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93E0984" w:rsidR="001D6CF2" w:rsidRPr="001D6CF2" w:rsidRDefault="562E858F" w:rsidP="20ECA2DE">
      <w:pPr>
        <w:spacing w:line="240" w:lineRule="auto"/>
        <w:contextualSpacing/>
        <w:rPr>
          <w:rFonts w:cs="Times New Roman"/>
          <w:b/>
          <w:bCs/>
        </w:rPr>
      </w:pPr>
      <w:r w:rsidRPr="2B7D2543">
        <w:rPr>
          <w:rFonts w:cs="Times New Roman"/>
          <w:b/>
          <w:bCs/>
        </w:rPr>
        <w:t xml:space="preserve"> </w:t>
      </w:r>
      <w:r w:rsidR="77213A46" w:rsidRPr="2B7D2543">
        <w:rPr>
          <w:rFonts w:cs="Times New Roman"/>
          <w:b/>
          <w:bCs/>
        </w:rPr>
        <w:t xml:space="preserve">    </w:t>
      </w:r>
      <w:r w:rsidR="78547740" w:rsidRPr="2B7D2543">
        <w:rPr>
          <w:rFonts w:cs="Times New Roman"/>
          <w:b/>
          <w:bCs/>
        </w:rPr>
        <w:t xml:space="preserve">  </w:t>
      </w:r>
    </w:p>
    <w:p w14:paraId="1D9F6FF2" w14:textId="781ACF87" w:rsidR="000D2213" w:rsidRPr="00FD6C00" w:rsidRDefault="006873A3" w:rsidP="00B92BB8">
      <w:pPr>
        <w:spacing w:after="0" w:line="240" w:lineRule="auto"/>
        <w:contextualSpacing/>
        <w:rPr>
          <w:rFonts w:eastAsia="Times New Roman" w:cstheme="minorHAnsi"/>
          <w:color w:val="000000"/>
        </w:rPr>
      </w:pPr>
      <w:r w:rsidRPr="00FD6C00">
        <w:rPr>
          <w:rFonts w:cstheme="minorHAnsi"/>
          <w:b/>
          <w:bCs/>
        </w:rPr>
        <w:t xml:space="preserve">Standards </w:t>
      </w:r>
      <w:r w:rsidR="00184EB9" w:rsidRPr="00FD6C00">
        <w:rPr>
          <w:rFonts w:cstheme="minorHAnsi"/>
          <w:b/>
          <w:bCs/>
        </w:rPr>
        <w:t>Alignment</w:t>
      </w:r>
      <w:r w:rsidR="00B92BB8" w:rsidRPr="00FD6C00">
        <w:rPr>
          <w:rFonts w:cstheme="minorHAnsi"/>
        </w:rPr>
        <w:t>:</w:t>
      </w:r>
      <w:r w:rsidR="00C20B24" w:rsidRPr="00FD6C00">
        <w:rPr>
          <w:rFonts w:cstheme="minorHAnsi"/>
        </w:rPr>
        <w:t xml:space="preserve"> </w:t>
      </w:r>
      <w:r w:rsidR="000D2213" w:rsidRPr="00FD6C00">
        <w:rPr>
          <w:rFonts w:cstheme="minorHAnsi"/>
        </w:rPr>
        <w:t>CAEP Standard One</w:t>
      </w:r>
      <w:r w:rsidR="00B92BB8" w:rsidRPr="00FD6C00">
        <w:rPr>
          <w:rFonts w:cstheme="minorHAnsi"/>
        </w:rPr>
        <w:t xml:space="preserve"> - </w:t>
      </w:r>
      <w:r w:rsidR="000D2213" w:rsidRPr="00FD6C00">
        <w:rPr>
          <w:rFonts w:eastAsia="Times New Roman" w:cstheme="minorHAnsi"/>
          <w:color w:val="000000"/>
        </w:rPr>
        <w:t>R1.1 The Learner and Learning - The provider ensures candidates are able to apply their knowledge of the</w:t>
      </w:r>
      <w:r w:rsidR="00F074F4" w:rsidRPr="00FD6C00">
        <w:rPr>
          <w:rFonts w:eastAsia="Times New Roman" w:cstheme="minorHAnsi"/>
          <w:color w:val="000000"/>
        </w:rPr>
        <w:t xml:space="preserve"> </w:t>
      </w:r>
      <w:r w:rsidR="000D2213" w:rsidRPr="00FD6C00">
        <w:rPr>
          <w:rFonts w:eastAsia="Times New Roman" w:cstheme="minorHAnsi"/>
          <w:color w:val="000000"/>
        </w:rPr>
        <w:t>learner and learning at the appropriate progression levels.</w:t>
      </w:r>
    </w:p>
    <w:p w14:paraId="08965D93" w14:textId="77777777" w:rsidR="000D2213" w:rsidRPr="00FD6C00" w:rsidRDefault="000D2213" w:rsidP="000D2213">
      <w:pPr>
        <w:spacing w:after="0" w:line="240" w:lineRule="auto"/>
        <w:jc w:val="both"/>
        <w:rPr>
          <w:rFonts w:eastAsia="Times New Roman" w:cstheme="minorHAnsi"/>
          <w:color w:val="000000"/>
        </w:rPr>
      </w:pPr>
    </w:p>
    <w:p w14:paraId="66C71BDB" w14:textId="0B908EE5" w:rsidR="000D2213" w:rsidRPr="00FD6C00" w:rsidRDefault="000D2213" w:rsidP="00B92BB8">
      <w:pPr>
        <w:spacing w:after="0" w:line="240" w:lineRule="auto"/>
        <w:contextualSpacing/>
        <w:jc w:val="both"/>
        <w:rPr>
          <w:rFonts w:cstheme="minorHAnsi"/>
          <w:b/>
        </w:rPr>
      </w:pPr>
      <w:r w:rsidRPr="00FD6C00">
        <w:rPr>
          <w:rFonts w:eastAsia="Times New Roman" w:cstheme="minorHAnsi"/>
          <w:color w:val="000000"/>
        </w:rPr>
        <w:t xml:space="preserve">Evidence provided demonstrates candidates are able to apply critical concepts and principles of </w:t>
      </w:r>
      <w:r w:rsidRPr="00582AAE">
        <w:rPr>
          <w:rFonts w:eastAsia="Times New Roman" w:cstheme="minorHAnsi"/>
          <w:color w:val="000000"/>
        </w:rPr>
        <w:t>learner development (InTASC Standard 1), learning differences (InTASC Standard 2), and creating safe and supportive learning environments (InTASC Standard 3) in order to work effectively with diverse P-12 students and their</w:t>
      </w:r>
      <w:r w:rsidRPr="00FD6C00">
        <w:rPr>
          <w:rFonts w:eastAsia="Times New Roman" w:cstheme="minorHAnsi"/>
          <w:color w:val="000000"/>
        </w:rPr>
        <w:t xml:space="preserve"> families.</w:t>
      </w:r>
    </w:p>
    <w:p w14:paraId="5DAB6C7B" w14:textId="77777777" w:rsidR="009E6EB7" w:rsidRPr="00FD6C00" w:rsidRDefault="009E6EB7" w:rsidP="001C7865">
      <w:pPr>
        <w:spacing w:after="0" w:line="240" w:lineRule="auto"/>
        <w:contextualSpacing/>
        <w:rPr>
          <w:rFonts w:cstheme="minorHAnsi"/>
          <w:b/>
        </w:rPr>
      </w:pPr>
    </w:p>
    <w:p w14:paraId="339C8B27" w14:textId="583D25B6" w:rsidR="009F559E" w:rsidRPr="00FD6C00" w:rsidRDefault="009E6EB7" w:rsidP="00B92BB8">
      <w:pPr>
        <w:spacing w:after="0" w:line="240" w:lineRule="auto"/>
        <w:contextualSpacing/>
        <w:jc w:val="both"/>
        <w:rPr>
          <w:rFonts w:cstheme="minorHAnsi"/>
        </w:rPr>
      </w:pPr>
      <w:r w:rsidRPr="00FD6C00">
        <w:rPr>
          <w:rFonts w:cstheme="minorHAnsi"/>
          <w:b/>
        </w:rPr>
        <w:t xml:space="preserve">How Alignment is </w:t>
      </w:r>
      <w:r w:rsidR="001C7865" w:rsidRPr="00FD6C00">
        <w:rPr>
          <w:rFonts w:cstheme="minorHAnsi"/>
          <w:b/>
        </w:rPr>
        <w:t>assured</w:t>
      </w:r>
      <w:r w:rsidR="00D16D74" w:rsidRPr="00FD6C00">
        <w:rPr>
          <w:rFonts w:cstheme="minorHAnsi"/>
          <w:b/>
        </w:rPr>
        <w:t xml:space="preserve">: </w:t>
      </w:r>
      <w:bookmarkStart w:id="0" w:name="_Hlk119421574"/>
      <w:r w:rsidR="009F559E" w:rsidRPr="00FD6C00">
        <w:rPr>
          <w:rFonts w:cstheme="minorHAnsi"/>
        </w:rPr>
        <w:t xml:space="preserve">The </w:t>
      </w:r>
      <w:r w:rsidR="000D2213" w:rsidRPr="00FD6C00">
        <w:rPr>
          <w:rFonts w:cstheme="minorHAnsi"/>
        </w:rPr>
        <w:t xml:space="preserve">Assessment Coordinator </w:t>
      </w:r>
      <w:r w:rsidR="009F559E" w:rsidRPr="00FD6C00">
        <w:rPr>
          <w:rFonts w:cstheme="minorHAnsi"/>
        </w:rPr>
        <w:t>in consultation with Program/Discipline Chairs, align</w:t>
      </w:r>
      <w:r w:rsidR="002944F9" w:rsidRPr="00FD6C00">
        <w:rPr>
          <w:rFonts w:cstheme="minorHAnsi"/>
        </w:rPr>
        <w:t>s</w:t>
      </w:r>
      <w:r w:rsidR="009F559E" w:rsidRPr="00FD6C00">
        <w:rPr>
          <w:rFonts w:cstheme="minorHAnsi"/>
        </w:rPr>
        <w:t xml:space="preserve"> the evaluation measures and assessment tasks with CAEP, </w:t>
      </w:r>
      <w:r w:rsidR="0018730C" w:rsidRPr="00FD6C00">
        <w:rPr>
          <w:rFonts w:cstheme="minorHAnsi"/>
        </w:rPr>
        <w:t>I</w:t>
      </w:r>
      <w:r w:rsidR="009F559E" w:rsidRPr="00FD6C00">
        <w:rPr>
          <w:rFonts w:cstheme="minorHAnsi"/>
        </w:rPr>
        <w:t xml:space="preserve">nTASC, and appropriate Technology Standards. The </w:t>
      </w:r>
      <w:r w:rsidR="000D2213" w:rsidRPr="00FD6C00">
        <w:rPr>
          <w:rFonts w:cstheme="minorHAnsi"/>
        </w:rPr>
        <w:t xml:space="preserve">Assessment Coordinator </w:t>
      </w:r>
      <w:r w:rsidR="009F559E" w:rsidRPr="00FD6C00">
        <w:rPr>
          <w:rFonts w:cstheme="minorHAnsi"/>
        </w:rPr>
        <w:t xml:space="preserve">maintains alignments and adherence to multiple </w:t>
      </w:r>
      <w:r w:rsidR="0018730C" w:rsidRPr="00FD6C00">
        <w:rPr>
          <w:rFonts w:cstheme="minorHAnsi"/>
        </w:rPr>
        <w:t xml:space="preserve">Louisiana </w:t>
      </w:r>
      <w:r w:rsidR="009F559E" w:rsidRPr="00FD6C00">
        <w:rPr>
          <w:rFonts w:cstheme="minorHAnsi"/>
        </w:rPr>
        <w:t xml:space="preserve">state laws and policy regulations. All Standards have been maintained utilizing </w:t>
      </w:r>
      <w:r w:rsidR="000D2213" w:rsidRPr="00FD6C00">
        <w:rPr>
          <w:rFonts w:cstheme="minorHAnsi"/>
        </w:rPr>
        <w:t xml:space="preserve">Watermark – Taskstream.  </w:t>
      </w:r>
      <w:r w:rsidR="005C0DED" w:rsidRPr="00FD6C00">
        <w:rPr>
          <w:rFonts w:cstheme="minorHAnsi"/>
        </w:rPr>
        <w:t>This</w:t>
      </w:r>
      <w:r w:rsidR="009F559E" w:rsidRPr="00FD6C00">
        <w:rPr>
          <w:rFonts w:cstheme="minorHAnsi"/>
        </w:rPr>
        <w:t xml:space="preserve"> standards database </w:t>
      </w:r>
      <w:r w:rsidR="0018730C" w:rsidRPr="00FD6C00">
        <w:rPr>
          <w:rFonts w:cstheme="minorHAnsi"/>
        </w:rPr>
        <w:t xml:space="preserve">is </w:t>
      </w:r>
      <w:r w:rsidR="009F559E" w:rsidRPr="00FD6C00">
        <w:rPr>
          <w:rFonts w:cstheme="minorHAnsi"/>
        </w:rPr>
        <w:t xml:space="preserve">maintained by the </w:t>
      </w:r>
      <w:r w:rsidR="000D2213" w:rsidRPr="00FD6C00">
        <w:rPr>
          <w:rFonts w:cstheme="minorHAnsi"/>
        </w:rPr>
        <w:t xml:space="preserve">Assessment Coordinator </w:t>
      </w:r>
      <w:r w:rsidR="009F559E" w:rsidRPr="00FD6C00">
        <w:rPr>
          <w:rFonts w:cstheme="minorHAnsi"/>
        </w:rPr>
        <w:t>so that alignments can accommodate updates to standards, program competencies, courses, or assessments.</w:t>
      </w:r>
    </w:p>
    <w:bookmarkEnd w:id="0"/>
    <w:p w14:paraId="02EB378F" w14:textId="77777777" w:rsidR="001C7865" w:rsidRPr="00FD6C00" w:rsidRDefault="001C7865" w:rsidP="001C7865">
      <w:pPr>
        <w:spacing w:after="0" w:line="240" w:lineRule="auto"/>
        <w:contextualSpacing/>
        <w:jc w:val="both"/>
        <w:rPr>
          <w:rFonts w:cstheme="minorHAnsi"/>
          <w:i/>
        </w:rPr>
      </w:pPr>
    </w:p>
    <w:p w14:paraId="39F95400" w14:textId="77777777" w:rsidR="00EE7EC7" w:rsidRPr="00FD6C00" w:rsidRDefault="00EE7EC7" w:rsidP="000877D2">
      <w:pPr>
        <w:pBdr>
          <w:top w:val="single" w:sz="4" w:space="1" w:color="auto"/>
          <w:left w:val="single" w:sz="4" w:space="4" w:color="auto"/>
          <w:bottom w:val="single" w:sz="4" w:space="1" w:color="auto"/>
          <w:right w:val="single" w:sz="4" w:space="4" w:color="auto"/>
        </w:pBdr>
        <w:shd w:val="clear" w:color="auto" w:fill="FFCC00"/>
        <w:jc w:val="center"/>
        <w:rPr>
          <w:rFonts w:cstheme="minorHAnsi"/>
          <w:b/>
        </w:rPr>
      </w:pPr>
      <w:r w:rsidRPr="00FD6C00">
        <w:rPr>
          <w:rFonts w:cstheme="minorHAnsi"/>
          <w:b/>
        </w:rPr>
        <w:t>Evidence Overview</w:t>
      </w:r>
    </w:p>
    <w:p w14:paraId="2A69CE31" w14:textId="28CEC749" w:rsidR="003413A1" w:rsidRPr="00FD6C00" w:rsidRDefault="42B96269" w:rsidP="38D9C454">
      <w:pPr>
        <w:spacing w:line="240" w:lineRule="auto"/>
        <w:jc w:val="both"/>
      </w:pPr>
      <w:r w:rsidRPr="38D9C454">
        <w:rPr>
          <w:b/>
          <w:bCs/>
        </w:rPr>
        <w:t>Use of Assessment as Part of the Quality Assurance System</w:t>
      </w:r>
      <w:r w:rsidR="47C0D3AA" w:rsidRPr="38D9C454">
        <w:rPr>
          <w:b/>
          <w:bCs/>
        </w:rPr>
        <w:t xml:space="preserve">: </w:t>
      </w:r>
      <w:r w:rsidR="2D3C451C" w:rsidRPr="38D9C454">
        <w:t>Th</w:t>
      </w:r>
      <w:r w:rsidR="466BEA64" w:rsidRPr="38D9C454">
        <w:t xml:space="preserve">e following assessments are designed to address the </w:t>
      </w:r>
      <w:r w:rsidR="466BEA64" w:rsidRPr="38D9C454">
        <w:rPr>
          <w:b/>
          <w:bCs/>
        </w:rPr>
        <w:t>L</w:t>
      </w:r>
      <w:r w:rsidR="498716C8" w:rsidRPr="38D9C454">
        <w:rPr>
          <w:b/>
          <w:bCs/>
        </w:rPr>
        <w:t xml:space="preserve">earner and Learning </w:t>
      </w:r>
      <w:r w:rsidR="466BEA64" w:rsidRPr="38D9C454">
        <w:t xml:space="preserve">where Candidates are able to apply critical concepts and principles of learner development (InTASC Standard 1), learning differences (InTASC Standard 2), and creating safe and supportive learning environments (InTASC Standard 3) in order to work effectively with diverse P-12 students and their families. Multiple measures are used throughout the teacher candidate’s program to capture and address performance with reflection </w:t>
      </w:r>
      <w:r w:rsidR="378B352D" w:rsidRPr="38D9C454">
        <w:t>as</w:t>
      </w:r>
      <w:r w:rsidR="466BEA64" w:rsidRPr="38D9C454">
        <w:t xml:space="preserve"> a key component in the teacher candidate’s growth. </w:t>
      </w:r>
    </w:p>
    <w:tbl>
      <w:tblPr>
        <w:tblStyle w:val="TableGrid"/>
        <w:tblW w:w="10214" w:type="dxa"/>
        <w:tblLook w:val="04A0" w:firstRow="1" w:lastRow="0" w:firstColumn="1" w:lastColumn="0" w:noHBand="0" w:noVBand="1"/>
      </w:tblPr>
      <w:tblGrid>
        <w:gridCol w:w="1580"/>
        <w:gridCol w:w="3275"/>
        <w:gridCol w:w="5359"/>
      </w:tblGrid>
      <w:tr w:rsidR="00FD6C00" w:rsidRPr="00FD6C00" w14:paraId="2D4F7A71" w14:textId="77777777" w:rsidTr="270EDFDC">
        <w:trPr>
          <w:trHeight w:val="300"/>
          <w:tblHeader/>
        </w:trPr>
        <w:tc>
          <w:tcPr>
            <w:tcW w:w="1580" w:type="dxa"/>
            <w:shd w:val="clear" w:color="auto" w:fill="FFCC00"/>
            <w:vAlign w:val="center"/>
          </w:tcPr>
          <w:p w14:paraId="1D38913D" w14:textId="396EBBE0" w:rsidR="1484C218" w:rsidRDefault="1484C218" w:rsidP="0069776A">
            <w:pPr>
              <w:jc w:val="center"/>
              <w:rPr>
                <w:b/>
                <w:bCs/>
              </w:rPr>
            </w:pPr>
            <w:r w:rsidRPr="38D9C454">
              <w:rPr>
                <w:b/>
                <w:bCs/>
              </w:rPr>
              <w:t>Program</w:t>
            </w:r>
          </w:p>
        </w:tc>
        <w:tc>
          <w:tcPr>
            <w:tcW w:w="3275" w:type="dxa"/>
            <w:shd w:val="clear" w:color="auto" w:fill="FFCC00"/>
            <w:vAlign w:val="center"/>
          </w:tcPr>
          <w:p w14:paraId="28AB31C7" w14:textId="2DFBB9CA" w:rsidR="00FD6C00" w:rsidRPr="000877D2" w:rsidRDefault="00FD6C00" w:rsidP="0069776A">
            <w:pPr>
              <w:jc w:val="center"/>
              <w:rPr>
                <w:rFonts w:cstheme="minorHAnsi"/>
                <w:b/>
              </w:rPr>
            </w:pPr>
            <w:r w:rsidRPr="000877D2">
              <w:rPr>
                <w:rFonts w:cstheme="minorHAnsi"/>
                <w:b/>
              </w:rPr>
              <w:t>Assessment</w:t>
            </w:r>
          </w:p>
        </w:tc>
        <w:tc>
          <w:tcPr>
            <w:tcW w:w="5359" w:type="dxa"/>
            <w:shd w:val="clear" w:color="auto" w:fill="FFCC00"/>
            <w:vAlign w:val="center"/>
          </w:tcPr>
          <w:p w14:paraId="533D093E" w14:textId="1C7CB931" w:rsidR="00FD6C00" w:rsidRPr="00FD6C00" w:rsidRDefault="00FD6C00" w:rsidP="0069776A">
            <w:pPr>
              <w:jc w:val="center"/>
              <w:rPr>
                <w:rFonts w:cstheme="minorHAnsi"/>
                <w:b/>
                <w:bCs/>
              </w:rPr>
            </w:pPr>
            <w:r w:rsidRPr="00FD6C00">
              <w:rPr>
                <w:rFonts w:cstheme="minorHAnsi"/>
                <w:b/>
              </w:rPr>
              <w:t>Description</w:t>
            </w:r>
          </w:p>
        </w:tc>
      </w:tr>
      <w:tr w:rsidR="4B12ACBE" w:rsidRPr="00FD6C00" w14:paraId="01370DEE" w14:textId="77777777" w:rsidTr="270EDFDC">
        <w:trPr>
          <w:trHeight w:val="1952"/>
        </w:trPr>
        <w:tc>
          <w:tcPr>
            <w:tcW w:w="1580" w:type="dxa"/>
            <w:vAlign w:val="center"/>
          </w:tcPr>
          <w:p w14:paraId="4879911D" w14:textId="68F5538C" w:rsidR="38D9C454" w:rsidRPr="00B83102" w:rsidRDefault="38D9C454" w:rsidP="000877D2">
            <w:pPr>
              <w:rPr>
                <w:rFonts w:eastAsia="Calibri"/>
                <w:i/>
                <w:iCs/>
                <w:color w:val="000000" w:themeColor="text1"/>
                <w:sz w:val="16"/>
                <w:szCs w:val="16"/>
              </w:rPr>
            </w:pPr>
          </w:p>
          <w:p w14:paraId="60D56C28" w14:textId="12A7D3C3" w:rsidR="2270DE36" w:rsidRPr="00B83102" w:rsidRDefault="4E353252" w:rsidP="000877D2">
            <w:pPr>
              <w:spacing w:line="259" w:lineRule="auto"/>
              <w:rPr>
                <w:rFonts w:eastAsia="Calibri"/>
                <w:i/>
                <w:iCs/>
                <w:color w:val="000000" w:themeColor="text1"/>
                <w:sz w:val="16"/>
                <w:szCs w:val="16"/>
              </w:rPr>
            </w:pPr>
            <w:r w:rsidRPr="00B83102">
              <w:rPr>
                <w:rFonts w:eastAsia="Calibri"/>
                <w:color w:val="000000" w:themeColor="text1"/>
                <w:sz w:val="16"/>
                <w:szCs w:val="16"/>
              </w:rPr>
              <w:t>Initial Undergraduate</w:t>
            </w:r>
          </w:p>
        </w:tc>
        <w:tc>
          <w:tcPr>
            <w:tcW w:w="3275" w:type="dxa"/>
            <w:vAlign w:val="center"/>
          </w:tcPr>
          <w:p w14:paraId="6A505ED6" w14:textId="179A4276" w:rsidR="00FD6C00" w:rsidRPr="00B83102" w:rsidRDefault="0B79DB28" w:rsidP="000877D2">
            <w:pPr>
              <w:rPr>
                <w:rFonts w:eastAsia="Calibri"/>
                <w:iCs/>
                <w:color w:val="000000" w:themeColor="text1"/>
                <w:sz w:val="16"/>
                <w:szCs w:val="16"/>
              </w:rPr>
            </w:pPr>
            <w:r w:rsidRPr="00B83102">
              <w:rPr>
                <w:rFonts w:eastAsia="Calibri"/>
                <w:iCs/>
                <w:color w:val="000000" w:themeColor="text1"/>
                <w:sz w:val="16"/>
                <w:szCs w:val="16"/>
              </w:rPr>
              <w:t xml:space="preserve">Lesson Plan </w:t>
            </w:r>
          </w:p>
          <w:p w14:paraId="340836B1" w14:textId="11218999" w:rsidR="4B12ACBE" w:rsidRPr="00B83102" w:rsidRDefault="0B79DB28" w:rsidP="000877D2">
            <w:pPr>
              <w:rPr>
                <w:rFonts w:eastAsia="Calibri"/>
                <w:iCs/>
                <w:color w:val="000000" w:themeColor="text1"/>
                <w:sz w:val="16"/>
                <w:szCs w:val="16"/>
              </w:rPr>
            </w:pPr>
            <w:r w:rsidRPr="00B83102">
              <w:rPr>
                <w:rFonts w:eastAsia="Calibri"/>
                <w:iCs/>
                <w:color w:val="000000" w:themeColor="text1"/>
                <w:sz w:val="16"/>
                <w:szCs w:val="16"/>
              </w:rPr>
              <w:t xml:space="preserve">Year Long </w:t>
            </w:r>
            <w:r w:rsidR="00FD6C00" w:rsidRPr="00B83102">
              <w:rPr>
                <w:rFonts w:eastAsia="Calibri"/>
                <w:iCs/>
                <w:color w:val="000000" w:themeColor="text1"/>
                <w:sz w:val="16"/>
                <w:szCs w:val="16"/>
              </w:rPr>
              <w:t>R</w:t>
            </w:r>
            <w:r w:rsidRPr="00B83102">
              <w:rPr>
                <w:rFonts w:eastAsia="Calibri"/>
                <w:iCs/>
                <w:color w:val="000000" w:themeColor="text1"/>
                <w:sz w:val="16"/>
                <w:szCs w:val="16"/>
              </w:rPr>
              <w:t>esidency</w:t>
            </w:r>
            <w:r w:rsidR="2FC0D8C4" w:rsidRPr="00B83102">
              <w:rPr>
                <w:rFonts w:eastAsia="Calibri"/>
                <w:iCs/>
                <w:color w:val="000000" w:themeColor="text1"/>
                <w:sz w:val="16"/>
                <w:szCs w:val="16"/>
              </w:rPr>
              <w:t xml:space="preserve">/ </w:t>
            </w:r>
            <w:r w:rsidRPr="00B83102">
              <w:rPr>
                <w:rFonts w:eastAsia="Calibri"/>
                <w:iCs/>
                <w:color w:val="000000" w:themeColor="text1"/>
                <w:sz w:val="16"/>
                <w:szCs w:val="16"/>
              </w:rPr>
              <w:t>Internship</w:t>
            </w:r>
          </w:p>
          <w:p w14:paraId="0FA9A6F3" w14:textId="77777777" w:rsidR="000877D2" w:rsidRPr="00B83102" w:rsidRDefault="000877D2" w:rsidP="000877D2">
            <w:pPr>
              <w:rPr>
                <w:rFonts w:eastAsia="Calibri"/>
                <w:iCs/>
                <w:color w:val="000000" w:themeColor="text1"/>
                <w:sz w:val="16"/>
                <w:szCs w:val="16"/>
              </w:rPr>
            </w:pPr>
          </w:p>
          <w:p w14:paraId="60048613" w14:textId="4B63E832" w:rsidR="000877D2" w:rsidRPr="00B83102" w:rsidRDefault="000877D2" w:rsidP="000877D2">
            <w:pPr>
              <w:rPr>
                <w:rFonts w:eastAsia="Calibri"/>
                <w:iCs/>
                <w:color w:val="000000" w:themeColor="text1"/>
                <w:sz w:val="16"/>
                <w:szCs w:val="16"/>
              </w:rPr>
            </w:pPr>
            <w:r w:rsidRPr="00B83102">
              <w:rPr>
                <w:rFonts w:eastAsia="Calibri"/>
                <w:iCs/>
                <w:color w:val="000000" w:themeColor="text1"/>
                <w:sz w:val="16"/>
                <w:szCs w:val="16"/>
              </w:rPr>
              <w:t>ED 452 Residency 1: Adv Teach Methods</w:t>
            </w:r>
          </w:p>
          <w:p w14:paraId="4AABDD9A" w14:textId="04BA2F73" w:rsidR="4B12ACBE" w:rsidRPr="00B83102" w:rsidRDefault="1D89F212" w:rsidP="270EDFDC">
            <w:pPr>
              <w:rPr>
                <w:rFonts w:eastAsia="Calibri"/>
                <w:color w:val="000000" w:themeColor="text1"/>
                <w:sz w:val="16"/>
                <w:szCs w:val="16"/>
              </w:rPr>
            </w:pPr>
            <w:r w:rsidRPr="00B83102">
              <w:rPr>
                <w:rFonts w:eastAsia="Calibri"/>
                <w:color w:val="000000" w:themeColor="text1"/>
                <w:sz w:val="16"/>
                <w:szCs w:val="16"/>
              </w:rPr>
              <w:t>ED 453</w:t>
            </w:r>
            <w:r w:rsidR="000877D2" w:rsidRPr="00B83102">
              <w:rPr>
                <w:rFonts w:eastAsia="Calibri"/>
                <w:color w:val="000000" w:themeColor="text1"/>
                <w:sz w:val="16"/>
                <w:szCs w:val="16"/>
              </w:rPr>
              <w:t xml:space="preserve"> Residency 1: Sec Adv Teach Methods</w:t>
            </w:r>
          </w:p>
          <w:p w14:paraId="44BE9833" w14:textId="224A5139" w:rsidR="4B12ACBE" w:rsidRPr="00B83102" w:rsidRDefault="4B12ACBE" w:rsidP="270EDFDC">
            <w:pPr>
              <w:rPr>
                <w:rFonts w:eastAsia="Calibri"/>
                <w:color w:val="000000" w:themeColor="text1"/>
                <w:sz w:val="16"/>
                <w:szCs w:val="16"/>
              </w:rPr>
            </w:pPr>
          </w:p>
          <w:p w14:paraId="700B02DD" w14:textId="2F0EACBE" w:rsidR="4B12ACBE" w:rsidRPr="00B83102" w:rsidRDefault="4A6DCFBE" w:rsidP="270EDFDC">
            <w:pPr>
              <w:rPr>
                <w:rFonts w:eastAsia="Calibri"/>
                <w:color w:val="000000" w:themeColor="text1"/>
                <w:sz w:val="16"/>
                <w:szCs w:val="16"/>
              </w:rPr>
            </w:pPr>
            <w:r w:rsidRPr="00B83102">
              <w:rPr>
                <w:rFonts w:eastAsia="Calibri"/>
                <w:color w:val="000000" w:themeColor="text1"/>
                <w:sz w:val="16"/>
                <w:szCs w:val="16"/>
              </w:rPr>
              <w:t>CAEP 1.1</w:t>
            </w:r>
          </w:p>
          <w:p w14:paraId="79C1B6F5" w14:textId="4076EE71" w:rsidR="4B12ACBE" w:rsidRPr="00B83102" w:rsidRDefault="4A6DCFBE" w:rsidP="270EDFDC">
            <w:pPr>
              <w:rPr>
                <w:rFonts w:eastAsia="Calibri"/>
                <w:color w:val="000000" w:themeColor="text1"/>
                <w:sz w:val="16"/>
                <w:szCs w:val="16"/>
              </w:rPr>
            </w:pPr>
            <w:r w:rsidRPr="00B83102">
              <w:rPr>
                <w:rFonts w:eastAsia="Calibri"/>
                <w:color w:val="000000" w:themeColor="text1"/>
                <w:sz w:val="16"/>
                <w:szCs w:val="16"/>
              </w:rPr>
              <w:t>InTASC 1, 2</w:t>
            </w:r>
          </w:p>
        </w:tc>
        <w:tc>
          <w:tcPr>
            <w:tcW w:w="5359" w:type="dxa"/>
            <w:vAlign w:val="center"/>
          </w:tcPr>
          <w:p w14:paraId="3DF73D49" w14:textId="39C0DD7C" w:rsidR="4B12ACBE" w:rsidRPr="00B83102" w:rsidRDefault="7E9E6C9B" w:rsidP="000877D2">
            <w:pPr>
              <w:jc w:val="both"/>
              <w:rPr>
                <w:rFonts w:cstheme="minorHAnsi"/>
                <w:sz w:val="16"/>
                <w:szCs w:val="16"/>
              </w:rPr>
            </w:pPr>
            <w:r w:rsidRPr="00B83102">
              <w:rPr>
                <w:sz w:val="16"/>
                <w:szCs w:val="16"/>
              </w:rPr>
              <w:t>Utilizing Charlotte Danielson’s Framework for Teaching aligned to the InTASC standards, grounded in a constructivist view of teaching and learning, both undergraduate and graduate candidates demonstrate competency in this lesson planning assessment.  This proprietary rubric is used where candidates create a lesson plan using the Danielson lesson Plan Template, and facilitate the lesson in an authentic field experience. The University Supervisor in consultation with the Mentor Teacher</w:t>
            </w:r>
            <w:r w:rsidR="4B386CC5" w:rsidRPr="00B83102">
              <w:rPr>
                <w:sz w:val="16"/>
                <w:szCs w:val="16"/>
              </w:rPr>
              <w:t xml:space="preserve"> (ED 452)</w:t>
            </w:r>
            <w:r w:rsidRPr="00B83102">
              <w:rPr>
                <w:sz w:val="16"/>
                <w:szCs w:val="16"/>
              </w:rPr>
              <w:t xml:space="preserve"> reviews the lesson plan, provides feedback on the lesson plan, observes the teaching event, provides additional feedback based on the candidate’s facilitation of the lesson and scores the lesson plan.</w:t>
            </w:r>
          </w:p>
        </w:tc>
      </w:tr>
      <w:tr w:rsidR="00B92BB8" w:rsidRPr="00FD6C00" w14:paraId="6DF2873A" w14:textId="77777777" w:rsidTr="270EDFDC">
        <w:trPr>
          <w:trHeight w:val="2366"/>
        </w:trPr>
        <w:tc>
          <w:tcPr>
            <w:tcW w:w="1580" w:type="dxa"/>
            <w:vAlign w:val="center"/>
          </w:tcPr>
          <w:p w14:paraId="0C9EC793" w14:textId="2658C36C" w:rsidR="38D9C454" w:rsidRPr="00B83102" w:rsidRDefault="0E1B0946" w:rsidP="000877D2">
            <w:pPr>
              <w:rPr>
                <w:sz w:val="16"/>
                <w:szCs w:val="16"/>
              </w:rPr>
            </w:pPr>
            <w:r w:rsidRPr="00B83102">
              <w:rPr>
                <w:sz w:val="16"/>
                <w:szCs w:val="16"/>
              </w:rPr>
              <w:t>Initial Undergraduate</w:t>
            </w:r>
          </w:p>
          <w:p w14:paraId="0F05F5FA" w14:textId="712B3673" w:rsidR="38D9C454" w:rsidRPr="00B83102" w:rsidRDefault="38D9C454" w:rsidP="000877D2">
            <w:pPr>
              <w:rPr>
                <w:sz w:val="16"/>
                <w:szCs w:val="16"/>
              </w:rPr>
            </w:pPr>
          </w:p>
        </w:tc>
        <w:tc>
          <w:tcPr>
            <w:tcW w:w="3275" w:type="dxa"/>
            <w:vAlign w:val="center"/>
          </w:tcPr>
          <w:p w14:paraId="42ED5DC7" w14:textId="1A8C5520" w:rsidR="00B92BB8" w:rsidRPr="00B83102" w:rsidRDefault="00B92BB8" w:rsidP="000877D2">
            <w:pPr>
              <w:rPr>
                <w:sz w:val="16"/>
                <w:szCs w:val="16"/>
              </w:rPr>
            </w:pPr>
            <w:r w:rsidRPr="00B83102">
              <w:rPr>
                <w:sz w:val="16"/>
                <w:szCs w:val="16"/>
              </w:rPr>
              <w:t>Showcase Portfolio</w:t>
            </w:r>
          </w:p>
          <w:p w14:paraId="2A1C734A" w14:textId="77777777" w:rsidR="000877D2" w:rsidRPr="00B83102" w:rsidRDefault="000877D2" w:rsidP="000877D2">
            <w:pPr>
              <w:rPr>
                <w:sz w:val="16"/>
                <w:szCs w:val="16"/>
              </w:rPr>
            </w:pPr>
          </w:p>
          <w:p w14:paraId="661F5A86" w14:textId="169DC7E2" w:rsidR="00B92BB8" w:rsidRPr="00B83102" w:rsidRDefault="38C3E3E1" w:rsidP="000877D2">
            <w:pPr>
              <w:rPr>
                <w:sz w:val="16"/>
                <w:szCs w:val="16"/>
              </w:rPr>
            </w:pPr>
            <w:r w:rsidRPr="00B83102">
              <w:rPr>
                <w:sz w:val="16"/>
                <w:szCs w:val="16"/>
              </w:rPr>
              <w:t>ED 455</w:t>
            </w:r>
            <w:r w:rsidR="000877D2" w:rsidRPr="00B83102">
              <w:rPr>
                <w:sz w:val="16"/>
                <w:szCs w:val="16"/>
              </w:rPr>
              <w:t xml:space="preserve"> Residency II</w:t>
            </w:r>
          </w:p>
          <w:p w14:paraId="060B0602" w14:textId="29C3E54A" w:rsidR="00B92BB8" w:rsidRPr="00B83102" w:rsidRDefault="00B92BB8" w:rsidP="270EDFDC">
            <w:pPr>
              <w:rPr>
                <w:sz w:val="16"/>
                <w:szCs w:val="16"/>
              </w:rPr>
            </w:pPr>
          </w:p>
          <w:p w14:paraId="72650408" w14:textId="2F0EACBE" w:rsidR="00B92BB8" w:rsidRPr="00B83102" w:rsidRDefault="29DC1B82" w:rsidP="270EDFDC">
            <w:pPr>
              <w:rPr>
                <w:rFonts w:eastAsia="Calibri"/>
                <w:color w:val="000000" w:themeColor="text1"/>
                <w:sz w:val="16"/>
                <w:szCs w:val="16"/>
              </w:rPr>
            </w:pPr>
            <w:r w:rsidRPr="00B83102">
              <w:rPr>
                <w:rFonts w:eastAsia="Calibri"/>
                <w:color w:val="000000" w:themeColor="text1"/>
                <w:sz w:val="16"/>
                <w:szCs w:val="16"/>
              </w:rPr>
              <w:t>CAEP 1.1</w:t>
            </w:r>
          </w:p>
          <w:p w14:paraId="53CE184F" w14:textId="18360D54" w:rsidR="00B92BB8" w:rsidRPr="00B83102" w:rsidRDefault="29DC1B82" w:rsidP="270EDFDC">
            <w:pPr>
              <w:rPr>
                <w:rFonts w:eastAsia="Calibri"/>
                <w:color w:val="000000" w:themeColor="text1"/>
                <w:sz w:val="16"/>
                <w:szCs w:val="16"/>
              </w:rPr>
            </w:pPr>
            <w:r w:rsidRPr="00B83102">
              <w:rPr>
                <w:rFonts w:eastAsia="Calibri"/>
                <w:color w:val="000000" w:themeColor="text1"/>
                <w:sz w:val="16"/>
                <w:szCs w:val="16"/>
              </w:rPr>
              <w:t>InTASC 1, 2, 3</w:t>
            </w:r>
          </w:p>
          <w:p w14:paraId="5D1911BF" w14:textId="41E71E15" w:rsidR="00B92BB8" w:rsidRPr="00B83102" w:rsidRDefault="00B92BB8" w:rsidP="270EDFDC">
            <w:pPr>
              <w:rPr>
                <w:sz w:val="16"/>
                <w:szCs w:val="16"/>
              </w:rPr>
            </w:pPr>
          </w:p>
        </w:tc>
        <w:tc>
          <w:tcPr>
            <w:tcW w:w="5359" w:type="dxa"/>
            <w:vAlign w:val="center"/>
          </w:tcPr>
          <w:p w14:paraId="25CABE48" w14:textId="6FCBC693" w:rsidR="00B92BB8" w:rsidRPr="00B83102" w:rsidRDefault="69A94E25" w:rsidP="000877D2">
            <w:pPr>
              <w:spacing w:after="160"/>
              <w:jc w:val="both"/>
              <w:rPr>
                <w:sz w:val="16"/>
                <w:szCs w:val="16"/>
              </w:rPr>
            </w:pPr>
            <w:r w:rsidRPr="00B83102">
              <w:rPr>
                <w:sz w:val="16"/>
                <w:szCs w:val="16"/>
              </w:rPr>
              <w:t>This assessment task submitted as evidence resides in the ED 455 Residency II course that is a</w:t>
            </w:r>
            <w:r w:rsidRPr="00B83102">
              <w:rPr>
                <w:b/>
                <w:bCs/>
                <w:sz w:val="16"/>
                <w:szCs w:val="16"/>
              </w:rPr>
              <w:t xml:space="preserve"> </w:t>
            </w:r>
            <w:r w:rsidRPr="00B83102">
              <w:rPr>
                <w:sz w:val="16"/>
                <w:szCs w:val="16"/>
              </w:rPr>
              <w:t>course required of all undergraduate initial licensure programs.  Within the framework of this course, candidates are prepared to successfully provide artifacts aligned to the InTASC Standards they utilized in this field experience. Through demonstrations, hands-on use, and application projects, candidates have gained experience with Danielson’s Four Domains as they align to the InTASC standards.  Similarly, candidates provide evidence of their application of digital tools to support teaching methods and learning strategies associated with a continuum of learning approaches and goals. The Learner and Learning: Standards #1 &amp; #2, and Learner Development and Learning Differences Standard #3: Learning Environments are utilized as evidence for CAEP R1.1.</w:t>
            </w:r>
          </w:p>
        </w:tc>
      </w:tr>
      <w:tr w:rsidR="4B12ACBE" w:rsidRPr="00FD6C00" w14:paraId="372C7CA1" w14:textId="77777777" w:rsidTr="270EDFDC">
        <w:trPr>
          <w:trHeight w:val="300"/>
        </w:trPr>
        <w:tc>
          <w:tcPr>
            <w:tcW w:w="1580" w:type="dxa"/>
            <w:vAlign w:val="center"/>
          </w:tcPr>
          <w:p w14:paraId="432C1C54" w14:textId="4FF661DA" w:rsidR="38D9C454" w:rsidRPr="00B83102" w:rsidRDefault="7028C537" w:rsidP="000877D2">
            <w:pPr>
              <w:spacing w:line="259" w:lineRule="auto"/>
              <w:rPr>
                <w:rFonts w:eastAsiaTheme="minorEastAsia"/>
                <w:color w:val="000000" w:themeColor="text1"/>
                <w:sz w:val="16"/>
                <w:szCs w:val="16"/>
              </w:rPr>
            </w:pPr>
            <w:r w:rsidRPr="00B83102">
              <w:rPr>
                <w:rFonts w:eastAsiaTheme="minorEastAsia"/>
                <w:color w:val="000000" w:themeColor="text1"/>
                <w:sz w:val="16"/>
                <w:szCs w:val="16"/>
              </w:rPr>
              <w:t>Initial Undergraduate</w:t>
            </w:r>
          </w:p>
        </w:tc>
        <w:tc>
          <w:tcPr>
            <w:tcW w:w="3275" w:type="dxa"/>
            <w:vAlign w:val="center"/>
          </w:tcPr>
          <w:p w14:paraId="5CE09B16" w14:textId="49D872DE" w:rsidR="000877D2" w:rsidRPr="00B83102" w:rsidRDefault="61EA20D5" w:rsidP="000877D2">
            <w:pPr>
              <w:rPr>
                <w:rFonts w:eastAsiaTheme="minorEastAsia"/>
                <w:iCs/>
                <w:color w:val="000000" w:themeColor="text1"/>
                <w:sz w:val="16"/>
                <w:szCs w:val="16"/>
              </w:rPr>
            </w:pPr>
            <w:r w:rsidRPr="00B83102">
              <w:rPr>
                <w:rFonts w:eastAsiaTheme="minorEastAsia"/>
                <w:iCs/>
                <w:color w:val="000000" w:themeColor="text1"/>
                <w:sz w:val="16"/>
                <w:szCs w:val="16"/>
              </w:rPr>
              <w:t>Technology Unit Plan</w:t>
            </w:r>
          </w:p>
          <w:p w14:paraId="725335BD" w14:textId="24436DCF" w:rsidR="31C8298E" w:rsidRPr="00B83102" w:rsidRDefault="7F84612D" w:rsidP="270EDFDC">
            <w:pPr>
              <w:rPr>
                <w:rFonts w:eastAsiaTheme="minorEastAsia"/>
                <w:color w:val="000000" w:themeColor="text1"/>
                <w:sz w:val="16"/>
                <w:szCs w:val="16"/>
              </w:rPr>
            </w:pPr>
            <w:r w:rsidRPr="00B83102">
              <w:rPr>
                <w:rFonts w:eastAsiaTheme="minorEastAsia"/>
                <w:color w:val="000000" w:themeColor="text1"/>
                <w:sz w:val="16"/>
                <w:szCs w:val="16"/>
              </w:rPr>
              <w:t>ED 402</w:t>
            </w:r>
            <w:r w:rsidR="000877D2" w:rsidRPr="00B83102">
              <w:rPr>
                <w:sz w:val="16"/>
                <w:szCs w:val="16"/>
              </w:rPr>
              <w:t xml:space="preserve"> </w:t>
            </w:r>
            <w:r w:rsidR="000877D2" w:rsidRPr="00B83102">
              <w:rPr>
                <w:rFonts w:eastAsiaTheme="minorEastAsia"/>
                <w:color w:val="000000" w:themeColor="text1"/>
                <w:sz w:val="16"/>
                <w:szCs w:val="16"/>
              </w:rPr>
              <w:t>Instructional Tech Integration</w:t>
            </w:r>
          </w:p>
          <w:p w14:paraId="68FE3229" w14:textId="2F0EACBE" w:rsidR="31C8298E" w:rsidRPr="00B83102" w:rsidRDefault="4133CD0C" w:rsidP="270EDFDC">
            <w:pPr>
              <w:rPr>
                <w:rFonts w:eastAsia="Calibri"/>
                <w:color w:val="000000" w:themeColor="text1"/>
                <w:sz w:val="16"/>
                <w:szCs w:val="16"/>
              </w:rPr>
            </w:pPr>
            <w:r w:rsidRPr="00B83102">
              <w:rPr>
                <w:rFonts w:eastAsia="Calibri"/>
                <w:color w:val="000000" w:themeColor="text1"/>
                <w:sz w:val="16"/>
                <w:szCs w:val="16"/>
              </w:rPr>
              <w:t>CAEP 1.1</w:t>
            </w:r>
          </w:p>
          <w:p w14:paraId="72CC6A2A" w14:textId="18360D54" w:rsidR="31C8298E" w:rsidRPr="00B83102" w:rsidRDefault="4133CD0C" w:rsidP="270EDFDC">
            <w:pPr>
              <w:rPr>
                <w:rFonts w:eastAsia="Calibri"/>
                <w:color w:val="000000" w:themeColor="text1"/>
                <w:sz w:val="16"/>
                <w:szCs w:val="16"/>
              </w:rPr>
            </w:pPr>
            <w:r w:rsidRPr="00B83102">
              <w:rPr>
                <w:rFonts w:eastAsia="Calibri"/>
                <w:color w:val="000000" w:themeColor="text1"/>
                <w:sz w:val="16"/>
                <w:szCs w:val="16"/>
              </w:rPr>
              <w:t>InTASC 1, 2, 3</w:t>
            </w:r>
          </w:p>
          <w:p w14:paraId="6EB23660" w14:textId="0AB6ABB9" w:rsidR="31C8298E" w:rsidRPr="00B83102" w:rsidRDefault="31C8298E" w:rsidP="270EDFDC">
            <w:pPr>
              <w:rPr>
                <w:rFonts w:eastAsiaTheme="minorEastAsia"/>
                <w:color w:val="000000" w:themeColor="text1"/>
                <w:sz w:val="16"/>
                <w:szCs w:val="16"/>
              </w:rPr>
            </w:pPr>
          </w:p>
        </w:tc>
        <w:tc>
          <w:tcPr>
            <w:tcW w:w="5359" w:type="dxa"/>
            <w:vAlign w:val="center"/>
          </w:tcPr>
          <w:p w14:paraId="27B3D150" w14:textId="6BE9CA1C" w:rsidR="4B12ACBE" w:rsidRPr="00B83102" w:rsidRDefault="760B2979" w:rsidP="000877D2">
            <w:pPr>
              <w:jc w:val="both"/>
              <w:rPr>
                <w:rFonts w:eastAsiaTheme="minorEastAsia"/>
                <w:sz w:val="16"/>
                <w:szCs w:val="16"/>
              </w:rPr>
            </w:pPr>
            <w:r w:rsidRPr="00B83102">
              <w:rPr>
                <w:rFonts w:eastAsiaTheme="minorEastAsia"/>
                <w:color w:val="000000" w:themeColor="text1"/>
                <w:sz w:val="16"/>
                <w:szCs w:val="16"/>
              </w:rPr>
              <w:t xml:space="preserve">This assessment is a technology rich Unit Plan utilizing Digital tools as part of the learning outcomes.  </w:t>
            </w:r>
            <w:r w:rsidR="0C83DB90" w:rsidRPr="00B83102">
              <w:rPr>
                <w:rFonts w:eastAsiaTheme="minorEastAsia"/>
                <w:color w:val="000000" w:themeColor="text1"/>
                <w:sz w:val="16"/>
                <w:szCs w:val="16"/>
              </w:rPr>
              <w:t>Undergraduate c</w:t>
            </w:r>
            <w:r w:rsidRPr="00B83102">
              <w:rPr>
                <w:rFonts w:eastAsiaTheme="minorEastAsia"/>
                <w:color w:val="000000" w:themeColor="text1"/>
                <w:sz w:val="16"/>
                <w:szCs w:val="16"/>
              </w:rPr>
              <w:t>andidates are required to conduct a pre and post assessment, teach a lesson, and provide data analysis as a result.</w:t>
            </w:r>
          </w:p>
        </w:tc>
      </w:tr>
      <w:tr w:rsidR="6030B4D9" w14:paraId="66B2A266" w14:textId="77777777" w:rsidTr="270EDFDC">
        <w:trPr>
          <w:trHeight w:val="300"/>
        </w:trPr>
        <w:tc>
          <w:tcPr>
            <w:tcW w:w="1580" w:type="dxa"/>
            <w:vAlign w:val="center"/>
          </w:tcPr>
          <w:p w14:paraId="70A3108F" w14:textId="2FAA8C0F" w:rsidR="6D80CDCE" w:rsidRPr="00B83102" w:rsidRDefault="2AF4E4F1" w:rsidP="000877D2">
            <w:pPr>
              <w:rPr>
                <w:rFonts w:eastAsiaTheme="minorEastAsia"/>
                <w:color w:val="000000" w:themeColor="text1"/>
                <w:sz w:val="16"/>
                <w:szCs w:val="16"/>
              </w:rPr>
            </w:pPr>
            <w:r w:rsidRPr="00B83102">
              <w:rPr>
                <w:rFonts w:eastAsiaTheme="minorEastAsia"/>
                <w:color w:val="000000" w:themeColor="text1"/>
                <w:sz w:val="16"/>
                <w:szCs w:val="16"/>
              </w:rPr>
              <w:lastRenderedPageBreak/>
              <w:t>Initial Grad</w:t>
            </w:r>
            <w:r w:rsidR="000877D2" w:rsidRPr="00B83102">
              <w:rPr>
                <w:rFonts w:eastAsiaTheme="minorEastAsia"/>
                <w:color w:val="000000" w:themeColor="text1"/>
                <w:sz w:val="16"/>
                <w:szCs w:val="16"/>
              </w:rPr>
              <w:t>u</w:t>
            </w:r>
            <w:r w:rsidRPr="00B83102">
              <w:rPr>
                <w:rFonts w:eastAsiaTheme="minorEastAsia"/>
                <w:color w:val="000000" w:themeColor="text1"/>
                <w:sz w:val="16"/>
                <w:szCs w:val="16"/>
              </w:rPr>
              <w:t>ate</w:t>
            </w:r>
          </w:p>
        </w:tc>
        <w:tc>
          <w:tcPr>
            <w:tcW w:w="3275" w:type="dxa"/>
            <w:vAlign w:val="center"/>
          </w:tcPr>
          <w:p w14:paraId="781AC337" w14:textId="77777777" w:rsidR="000877D2" w:rsidRPr="00B83102" w:rsidRDefault="2AF4E4F1" w:rsidP="000877D2">
            <w:pPr>
              <w:rPr>
                <w:rFonts w:eastAsiaTheme="minorEastAsia"/>
                <w:iCs/>
                <w:color w:val="000000" w:themeColor="text1"/>
                <w:sz w:val="16"/>
                <w:szCs w:val="16"/>
              </w:rPr>
            </w:pPr>
            <w:r w:rsidRPr="00B83102">
              <w:rPr>
                <w:rFonts w:eastAsiaTheme="minorEastAsia"/>
                <w:iCs/>
                <w:color w:val="000000" w:themeColor="text1"/>
                <w:sz w:val="16"/>
                <w:szCs w:val="16"/>
              </w:rPr>
              <w:t xml:space="preserve">Teacher Toolkit </w:t>
            </w:r>
          </w:p>
          <w:p w14:paraId="23643022" w14:textId="77777777" w:rsidR="000877D2" w:rsidRPr="00B83102" w:rsidRDefault="000877D2" w:rsidP="000877D2">
            <w:pPr>
              <w:rPr>
                <w:rFonts w:eastAsiaTheme="minorEastAsia"/>
                <w:iCs/>
                <w:color w:val="000000" w:themeColor="text1"/>
                <w:sz w:val="16"/>
                <w:szCs w:val="16"/>
              </w:rPr>
            </w:pPr>
          </w:p>
          <w:p w14:paraId="4C1C0392" w14:textId="2D38B6CC" w:rsidR="6D80CDCE" w:rsidRPr="00B83102" w:rsidRDefault="146D2611" w:rsidP="270EDFDC">
            <w:pPr>
              <w:rPr>
                <w:rFonts w:eastAsiaTheme="minorEastAsia"/>
                <w:color w:val="000000" w:themeColor="text1"/>
                <w:sz w:val="16"/>
                <w:szCs w:val="16"/>
              </w:rPr>
            </w:pPr>
            <w:r w:rsidRPr="00B83102">
              <w:rPr>
                <w:rFonts w:eastAsiaTheme="minorEastAsia"/>
                <w:color w:val="000000" w:themeColor="text1"/>
                <w:sz w:val="16"/>
                <w:szCs w:val="16"/>
              </w:rPr>
              <w:t>EDPT 599</w:t>
            </w:r>
            <w:r w:rsidR="297D76A0" w:rsidRPr="00B83102">
              <w:rPr>
                <w:rFonts w:eastAsiaTheme="minorEastAsia"/>
                <w:color w:val="000000" w:themeColor="text1"/>
                <w:sz w:val="16"/>
                <w:szCs w:val="16"/>
              </w:rPr>
              <w:t xml:space="preserve"> Special Topics: Content Area and Technology Workshop</w:t>
            </w:r>
          </w:p>
          <w:p w14:paraId="068E7CB7" w14:textId="70AFC488" w:rsidR="6D80CDCE" w:rsidRPr="00B83102" w:rsidRDefault="6D80CDCE" w:rsidP="270EDFDC">
            <w:pPr>
              <w:rPr>
                <w:rFonts w:eastAsiaTheme="minorEastAsia"/>
                <w:color w:val="000000" w:themeColor="text1"/>
                <w:sz w:val="16"/>
                <w:szCs w:val="16"/>
              </w:rPr>
            </w:pPr>
          </w:p>
          <w:p w14:paraId="2B4E4B6F" w14:textId="2F0EACBE" w:rsidR="6D80CDCE" w:rsidRPr="00B83102" w:rsidRDefault="39A22E8B" w:rsidP="270EDFDC">
            <w:pPr>
              <w:rPr>
                <w:rFonts w:eastAsia="Calibri"/>
                <w:color w:val="000000" w:themeColor="text1"/>
                <w:sz w:val="16"/>
                <w:szCs w:val="16"/>
              </w:rPr>
            </w:pPr>
            <w:r w:rsidRPr="00B83102">
              <w:rPr>
                <w:rFonts w:eastAsia="Calibri"/>
                <w:color w:val="000000" w:themeColor="text1"/>
                <w:sz w:val="16"/>
                <w:szCs w:val="16"/>
              </w:rPr>
              <w:t>CAEP 1.1</w:t>
            </w:r>
          </w:p>
          <w:p w14:paraId="667E888E" w14:textId="18360D54" w:rsidR="6D80CDCE" w:rsidRPr="00B83102" w:rsidRDefault="39A22E8B" w:rsidP="270EDFDC">
            <w:pPr>
              <w:rPr>
                <w:rFonts w:eastAsia="Calibri"/>
                <w:color w:val="000000" w:themeColor="text1"/>
                <w:sz w:val="16"/>
                <w:szCs w:val="16"/>
              </w:rPr>
            </w:pPr>
            <w:r w:rsidRPr="00B83102">
              <w:rPr>
                <w:rFonts w:eastAsia="Calibri"/>
                <w:color w:val="000000" w:themeColor="text1"/>
                <w:sz w:val="16"/>
                <w:szCs w:val="16"/>
              </w:rPr>
              <w:t>InTASC 1, 2, 3</w:t>
            </w:r>
          </w:p>
          <w:p w14:paraId="46549661" w14:textId="59DAA61D" w:rsidR="6D80CDCE" w:rsidRPr="00B83102" w:rsidRDefault="6D80CDCE" w:rsidP="270EDFDC">
            <w:pPr>
              <w:rPr>
                <w:rFonts w:eastAsiaTheme="minorEastAsia"/>
                <w:color w:val="000000" w:themeColor="text1"/>
                <w:sz w:val="16"/>
                <w:szCs w:val="16"/>
              </w:rPr>
            </w:pPr>
          </w:p>
          <w:p w14:paraId="5CCA790C" w14:textId="52CAC4F9" w:rsidR="6D80CDCE" w:rsidRPr="00B83102" w:rsidRDefault="6D80CDCE" w:rsidP="270EDFDC">
            <w:pPr>
              <w:rPr>
                <w:rFonts w:eastAsiaTheme="minorEastAsia"/>
                <w:color w:val="000000" w:themeColor="text1"/>
                <w:sz w:val="16"/>
                <w:szCs w:val="16"/>
              </w:rPr>
            </w:pPr>
          </w:p>
          <w:p w14:paraId="66FA591A" w14:textId="432A5E8E" w:rsidR="6D80CDCE" w:rsidRPr="00B83102" w:rsidRDefault="6D80CDCE" w:rsidP="270EDFDC">
            <w:pPr>
              <w:rPr>
                <w:rFonts w:eastAsiaTheme="minorEastAsia"/>
                <w:color w:val="000000" w:themeColor="text1"/>
                <w:sz w:val="16"/>
                <w:szCs w:val="16"/>
              </w:rPr>
            </w:pPr>
          </w:p>
        </w:tc>
        <w:tc>
          <w:tcPr>
            <w:tcW w:w="5359" w:type="dxa"/>
            <w:vAlign w:val="center"/>
          </w:tcPr>
          <w:p w14:paraId="7F64D5BF" w14:textId="77777777" w:rsidR="6030B4D9" w:rsidRPr="00B83102" w:rsidRDefault="6DB79D43" w:rsidP="000877D2">
            <w:pPr>
              <w:jc w:val="both"/>
              <w:rPr>
                <w:rFonts w:eastAsiaTheme="minorEastAsia"/>
                <w:color w:val="000000" w:themeColor="text1"/>
                <w:sz w:val="16"/>
                <w:szCs w:val="16"/>
              </w:rPr>
            </w:pPr>
            <w:r w:rsidRPr="00B83102">
              <w:rPr>
                <w:rFonts w:eastAsiaTheme="minorEastAsia"/>
                <w:color w:val="000000" w:themeColor="text1"/>
                <w:sz w:val="16"/>
                <w:szCs w:val="16"/>
              </w:rPr>
              <w:t>The Teacher Toolkit Project is an essential component of the EDPT 599: Special Topics course. It is a requirement for all candidates matriculating in the MAT Alternative Teacher Certification Program</w:t>
            </w:r>
            <w:r w:rsidR="21DEDF6F" w:rsidRPr="00B83102">
              <w:rPr>
                <w:rFonts w:eastAsiaTheme="minorEastAsia"/>
                <w:color w:val="000000" w:themeColor="text1"/>
                <w:sz w:val="16"/>
                <w:szCs w:val="16"/>
              </w:rPr>
              <w:t>. The candidates demonstrate content knowledge for developing a portfolio that includes materials/resources for improving instructional practices in elementary grades 1-5 and Special Education classroom settings.</w:t>
            </w:r>
            <w:r w:rsidR="3F139E9A" w:rsidRPr="00B83102">
              <w:rPr>
                <w:rFonts w:eastAsiaTheme="minorEastAsia"/>
                <w:color w:val="000000" w:themeColor="text1"/>
                <w:sz w:val="16"/>
                <w:szCs w:val="16"/>
              </w:rPr>
              <w:t xml:space="preserve"> This assessment focuses on </w:t>
            </w:r>
            <w:r w:rsidR="128BDF37" w:rsidRPr="00B83102">
              <w:rPr>
                <w:rFonts w:eastAsiaTheme="minorEastAsia"/>
                <w:color w:val="000000" w:themeColor="text1"/>
                <w:sz w:val="16"/>
                <w:szCs w:val="16"/>
              </w:rPr>
              <w:t>InTASC Standard</w:t>
            </w:r>
            <w:r w:rsidR="3F139E9A" w:rsidRPr="00B83102">
              <w:rPr>
                <w:rFonts w:eastAsiaTheme="minorEastAsia"/>
                <w:color w:val="000000" w:themeColor="text1"/>
                <w:sz w:val="16"/>
                <w:szCs w:val="16"/>
              </w:rPr>
              <w:t xml:space="preserve"> 1(Learner Development), </w:t>
            </w:r>
            <w:r w:rsidR="6CFE5269" w:rsidRPr="00B83102">
              <w:rPr>
                <w:rFonts w:eastAsiaTheme="minorEastAsia"/>
                <w:color w:val="000000" w:themeColor="text1"/>
                <w:sz w:val="16"/>
                <w:szCs w:val="16"/>
              </w:rPr>
              <w:t xml:space="preserve">InTASC Standard </w:t>
            </w:r>
            <w:r w:rsidR="3F139E9A" w:rsidRPr="00B83102">
              <w:rPr>
                <w:rFonts w:eastAsiaTheme="minorEastAsia"/>
                <w:color w:val="000000" w:themeColor="text1"/>
                <w:sz w:val="16"/>
                <w:szCs w:val="16"/>
              </w:rPr>
              <w:t xml:space="preserve">2 (Learning </w:t>
            </w:r>
            <w:r w:rsidR="0EA5ADD5" w:rsidRPr="00B83102">
              <w:rPr>
                <w:rFonts w:eastAsiaTheme="minorEastAsia"/>
                <w:color w:val="000000" w:themeColor="text1"/>
                <w:sz w:val="16"/>
                <w:szCs w:val="16"/>
              </w:rPr>
              <w:t>Differences</w:t>
            </w:r>
            <w:r w:rsidR="3F139E9A" w:rsidRPr="00B83102">
              <w:rPr>
                <w:rFonts w:eastAsiaTheme="minorEastAsia"/>
                <w:color w:val="000000" w:themeColor="text1"/>
                <w:sz w:val="16"/>
                <w:szCs w:val="16"/>
              </w:rPr>
              <w:t xml:space="preserve">), and </w:t>
            </w:r>
            <w:r w:rsidR="423FCD3F" w:rsidRPr="00B83102">
              <w:rPr>
                <w:rFonts w:eastAsiaTheme="minorEastAsia"/>
                <w:color w:val="000000" w:themeColor="text1"/>
                <w:sz w:val="16"/>
                <w:szCs w:val="16"/>
              </w:rPr>
              <w:t>InTASC</w:t>
            </w:r>
            <w:r w:rsidR="3F139E9A" w:rsidRPr="00B83102">
              <w:rPr>
                <w:rFonts w:eastAsiaTheme="minorEastAsia"/>
                <w:color w:val="000000" w:themeColor="text1"/>
                <w:sz w:val="16"/>
                <w:szCs w:val="16"/>
              </w:rPr>
              <w:t xml:space="preserve"> Standard </w:t>
            </w:r>
            <w:r w:rsidR="682B6051" w:rsidRPr="00B83102">
              <w:rPr>
                <w:rFonts w:eastAsiaTheme="minorEastAsia"/>
                <w:color w:val="000000" w:themeColor="text1"/>
                <w:sz w:val="16"/>
                <w:szCs w:val="16"/>
              </w:rPr>
              <w:t>3</w:t>
            </w:r>
            <w:r w:rsidR="3F139E9A" w:rsidRPr="00B83102">
              <w:rPr>
                <w:rFonts w:eastAsiaTheme="minorEastAsia"/>
                <w:color w:val="000000" w:themeColor="text1"/>
                <w:sz w:val="16"/>
                <w:szCs w:val="16"/>
              </w:rPr>
              <w:t xml:space="preserve"> (</w:t>
            </w:r>
            <w:r w:rsidR="1659E23A" w:rsidRPr="00B83102">
              <w:rPr>
                <w:rFonts w:eastAsiaTheme="minorEastAsia"/>
                <w:color w:val="000000" w:themeColor="text1"/>
                <w:sz w:val="16"/>
                <w:szCs w:val="16"/>
              </w:rPr>
              <w:t>Learning Environments</w:t>
            </w:r>
            <w:r w:rsidR="3F139E9A" w:rsidRPr="00B83102">
              <w:rPr>
                <w:rFonts w:eastAsiaTheme="minorEastAsia"/>
                <w:color w:val="000000" w:themeColor="text1"/>
                <w:sz w:val="16"/>
                <w:szCs w:val="16"/>
              </w:rPr>
              <w:t xml:space="preserve">). </w:t>
            </w:r>
            <w:r w:rsidR="59938DAC" w:rsidRPr="00B83102">
              <w:rPr>
                <w:rFonts w:eastAsiaTheme="minorEastAsia"/>
                <w:color w:val="000000" w:themeColor="text1"/>
                <w:sz w:val="16"/>
                <w:szCs w:val="16"/>
              </w:rPr>
              <w:t>Regarding</w:t>
            </w:r>
            <w:r w:rsidR="3F139E9A" w:rsidRPr="00B83102">
              <w:rPr>
                <w:rFonts w:eastAsiaTheme="minorEastAsia"/>
                <w:color w:val="000000" w:themeColor="text1"/>
                <w:sz w:val="16"/>
                <w:szCs w:val="16"/>
              </w:rPr>
              <w:t xml:space="preserve"> </w:t>
            </w:r>
            <w:r w:rsidR="3C206804" w:rsidRPr="00B83102">
              <w:rPr>
                <w:rFonts w:eastAsiaTheme="minorEastAsia"/>
                <w:color w:val="000000" w:themeColor="text1"/>
                <w:sz w:val="16"/>
                <w:szCs w:val="16"/>
              </w:rPr>
              <w:t>the InTASC Standards</w:t>
            </w:r>
            <w:r w:rsidR="3F139E9A" w:rsidRPr="00B83102">
              <w:rPr>
                <w:rFonts w:eastAsiaTheme="minorEastAsia"/>
                <w:color w:val="000000" w:themeColor="text1"/>
                <w:sz w:val="16"/>
                <w:szCs w:val="16"/>
              </w:rPr>
              <w:t xml:space="preserve">, the assessment measures MAT candidates’ ability to plan, research, select, and adapt </w:t>
            </w:r>
            <w:r w:rsidR="70F53BDF" w:rsidRPr="00B83102">
              <w:rPr>
                <w:rFonts w:eastAsiaTheme="minorEastAsia"/>
                <w:color w:val="000000" w:themeColor="text1"/>
                <w:sz w:val="16"/>
                <w:szCs w:val="16"/>
              </w:rPr>
              <w:t>effective resources</w:t>
            </w:r>
            <w:r w:rsidR="3F139E9A" w:rsidRPr="00B83102">
              <w:rPr>
                <w:rFonts w:eastAsiaTheme="minorEastAsia"/>
                <w:color w:val="000000" w:themeColor="text1"/>
                <w:sz w:val="16"/>
                <w:szCs w:val="16"/>
              </w:rPr>
              <w:t xml:space="preserve"> and instructional strategies/techniques used to address </w:t>
            </w:r>
            <w:r w:rsidR="5C3FE952" w:rsidRPr="00B83102">
              <w:rPr>
                <w:rFonts w:eastAsiaTheme="minorEastAsia"/>
                <w:color w:val="000000" w:themeColor="text1"/>
                <w:sz w:val="16"/>
                <w:szCs w:val="16"/>
              </w:rPr>
              <w:t>the needs</w:t>
            </w:r>
            <w:r w:rsidR="3F139E9A" w:rsidRPr="00B83102">
              <w:rPr>
                <w:rFonts w:eastAsiaTheme="minorEastAsia"/>
                <w:color w:val="000000" w:themeColor="text1"/>
                <w:sz w:val="16"/>
                <w:szCs w:val="16"/>
              </w:rPr>
              <w:t xml:space="preserve"> </w:t>
            </w:r>
            <w:r w:rsidR="23E8E3C8" w:rsidRPr="00B83102">
              <w:rPr>
                <w:rFonts w:eastAsiaTheme="minorEastAsia"/>
                <w:color w:val="000000" w:themeColor="text1"/>
                <w:sz w:val="16"/>
                <w:szCs w:val="16"/>
              </w:rPr>
              <w:t>of all</w:t>
            </w:r>
            <w:r w:rsidR="3F139E9A" w:rsidRPr="00B83102">
              <w:rPr>
                <w:rFonts w:eastAsiaTheme="minorEastAsia"/>
                <w:color w:val="000000" w:themeColor="text1"/>
                <w:sz w:val="16"/>
                <w:szCs w:val="16"/>
              </w:rPr>
              <w:t xml:space="preserve"> learners.  Moreover, candidates demonstrate content knowledge and skills for meeting specific requirements that are stated on the assessment scoring guide.</w:t>
            </w:r>
          </w:p>
          <w:p w14:paraId="7387542A" w14:textId="30170D45" w:rsidR="001D5CD5" w:rsidRPr="00B83102" w:rsidRDefault="001D5CD5" w:rsidP="000877D2">
            <w:pPr>
              <w:jc w:val="both"/>
              <w:rPr>
                <w:rFonts w:eastAsiaTheme="minorEastAsia"/>
                <w:sz w:val="16"/>
                <w:szCs w:val="16"/>
              </w:rPr>
            </w:pPr>
          </w:p>
        </w:tc>
      </w:tr>
      <w:tr w:rsidR="6030B4D9" w14:paraId="74674317" w14:textId="77777777" w:rsidTr="270EDFDC">
        <w:trPr>
          <w:trHeight w:val="300"/>
        </w:trPr>
        <w:tc>
          <w:tcPr>
            <w:tcW w:w="1580" w:type="dxa"/>
            <w:vAlign w:val="center"/>
          </w:tcPr>
          <w:p w14:paraId="1849A227" w14:textId="308722E7" w:rsidR="6D80CDCE" w:rsidRPr="00B83102" w:rsidRDefault="2AF4E4F1" w:rsidP="000877D2">
            <w:pPr>
              <w:rPr>
                <w:rFonts w:eastAsiaTheme="minorEastAsia"/>
                <w:color w:val="000000" w:themeColor="text1"/>
                <w:sz w:val="16"/>
                <w:szCs w:val="16"/>
              </w:rPr>
            </w:pPr>
            <w:r w:rsidRPr="00B83102">
              <w:rPr>
                <w:rFonts w:eastAsiaTheme="minorEastAsia"/>
                <w:color w:val="000000" w:themeColor="text1"/>
                <w:sz w:val="16"/>
                <w:szCs w:val="16"/>
              </w:rPr>
              <w:t>Initial Graduate</w:t>
            </w:r>
          </w:p>
        </w:tc>
        <w:tc>
          <w:tcPr>
            <w:tcW w:w="3275" w:type="dxa"/>
            <w:vAlign w:val="center"/>
          </w:tcPr>
          <w:p w14:paraId="5F99910D" w14:textId="77777777" w:rsidR="000877D2" w:rsidRPr="00B83102" w:rsidRDefault="2AF4E4F1" w:rsidP="000877D2">
            <w:pPr>
              <w:rPr>
                <w:rFonts w:eastAsiaTheme="minorEastAsia"/>
                <w:color w:val="000000" w:themeColor="text1"/>
                <w:sz w:val="16"/>
                <w:szCs w:val="16"/>
              </w:rPr>
            </w:pPr>
            <w:r w:rsidRPr="00B83102">
              <w:rPr>
                <w:rFonts w:eastAsiaTheme="minorEastAsia"/>
                <w:color w:val="000000" w:themeColor="text1"/>
                <w:sz w:val="16"/>
                <w:szCs w:val="16"/>
              </w:rPr>
              <w:t xml:space="preserve">Case Study Project </w:t>
            </w:r>
          </w:p>
          <w:p w14:paraId="4463ED34" w14:textId="77777777" w:rsidR="000877D2" w:rsidRPr="00B83102" w:rsidRDefault="000877D2" w:rsidP="000877D2">
            <w:pPr>
              <w:rPr>
                <w:rFonts w:eastAsiaTheme="minorEastAsia"/>
                <w:color w:val="000000" w:themeColor="text1"/>
                <w:sz w:val="16"/>
                <w:szCs w:val="16"/>
              </w:rPr>
            </w:pPr>
          </w:p>
          <w:p w14:paraId="730C48C3" w14:textId="2FAA2767" w:rsidR="6D80CDCE" w:rsidRPr="00B83102" w:rsidRDefault="146D2611" w:rsidP="270EDFDC">
            <w:pPr>
              <w:rPr>
                <w:rFonts w:eastAsiaTheme="minorEastAsia"/>
                <w:color w:val="000000" w:themeColor="text1"/>
                <w:sz w:val="16"/>
                <w:szCs w:val="16"/>
              </w:rPr>
            </w:pPr>
            <w:r w:rsidRPr="00B83102">
              <w:rPr>
                <w:rFonts w:eastAsiaTheme="minorEastAsia"/>
                <w:color w:val="000000" w:themeColor="text1"/>
                <w:sz w:val="16"/>
                <w:szCs w:val="16"/>
              </w:rPr>
              <w:t>EDPT 528</w:t>
            </w:r>
            <w:r w:rsidR="21538AF0" w:rsidRPr="00B83102">
              <w:rPr>
                <w:rFonts w:eastAsiaTheme="minorEastAsia"/>
                <w:color w:val="000000" w:themeColor="text1"/>
                <w:sz w:val="16"/>
                <w:szCs w:val="16"/>
              </w:rPr>
              <w:t xml:space="preserve"> Foundations in Special Education/ Child/ Adolescent Psychology</w:t>
            </w:r>
          </w:p>
          <w:p w14:paraId="78B8399C" w14:textId="40153DAE" w:rsidR="6D80CDCE" w:rsidRPr="00B83102" w:rsidRDefault="6D80CDCE" w:rsidP="270EDFDC">
            <w:pPr>
              <w:rPr>
                <w:rFonts w:eastAsiaTheme="minorEastAsia"/>
                <w:color w:val="000000" w:themeColor="text1"/>
                <w:sz w:val="16"/>
                <w:szCs w:val="16"/>
              </w:rPr>
            </w:pPr>
          </w:p>
          <w:p w14:paraId="26F2156A" w14:textId="2F0EACBE" w:rsidR="6D80CDCE" w:rsidRPr="00B83102" w:rsidRDefault="0062ABD8" w:rsidP="270EDFDC">
            <w:pPr>
              <w:rPr>
                <w:rFonts w:eastAsia="Calibri"/>
                <w:color w:val="000000" w:themeColor="text1"/>
                <w:sz w:val="16"/>
                <w:szCs w:val="16"/>
              </w:rPr>
            </w:pPr>
            <w:r w:rsidRPr="00B83102">
              <w:rPr>
                <w:rFonts w:eastAsia="Calibri"/>
                <w:color w:val="000000" w:themeColor="text1"/>
                <w:sz w:val="16"/>
                <w:szCs w:val="16"/>
              </w:rPr>
              <w:t>CAEP 1.1</w:t>
            </w:r>
          </w:p>
          <w:p w14:paraId="45ED2A32" w14:textId="18360D54" w:rsidR="6D80CDCE" w:rsidRPr="00B83102" w:rsidRDefault="0062ABD8" w:rsidP="270EDFDC">
            <w:pPr>
              <w:rPr>
                <w:rFonts w:eastAsia="Calibri"/>
                <w:color w:val="000000" w:themeColor="text1"/>
                <w:sz w:val="16"/>
                <w:szCs w:val="16"/>
              </w:rPr>
            </w:pPr>
            <w:r w:rsidRPr="00B83102">
              <w:rPr>
                <w:rFonts w:eastAsia="Calibri"/>
                <w:color w:val="000000" w:themeColor="text1"/>
                <w:sz w:val="16"/>
                <w:szCs w:val="16"/>
              </w:rPr>
              <w:t>InTASC 1, 2, 3</w:t>
            </w:r>
          </w:p>
          <w:p w14:paraId="4B9B9134" w14:textId="0D352E24" w:rsidR="6D80CDCE" w:rsidRPr="00B83102" w:rsidRDefault="6D80CDCE" w:rsidP="270EDFDC">
            <w:pPr>
              <w:rPr>
                <w:rFonts w:eastAsiaTheme="minorEastAsia"/>
                <w:color w:val="000000" w:themeColor="text1"/>
                <w:sz w:val="16"/>
                <w:szCs w:val="16"/>
              </w:rPr>
            </w:pPr>
          </w:p>
        </w:tc>
        <w:tc>
          <w:tcPr>
            <w:tcW w:w="5359" w:type="dxa"/>
            <w:vAlign w:val="center"/>
          </w:tcPr>
          <w:p w14:paraId="455FB15B" w14:textId="2A6132C2" w:rsidR="1DD707CD" w:rsidRPr="00B83102" w:rsidRDefault="07B51325" w:rsidP="000877D2">
            <w:pPr>
              <w:jc w:val="both"/>
              <w:rPr>
                <w:rFonts w:eastAsiaTheme="minorEastAsia"/>
                <w:sz w:val="16"/>
                <w:szCs w:val="16"/>
              </w:rPr>
            </w:pPr>
            <w:r w:rsidRPr="00B83102">
              <w:rPr>
                <w:rFonts w:eastAsiaTheme="minorEastAsia"/>
                <w:color w:val="000000" w:themeColor="text1"/>
                <w:sz w:val="16"/>
                <w:szCs w:val="16"/>
              </w:rPr>
              <w:t xml:space="preserve">The Case Study Project is a requirement </w:t>
            </w:r>
            <w:r w:rsidR="260DDABF" w:rsidRPr="00B83102">
              <w:rPr>
                <w:rFonts w:eastAsiaTheme="minorEastAsia"/>
                <w:color w:val="000000" w:themeColor="text1"/>
                <w:sz w:val="16"/>
                <w:szCs w:val="16"/>
              </w:rPr>
              <w:t xml:space="preserve">for all candidates matriculating in the </w:t>
            </w:r>
            <w:r w:rsidR="46EB9080" w:rsidRPr="00B83102">
              <w:rPr>
                <w:rFonts w:eastAsiaTheme="minorEastAsia"/>
                <w:color w:val="000000" w:themeColor="text1"/>
                <w:sz w:val="16"/>
                <w:szCs w:val="16"/>
              </w:rPr>
              <w:t>Master of Art</w:t>
            </w:r>
            <w:r w:rsidR="260DDABF" w:rsidRPr="00B83102">
              <w:rPr>
                <w:rFonts w:eastAsiaTheme="minorEastAsia"/>
                <w:color w:val="000000" w:themeColor="text1"/>
                <w:sz w:val="16"/>
                <w:szCs w:val="16"/>
              </w:rPr>
              <w:t xml:space="preserve"> program</w:t>
            </w:r>
            <w:r w:rsidR="6889E5B8" w:rsidRPr="00B83102">
              <w:rPr>
                <w:rFonts w:eastAsiaTheme="minorEastAsia"/>
                <w:color w:val="000000" w:themeColor="text1"/>
                <w:sz w:val="16"/>
                <w:szCs w:val="16"/>
              </w:rPr>
              <w:t xml:space="preserve">. </w:t>
            </w:r>
            <w:r w:rsidR="6BDDFE55" w:rsidRPr="00B83102">
              <w:rPr>
                <w:rFonts w:eastAsiaTheme="minorEastAsia"/>
                <w:color w:val="000000" w:themeColor="text1"/>
                <w:sz w:val="16"/>
                <w:szCs w:val="16"/>
              </w:rPr>
              <w:t>Candidates collect qualitative and quantitative data from various sources to pinpoint an academic or social skills deficit exhibited by the target student.</w:t>
            </w:r>
            <w:r w:rsidR="6BDDFE55" w:rsidRPr="00B83102">
              <w:rPr>
                <w:rFonts w:eastAsiaTheme="minorEastAsia"/>
                <w:sz w:val="16"/>
                <w:szCs w:val="16"/>
              </w:rPr>
              <w:t xml:space="preserve"> </w:t>
            </w:r>
            <w:r w:rsidR="171B918E" w:rsidRPr="00B83102">
              <w:rPr>
                <w:rFonts w:eastAsiaTheme="minorEastAsia"/>
                <w:sz w:val="16"/>
                <w:szCs w:val="16"/>
              </w:rPr>
              <w:t>An outline is provided to guide the development of the case study. The case study is planned under the guidance of the course instructor, university mentor, and candidate.</w:t>
            </w:r>
            <w:r w:rsidR="2F018943" w:rsidRPr="00B83102">
              <w:rPr>
                <w:rFonts w:eastAsiaTheme="minorEastAsia"/>
                <w:sz w:val="16"/>
                <w:szCs w:val="16"/>
              </w:rPr>
              <w:t xml:space="preserve"> </w:t>
            </w:r>
            <w:r w:rsidR="1DED2223" w:rsidRPr="00B83102">
              <w:rPr>
                <w:rFonts w:eastAsiaTheme="minorEastAsia"/>
                <w:sz w:val="16"/>
                <w:szCs w:val="16"/>
              </w:rPr>
              <w:t>The Learner and Learning: Standards #1 &amp; #2, and Learner Development and Learning Differences Standard #3: Learning Environments are utilized as evidence for CAEP R1.1.</w:t>
            </w:r>
          </w:p>
        </w:tc>
      </w:tr>
    </w:tbl>
    <w:p w14:paraId="41980626" w14:textId="77777777" w:rsidR="00FD6C00" w:rsidRDefault="00FD6C00" w:rsidP="00FD6C00">
      <w:pPr>
        <w:spacing w:after="0" w:line="240" w:lineRule="auto"/>
        <w:contextualSpacing/>
        <w:jc w:val="both"/>
        <w:rPr>
          <w:rFonts w:cstheme="minorHAnsi"/>
        </w:rPr>
      </w:pPr>
    </w:p>
    <w:p w14:paraId="77A23853" w14:textId="4B539DFC" w:rsidR="000877D2" w:rsidRDefault="61AF1CBC" w:rsidP="000877D2">
      <w:pPr>
        <w:spacing w:after="0" w:line="240" w:lineRule="auto"/>
        <w:contextualSpacing/>
        <w:jc w:val="both"/>
        <w:rPr>
          <w:rFonts w:cstheme="minorHAnsi"/>
        </w:rPr>
      </w:pPr>
      <w:r w:rsidRPr="38D9C454">
        <w:t>All c</w:t>
      </w:r>
      <w:r w:rsidR="466BEA64" w:rsidRPr="38D9C454">
        <w:t xml:space="preserve">andidates have access to evaluation guidelines and expectations throughout their program within the Clinical Handbook, </w:t>
      </w:r>
      <w:r w:rsidR="261E1CE3" w:rsidRPr="38D9C454">
        <w:t>Canvas</w:t>
      </w:r>
      <w:r w:rsidR="466BEA64" w:rsidRPr="38D9C454">
        <w:t xml:space="preserve">, and the digital assessment system </w:t>
      </w:r>
      <w:hyperlink r:id="rId11">
        <w:r w:rsidR="466BEA64" w:rsidRPr="00B83102">
          <w:rPr>
            <w:rStyle w:val="Hyperlink"/>
            <w:iCs/>
          </w:rPr>
          <w:t>Watermark - Taskstream</w:t>
        </w:r>
      </w:hyperlink>
      <w:r w:rsidR="466BEA64" w:rsidRPr="38D9C454">
        <w:t>.</w:t>
      </w:r>
    </w:p>
    <w:p w14:paraId="31BCD341" w14:textId="77777777" w:rsidR="000877D2" w:rsidRDefault="000877D2" w:rsidP="00FD6C00">
      <w:pPr>
        <w:spacing w:after="0" w:line="240" w:lineRule="auto"/>
        <w:contextualSpacing/>
        <w:jc w:val="both"/>
        <w:rPr>
          <w:rFonts w:cstheme="minorHAnsi"/>
        </w:rPr>
      </w:pPr>
    </w:p>
    <w:p w14:paraId="3F1D8301" w14:textId="2776F815" w:rsidR="000877D2" w:rsidRDefault="00016A4B" w:rsidP="00FD6C00">
      <w:pPr>
        <w:spacing w:after="0" w:line="240" w:lineRule="auto"/>
        <w:contextualSpacing/>
        <w:jc w:val="both"/>
        <w:rPr>
          <w:rFonts w:cstheme="minorHAnsi"/>
        </w:rPr>
      </w:pPr>
      <w:r w:rsidRPr="001C7865">
        <w:rPr>
          <w:rFonts w:cs="Times New Roman"/>
          <w:b/>
        </w:rPr>
        <w:t>Details of Assessment Administration:</w:t>
      </w:r>
      <w:r w:rsidRPr="001C7865">
        <w:rPr>
          <w:rFonts w:cs="Times New Roman"/>
        </w:rPr>
        <w:t xml:space="preserve"> </w:t>
      </w:r>
      <w:r w:rsidR="000877D2">
        <w:rPr>
          <w:rFonts w:cstheme="minorHAnsi"/>
        </w:rPr>
        <w:t>The Table below outlines the detailed requirements for each assessment.</w:t>
      </w:r>
    </w:p>
    <w:p w14:paraId="48A0111F" w14:textId="40EC362B" w:rsidR="38D9C454" w:rsidRDefault="38D9C454" w:rsidP="38D9C454">
      <w:pPr>
        <w:spacing w:after="0" w:line="240" w:lineRule="auto"/>
        <w:contextualSpacing/>
        <w:jc w:val="both"/>
      </w:pPr>
    </w:p>
    <w:tbl>
      <w:tblPr>
        <w:tblStyle w:val="TableGrid"/>
        <w:tblW w:w="0" w:type="auto"/>
        <w:tblLook w:val="04A0" w:firstRow="1" w:lastRow="0" w:firstColumn="1" w:lastColumn="0" w:noHBand="0" w:noVBand="1"/>
      </w:tblPr>
      <w:tblGrid>
        <w:gridCol w:w="2092"/>
        <w:gridCol w:w="2092"/>
        <w:gridCol w:w="6030"/>
      </w:tblGrid>
      <w:tr w:rsidR="38D9C454" w:rsidRPr="000877D2" w14:paraId="34CA92F9" w14:textId="77777777" w:rsidTr="270EDFDC">
        <w:trPr>
          <w:trHeight w:val="300"/>
          <w:tblHeader/>
        </w:trPr>
        <w:tc>
          <w:tcPr>
            <w:tcW w:w="2092" w:type="dxa"/>
            <w:shd w:val="clear" w:color="auto" w:fill="FFCC00"/>
            <w:vAlign w:val="center"/>
          </w:tcPr>
          <w:p w14:paraId="25E6A350" w14:textId="396EBBE0" w:rsidR="38D9C454" w:rsidRPr="000877D2" w:rsidRDefault="38D9C454" w:rsidP="0069776A">
            <w:pPr>
              <w:jc w:val="center"/>
              <w:rPr>
                <w:rFonts w:cstheme="minorHAnsi"/>
                <w:b/>
                <w:bCs/>
              </w:rPr>
            </w:pPr>
            <w:r w:rsidRPr="000877D2">
              <w:rPr>
                <w:rFonts w:cstheme="minorHAnsi"/>
                <w:b/>
                <w:bCs/>
              </w:rPr>
              <w:t>Program</w:t>
            </w:r>
          </w:p>
        </w:tc>
        <w:tc>
          <w:tcPr>
            <w:tcW w:w="2092" w:type="dxa"/>
            <w:shd w:val="clear" w:color="auto" w:fill="FFCC00"/>
            <w:vAlign w:val="center"/>
          </w:tcPr>
          <w:p w14:paraId="1E886F9A" w14:textId="2DFBB9CA" w:rsidR="38D9C454" w:rsidRPr="000877D2" w:rsidRDefault="38D9C454" w:rsidP="0069776A">
            <w:pPr>
              <w:jc w:val="center"/>
              <w:rPr>
                <w:rFonts w:cstheme="minorHAnsi"/>
                <w:b/>
                <w:bCs/>
              </w:rPr>
            </w:pPr>
            <w:r w:rsidRPr="000877D2">
              <w:rPr>
                <w:rFonts w:cstheme="minorHAnsi"/>
                <w:b/>
                <w:bCs/>
              </w:rPr>
              <w:t>Assessment</w:t>
            </w:r>
          </w:p>
        </w:tc>
        <w:tc>
          <w:tcPr>
            <w:tcW w:w="6030" w:type="dxa"/>
            <w:shd w:val="clear" w:color="auto" w:fill="FFCC00"/>
            <w:vAlign w:val="center"/>
          </w:tcPr>
          <w:p w14:paraId="36AB3F20" w14:textId="1487C0E3" w:rsidR="18E5639F" w:rsidRPr="000877D2" w:rsidRDefault="18E5639F" w:rsidP="0069776A">
            <w:pPr>
              <w:jc w:val="center"/>
              <w:rPr>
                <w:rFonts w:cstheme="minorHAnsi"/>
                <w:b/>
                <w:bCs/>
              </w:rPr>
            </w:pPr>
            <w:r w:rsidRPr="000877D2">
              <w:rPr>
                <w:rFonts w:cstheme="minorHAnsi"/>
                <w:b/>
                <w:bCs/>
              </w:rPr>
              <w:t>Requirements</w:t>
            </w:r>
          </w:p>
        </w:tc>
      </w:tr>
      <w:tr w:rsidR="38D9C454" w:rsidRPr="000877D2" w14:paraId="075C5421" w14:textId="77777777" w:rsidTr="270EDFDC">
        <w:trPr>
          <w:trHeight w:val="1952"/>
        </w:trPr>
        <w:tc>
          <w:tcPr>
            <w:tcW w:w="2092" w:type="dxa"/>
            <w:vAlign w:val="center"/>
          </w:tcPr>
          <w:p w14:paraId="2F47C04A" w14:textId="68F5538C" w:rsidR="38D9C454" w:rsidRPr="00B83102" w:rsidRDefault="38D9C454" w:rsidP="00016A4B">
            <w:pPr>
              <w:rPr>
                <w:rFonts w:eastAsia="Calibri" w:cstheme="minorHAnsi"/>
                <w:iCs/>
                <w:color w:val="000000" w:themeColor="text1"/>
                <w:sz w:val="16"/>
                <w:szCs w:val="16"/>
              </w:rPr>
            </w:pPr>
          </w:p>
          <w:p w14:paraId="14C4EF79" w14:textId="76923373" w:rsidR="1FDA1C89" w:rsidRPr="00B83102" w:rsidRDefault="1FDA1C89" w:rsidP="270EDFDC">
            <w:pPr>
              <w:spacing w:line="259" w:lineRule="auto"/>
              <w:rPr>
                <w:sz w:val="16"/>
                <w:szCs w:val="16"/>
              </w:rPr>
            </w:pPr>
            <w:r w:rsidRPr="00B83102">
              <w:rPr>
                <w:rFonts w:eastAsia="Calibri"/>
                <w:color w:val="000000" w:themeColor="text1"/>
                <w:sz w:val="16"/>
                <w:szCs w:val="16"/>
              </w:rPr>
              <w:t>Initial Undergraduate</w:t>
            </w:r>
          </w:p>
          <w:p w14:paraId="7A2FDABE" w14:textId="5B2B975D" w:rsidR="38D9C454" w:rsidRPr="00B83102" w:rsidRDefault="38D9C454" w:rsidP="00016A4B">
            <w:pPr>
              <w:rPr>
                <w:rFonts w:eastAsia="Calibri" w:cstheme="minorHAnsi"/>
                <w:iCs/>
                <w:color w:val="000000" w:themeColor="text1"/>
                <w:sz w:val="16"/>
                <w:szCs w:val="16"/>
              </w:rPr>
            </w:pPr>
          </w:p>
        </w:tc>
        <w:tc>
          <w:tcPr>
            <w:tcW w:w="2092" w:type="dxa"/>
            <w:vAlign w:val="center"/>
          </w:tcPr>
          <w:p w14:paraId="64E927E9" w14:textId="77777777" w:rsidR="000877D2"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 xml:space="preserve">Lesson Plan </w:t>
            </w:r>
          </w:p>
          <w:p w14:paraId="5FAD0AC1" w14:textId="77777777" w:rsidR="000877D2"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Year Long Residency/ Internship</w:t>
            </w:r>
          </w:p>
          <w:p w14:paraId="0C828AA6" w14:textId="77777777" w:rsidR="000877D2" w:rsidRPr="00B83102" w:rsidRDefault="000877D2" w:rsidP="00016A4B">
            <w:pPr>
              <w:rPr>
                <w:rFonts w:eastAsia="Calibri" w:cstheme="minorHAnsi"/>
                <w:iCs/>
                <w:color w:val="000000" w:themeColor="text1"/>
                <w:sz w:val="16"/>
                <w:szCs w:val="16"/>
              </w:rPr>
            </w:pPr>
          </w:p>
          <w:p w14:paraId="070DB170" w14:textId="77777777" w:rsidR="000877D2"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ED 452 Residency 1: Adv Teach Methods</w:t>
            </w:r>
          </w:p>
          <w:p w14:paraId="68F2F13C" w14:textId="335CD2D5" w:rsidR="38D9C454"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ED 453 Residency 1: Sec Adv Teach Methods</w:t>
            </w:r>
          </w:p>
        </w:tc>
        <w:tc>
          <w:tcPr>
            <w:tcW w:w="6030" w:type="dxa"/>
            <w:vAlign w:val="center"/>
          </w:tcPr>
          <w:p w14:paraId="1962F952" w14:textId="0F7D7691" w:rsidR="2090FC01" w:rsidRPr="00B83102" w:rsidRDefault="0681DEB5" w:rsidP="00016A4B">
            <w:pPr>
              <w:contextualSpacing/>
              <w:jc w:val="both"/>
              <w:rPr>
                <w:rFonts w:eastAsia="Times New Roman" w:cstheme="minorHAnsi"/>
                <w:b/>
                <w:bCs/>
                <w:color w:val="000000" w:themeColor="text1"/>
                <w:sz w:val="16"/>
                <w:szCs w:val="16"/>
              </w:rPr>
            </w:pPr>
            <w:r w:rsidRPr="00B83102">
              <w:rPr>
                <w:rFonts w:eastAsia="Calibri" w:cstheme="minorHAnsi"/>
                <w:b/>
                <w:bCs/>
                <w:color w:val="000000" w:themeColor="text1"/>
                <w:sz w:val="16"/>
                <w:szCs w:val="16"/>
              </w:rPr>
              <w:t>Year Long Residency/Internship/</w:t>
            </w:r>
            <w:r w:rsidRPr="00B83102">
              <w:rPr>
                <w:rFonts w:eastAsia="Times New Roman" w:cstheme="minorHAnsi"/>
                <w:b/>
                <w:bCs/>
                <w:color w:val="000000" w:themeColor="text1"/>
                <w:sz w:val="16"/>
                <w:szCs w:val="16"/>
              </w:rPr>
              <w:t xml:space="preserve"> </w:t>
            </w:r>
          </w:p>
          <w:p w14:paraId="25032F89" w14:textId="59FF9F42" w:rsidR="38D9C454" w:rsidRPr="00B83102" w:rsidRDefault="38D9C454" w:rsidP="00016A4B">
            <w:pPr>
              <w:contextualSpacing/>
              <w:jc w:val="both"/>
              <w:rPr>
                <w:rFonts w:eastAsia="Times New Roman" w:cstheme="minorHAnsi"/>
                <w:b/>
                <w:bCs/>
                <w:color w:val="000000" w:themeColor="text1"/>
                <w:sz w:val="16"/>
                <w:szCs w:val="16"/>
              </w:rPr>
            </w:pPr>
          </w:p>
          <w:p w14:paraId="2AB5A05B" w14:textId="465B0A34" w:rsidR="38D9C454" w:rsidRPr="00B83102" w:rsidRDefault="426230B4" w:rsidP="00016A4B">
            <w:pPr>
              <w:spacing w:afterAutospacing="1"/>
              <w:jc w:val="both"/>
              <w:rPr>
                <w:rFonts w:cstheme="minorHAnsi"/>
                <w:sz w:val="16"/>
                <w:szCs w:val="16"/>
              </w:rPr>
            </w:pPr>
            <w:r w:rsidRPr="00B83102">
              <w:rPr>
                <w:rFonts w:eastAsia="Calibri" w:cstheme="minorHAnsi"/>
                <w:sz w:val="16"/>
                <w:szCs w:val="16"/>
              </w:rPr>
              <w:t xml:space="preserve">ED 452 is taken during the Fall of the Residency period </w:t>
            </w:r>
            <w:r w:rsidR="749505E7" w:rsidRPr="00B83102">
              <w:rPr>
                <w:rFonts w:eastAsia="Calibri" w:cstheme="minorHAnsi"/>
                <w:sz w:val="16"/>
                <w:szCs w:val="16"/>
              </w:rPr>
              <w:t>for undergraduate</w:t>
            </w:r>
            <w:r w:rsidRPr="00B83102">
              <w:rPr>
                <w:rFonts w:eastAsia="Calibri" w:cstheme="minorHAnsi"/>
                <w:sz w:val="16"/>
                <w:szCs w:val="16"/>
              </w:rPr>
              <w:t xml:space="preserve"> cand</w:t>
            </w:r>
            <w:r w:rsidR="112176C3" w:rsidRPr="00B83102">
              <w:rPr>
                <w:rFonts w:eastAsia="Calibri" w:cstheme="minorHAnsi"/>
                <w:sz w:val="16"/>
                <w:szCs w:val="16"/>
              </w:rPr>
              <w:t>idates</w:t>
            </w:r>
            <w:r w:rsidR="6696C9F5" w:rsidRPr="00B83102">
              <w:rPr>
                <w:rFonts w:eastAsia="Calibri" w:cstheme="minorHAnsi"/>
                <w:sz w:val="16"/>
                <w:szCs w:val="16"/>
              </w:rPr>
              <w:t xml:space="preserve"> majoring in Elementary Education</w:t>
            </w:r>
            <w:r w:rsidR="112176C3" w:rsidRPr="00B83102">
              <w:rPr>
                <w:rFonts w:eastAsia="Calibri" w:cstheme="minorHAnsi"/>
                <w:sz w:val="16"/>
                <w:szCs w:val="16"/>
              </w:rPr>
              <w:t>.</w:t>
            </w:r>
            <w:r w:rsidR="5F465BE1" w:rsidRPr="00B83102">
              <w:rPr>
                <w:rFonts w:eastAsia="Calibri" w:cstheme="minorHAnsi"/>
                <w:sz w:val="16"/>
                <w:szCs w:val="16"/>
              </w:rPr>
              <w:t xml:space="preserve"> ED 453 is taken during the Fall Semester of the Residency period for undergraduate candidates majoring in Secondary Education.</w:t>
            </w:r>
            <w:r w:rsidR="112176C3" w:rsidRPr="00B83102">
              <w:rPr>
                <w:rFonts w:eastAsia="Calibri" w:cstheme="minorHAnsi"/>
                <w:sz w:val="16"/>
                <w:szCs w:val="16"/>
              </w:rPr>
              <w:t xml:space="preserve">   </w:t>
            </w:r>
            <w:r w:rsidR="0681DEB5" w:rsidRPr="00B83102">
              <w:rPr>
                <w:rFonts w:eastAsia="Calibri" w:cstheme="minorHAnsi"/>
                <w:sz w:val="16"/>
                <w:szCs w:val="16"/>
              </w:rPr>
              <w:t xml:space="preserve">The candidate </w:t>
            </w:r>
            <w:r w:rsidR="65ADC8DB" w:rsidRPr="00B83102">
              <w:rPr>
                <w:rFonts w:eastAsia="Calibri" w:cstheme="minorHAnsi"/>
                <w:sz w:val="16"/>
                <w:szCs w:val="16"/>
              </w:rPr>
              <w:t>is required to</w:t>
            </w:r>
            <w:r w:rsidR="0681DEB5" w:rsidRPr="00B83102">
              <w:rPr>
                <w:rFonts w:eastAsia="Calibri" w:cstheme="minorHAnsi"/>
                <w:sz w:val="16"/>
                <w:szCs w:val="16"/>
              </w:rPr>
              <w:t xml:space="preserve"> create a highly rigorous, appropriately differentiated, lesson plan using the Danielson Model that outlines the planning and instruction process utilized for the described group of students.  Following are broad goals for the lesson: 1. Create a learning environment to support the success of all students. 2. Accommodate the unique needs of diverse students. 3. Conduct formal and informal assessments of behavior, learning, achievement, and environments to inform and design learning experiences that support the growth and development of all individuals, including those with Exceptional Learning Needs (ELN.)</w:t>
            </w:r>
            <w:r w:rsidR="63C46B12" w:rsidRPr="00B83102">
              <w:rPr>
                <w:rFonts w:eastAsia="Calibri" w:cstheme="minorHAnsi"/>
                <w:color w:val="000000" w:themeColor="text1"/>
                <w:sz w:val="16"/>
                <w:szCs w:val="16"/>
              </w:rPr>
              <w:t xml:space="preserve"> Secondary students develop plans aligned to Universal Design for Learning where planning includes consideration to development and differences in designing the environment and lesson, including presentation, discipline, technology, strategies, etc</w:t>
            </w:r>
            <w:r w:rsidR="004C545A">
              <w:rPr>
                <w:rFonts w:eastAsia="Calibri" w:cstheme="minorHAnsi"/>
                <w:color w:val="000000" w:themeColor="text1"/>
                <w:sz w:val="16"/>
                <w:szCs w:val="16"/>
              </w:rPr>
              <w:t>.</w:t>
            </w:r>
          </w:p>
        </w:tc>
      </w:tr>
      <w:tr w:rsidR="38D9C454" w:rsidRPr="000877D2" w14:paraId="55FD62A6" w14:textId="77777777" w:rsidTr="270EDFDC">
        <w:trPr>
          <w:trHeight w:val="1952"/>
        </w:trPr>
        <w:tc>
          <w:tcPr>
            <w:tcW w:w="2092" w:type="dxa"/>
            <w:vAlign w:val="center"/>
          </w:tcPr>
          <w:p w14:paraId="7EF10BAD" w14:textId="646383FE" w:rsidR="38D9C454" w:rsidRPr="00B83102" w:rsidRDefault="38D9C454" w:rsidP="00016A4B">
            <w:pPr>
              <w:rPr>
                <w:rFonts w:cstheme="minorHAnsi"/>
                <w:sz w:val="16"/>
                <w:szCs w:val="16"/>
              </w:rPr>
            </w:pPr>
          </w:p>
          <w:p w14:paraId="2B76ABE5" w14:textId="2658C36C" w:rsidR="31D05228" w:rsidRPr="00B83102" w:rsidRDefault="31D05228" w:rsidP="00016A4B">
            <w:pPr>
              <w:rPr>
                <w:rFonts w:cstheme="minorHAnsi"/>
                <w:sz w:val="16"/>
                <w:szCs w:val="16"/>
              </w:rPr>
            </w:pPr>
            <w:r w:rsidRPr="00B83102">
              <w:rPr>
                <w:rFonts w:cstheme="minorHAnsi"/>
                <w:sz w:val="16"/>
                <w:szCs w:val="16"/>
              </w:rPr>
              <w:t>Initial Undergraduate</w:t>
            </w:r>
          </w:p>
        </w:tc>
        <w:tc>
          <w:tcPr>
            <w:tcW w:w="2092" w:type="dxa"/>
            <w:vAlign w:val="center"/>
          </w:tcPr>
          <w:p w14:paraId="4E9D04C6" w14:textId="77777777" w:rsidR="000877D2" w:rsidRPr="00B83102" w:rsidRDefault="000877D2" w:rsidP="00016A4B">
            <w:pPr>
              <w:rPr>
                <w:rFonts w:cstheme="minorHAnsi"/>
                <w:sz w:val="16"/>
                <w:szCs w:val="16"/>
              </w:rPr>
            </w:pPr>
            <w:r w:rsidRPr="00B83102">
              <w:rPr>
                <w:rFonts w:cstheme="minorHAnsi"/>
                <w:sz w:val="16"/>
                <w:szCs w:val="16"/>
              </w:rPr>
              <w:t>Showcase Portfolio</w:t>
            </w:r>
          </w:p>
          <w:p w14:paraId="78CD09E0" w14:textId="77777777" w:rsidR="000877D2" w:rsidRPr="00B83102" w:rsidRDefault="000877D2" w:rsidP="00016A4B">
            <w:pPr>
              <w:rPr>
                <w:rFonts w:cstheme="minorHAnsi"/>
                <w:sz w:val="16"/>
                <w:szCs w:val="16"/>
              </w:rPr>
            </w:pPr>
          </w:p>
          <w:p w14:paraId="6B14B83D" w14:textId="6D00D06E" w:rsidR="6F0C5A36" w:rsidRPr="00B83102" w:rsidRDefault="000877D2" w:rsidP="00016A4B">
            <w:pPr>
              <w:rPr>
                <w:rFonts w:cstheme="minorHAnsi"/>
                <w:sz w:val="16"/>
                <w:szCs w:val="16"/>
              </w:rPr>
            </w:pPr>
            <w:r w:rsidRPr="00B83102">
              <w:rPr>
                <w:rFonts w:cstheme="minorHAnsi"/>
                <w:sz w:val="16"/>
                <w:szCs w:val="16"/>
              </w:rPr>
              <w:t>ED 455 Residency II</w:t>
            </w:r>
          </w:p>
        </w:tc>
        <w:tc>
          <w:tcPr>
            <w:tcW w:w="6030" w:type="dxa"/>
            <w:vAlign w:val="center"/>
          </w:tcPr>
          <w:p w14:paraId="155B47F7" w14:textId="6B8BE843" w:rsidR="6F0C5A36" w:rsidRPr="00B83102" w:rsidRDefault="6F0C5A36" w:rsidP="00016A4B">
            <w:pPr>
              <w:spacing w:after="160"/>
              <w:jc w:val="both"/>
              <w:rPr>
                <w:rFonts w:eastAsia="Calibri" w:cstheme="minorHAnsi"/>
                <w:color w:val="000000" w:themeColor="text1"/>
                <w:sz w:val="16"/>
                <w:szCs w:val="16"/>
              </w:rPr>
            </w:pPr>
            <w:r w:rsidRPr="00B83102">
              <w:rPr>
                <w:rFonts w:eastAsia="Calibri" w:cstheme="minorHAnsi"/>
                <w:color w:val="000000" w:themeColor="text1"/>
                <w:sz w:val="16"/>
                <w:szCs w:val="16"/>
              </w:rPr>
              <w:t>Candidates enroll</w:t>
            </w:r>
            <w:r w:rsidR="1DDF6095" w:rsidRPr="00B83102">
              <w:rPr>
                <w:rFonts w:eastAsia="Calibri" w:cstheme="minorHAnsi"/>
                <w:color w:val="000000" w:themeColor="text1"/>
                <w:sz w:val="16"/>
                <w:szCs w:val="16"/>
              </w:rPr>
              <w:t>ed</w:t>
            </w:r>
            <w:r w:rsidRPr="00B83102">
              <w:rPr>
                <w:rFonts w:eastAsia="Calibri" w:cstheme="minorHAnsi"/>
                <w:color w:val="000000" w:themeColor="text1"/>
                <w:sz w:val="16"/>
                <w:szCs w:val="16"/>
              </w:rPr>
              <w:t xml:space="preserve"> in ED 455 during the Spring of the Residency period</w:t>
            </w:r>
            <w:r w:rsidR="099E0654" w:rsidRPr="00B83102">
              <w:rPr>
                <w:rFonts w:eastAsia="Calibri" w:cstheme="minorHAnsi"/>
                <w:color w:val="000000" w:themeColor="text1"/>
                <w:sz w:val="16"/>
                <w:szCs w:val="16"/>
              </w:rPr>
              <w:t xml:space="preserve"> are required to produce a Showcase Portfolio</w:t>
            </w:r>
            <w:r w:rsidRPr="00B83102">
              <w:rPr>
                <w:rFonts w:eastAsia="Calibri" w:cstheme="minorHAnsi"/>
                <w:color w:val="000000" w:themeColor="text1"/>
                <w:sz w:val="16"/>
                <w:szCs w:val="16"/>
              </w:rPr>
              <w:t>. The Showcase Portfolio is a culminating activity for residen</w:t>
            </w:r>
            <w:r w:rsidR="59EA184B" w:rsidRPr="00B83102">
              <w:rPr>
                <w:rFonts w:eastAsia="Calibri" w:cstheme="minorHAnsi"/>
                <w:color w:val="000000" w:themeColor="text1"/>
                <w:sz w:val="16"/>
                <w:szCs w:val="16"/>
              </w:rPr>
              <w:t>cy students</w:t>
            </w:r>
            <w:r w:rsidRPr="00B83102">
              <w:rPr>
                <w:rFonts w:eastAsia="Calibri" w:cstheme="minorHAnsi"/>
                <w:color w:val="000000" w:themeColor="text1"/>
                <w:sz w:val="16"/>
                <w:szCs w:val="16"/>
              </w:rPr>
              <w:t xml:space="preserve">. </w:t>
            </w:r>
            <w:r w:rsidR="781AED1D" w:rsidRPr="00B83102">
              <w:rPr>
                <w:rFonts w:eastAsia="Calibri" w:cstheme="minorHAnsi"/>
                <w:color w:val="000000" w:themeColor="text1"/>
                <w:sz w:val="16"/>
                <w:szCs w:val="16"/>
              </w:rPr>
              <w:t>The candidate</w:t>
            </w:r>
            <w:r w:rsidR="607E3151" w:rsidRPr="00B83102">
              <w:rPr>
                <w:rFonts w:eastAsia="Calibri" w:cstheme="minorHAnsi"/>
                <w:color w:val="000000" w:themeColor="text1"/>
                <w:sz w:val="16"/>
                <w:szCs w:val="16"/>
              </w:rPr>
              <w:t>s are requ</w:t>
            </w:r>
            <w:r w:rsidR="68FAF183" w:rsidRPr="00B83102">
              <w:rPr>
                <w:rFonts w:eastAsia="Calibri" w:cstheme="minorHAnsi"/>
                <w:color w:val="000000" w:themeColor="text1"/>
                <w:sz w:val="16"/>
                <w:szCs w:val="16"/>
              </w:rPr>
              <w:t>ired to</w:t>
            </w:r>
            <w:r w:rsidR="781AED1D" w:rsidRPr="00B83102">
              <w:rPr>
                <w:rFonts w:eastAsia="Calibri" w:cstheme="minorHAnsi"/>
                <w:color w:val="000000" w:themeColor="text1"/>
                <w:sz w:val="16"/>
                <w:szCs w:val="16"/>
              </w:rPr>
              <w:t xml:space="preserve"> submit a media recording and present a compilation of artifacts in a showcase portfolio</w:t>
            </w:r>
            <w:r w:rsidR="3C76F2A3" w:rsidRPr="00B83102">
              <w:rPr>
                <w:rFonts w:eastAsia="Calibri" w:cstheme="minorHAnsi"/>
                <w:color w:val="000000" w:themeColor="text1"/>
                <w:sz w:val="16"/>
                <w:szCs w:val="16"/>
              </w:rPr>
              <w:t xml:space="preserve">, </w:t>
            </w:r>
            <w:r w:rsidR="5353AC2D" w:rsidRPr="00B83102">
              <w:rPr>
                <w:rFonts w:eastAsia="Calibri" w:cstheme="minorHAnsi"/>
                <w:color w:val="000000" w:themeColor="text1"/>
                <w:sz w:val="16"/>
                <w:szCs w:val="16"/>
              </w:rPr>
              <w:t>demonstrating alignment</w:t>
            </w:r>
            <w:r w:rsidR="781AED1D" w:rsidRPr="00B83102">
              <w:rPr>
                <w:rFonts w:eastAsia="Calibri" w:cstheme="minorHAnsi"/>
                <w:color w:val="000000" w:themeColor="text1"/>
                <w:sz w:val="16"/>
                <w:szCs w:val="16"/>
              </w:rPr>
              <w:t xml:space="preserve"> to the InTASC Standards.</w:t>
            </w:r>
          </w:p>
        </w:tc>
      </w:tr>
      <w:tr w:rsidR="38D9C454" w:rsidRPr="000877D2" w14:paraId="2516BD0D" w14:textId="77777777" w:rsidTr="270EDFDC">
        <w:trPr>
          <w:trHeight w:val="300"/>
        </w:trPr>
        <w:tc>
          <w:tcPr>
            <w:tcW w:w="2092" w:type="dxa"/>
            <w:vAlign w:val="center"/>
          </w:tcPr>
          <w:p w14:paraId="53FE0154" w14:textId="2658C36C" w:rsidR="02A09642" w:rsidRPr="00B83102" w:rsidRDefault="02A09642" w:rsidP="00016A4B">
            <w:pPr>
              <w:rPr>
                <w:rFonts w:cstheme="minorHAnsi"/>
                <w:sz w:val="16"/>
                <w:szCs w:val="16"/>
              </w:rPr>
            </w:pPr>
            <w:r w:rsidRPr="00B83102">
              <w:rPr>
                <w:rFonts w:cstheme="minorHAnsi"/>
                <w:sz w:val="16"/>
                <w:szCs w:val="16"/>
              </w:rPr>
              <w:t>Initial Undergraduate</w:t>
            </w:r>
          </w:p>
          <w:p w14:paraId="653DD295" w14:textId="56A8B376" w:rsidR="38D9C454" w:rsidRPr="00B83102" w:rsidRDefault="38D9C454" w:rsidP="00016A4B">
            <w:pPr>
              <w:rPr>
                <w:rFonts w:eastAsia="Calibri" w:cstheme="minorHAnsi"/>
                <w:iCs/>
                <w:color w:val="000000" w:themeColor="text1"/>
                <w:sz w:val="16"/>
                <w:szCs w:val="16"/>
              </w:rPr>
            </w:pPr>
          </w:p>
        </w:tc>
        <w:tc>
          <w:tcPr>
            <w:tcW w:w="2092" w:type="dxa"/>
            <w:vAlign w:val="center"/>
          </w:tcPr>
          <w:p w14:paraId="1F9EEFF7" w14:textId="77777777" w:rsidR="000877D2"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Technology Unit Plan</w:t>
            </w:r>
          </w:p>
          <w:p w14:paraId="2F68A076" w14:textId="77777777" w:rsidR="000877D2" w:rsidRPr="00B83102" w:rsidRDefault="000877D2" w:rsidP="00016A4B">
            <w:pPr>
              <w:rPr>
                <w:rFonts w:eastAsia="Calibri" w:cstheme="minorHAnsi"/>
                <w:iCs/>
                <w:color w:val="000000" w:themeColor="text1"/>
                <w:sz w:val="16"/>
                <w:szCs w:val="16"/>
              </w:rPr>
            </w:pPr>
          </w:p>
          <w:p w14:paraId="5571CC5D" w14:textId="5BE09E84" w:rsidR="38D9C454" w:rsidRPr="00B83102" w:rsidRDefault="000877D2"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ED 402 Instructional Tech Integration</w:t>
            </w:r>
          </w:p>
        </w:tc>
        <w:tc>
          <w:tcPr>
            <w:tcW w:w="6030" w:type="dxa"/>
            <w:vAlign w:val="center"/>
          </w:tcPr>
          <w:p w14:paraId="3FBBEC7B" w14:textId="4EBFE614" w:rsidR="2AC0E113" w:rsidRPr="00B83102" w:rsidRDefault="2AC0E113" w:rsidP="00016A4B">
            <w:pPr>
              <w:jc w:val="both"/>
              <w:rPr>
                <w:rFonts w:cstheme="minorHAnsi"/>
                <w:sz w:val="16"/>
                <w:szCs w:val="16"/>
              </w:rPr>
            </w:pPr>
            <w:r w:rsidRPr="00B83102">
              <w:rPr>
                <w:rFonts w:cstheme="minorHAnsi"/>
                <w:sz w:val="16"/>
                <w:szCs w:val="16"/>
              </w:rPr>
              <w:t xml:space="preserve">Candidates enrolled in ED 402 during the Fall Semester of the Residency period.  Students are required to </w:t>
            </w:r>
            <w:r w:rsidR="42CEA43D" w:rsidRPr="00B83102">
              <w:rPr>
                <w:rFonts w:cstheme="minorHAnsi"/>
                <w:sz w:val="16"/>
                <w:szCs w:val="16"/>
              </w:rPr>
              <w:t>create a technology infused lesson plan</w:t>
            </w:r>
            <w:r w:rsidR="398D3A38" w:rsidRPr="00B83102">
              <w:rPr>
                <w:rFonts w:cstheme="minorHAnsi"/>
                <w:sz w:val="16"/>
                <w:szCs w:val="16"/>
              </w:rPr>
              <w:t xml:space="preserve"> using the EdTPA Lesson Plan Template</w:t>
            </w:r>
            <w:r w:rsidR="42CEA43D" w:rsidRPr="00B83102">
              <w:rPr>
                <w:rFonts w:cstheme="minorHAnsi"/>
                <w:sz w:val="16"/>
                <w:szCs w:val="16"/>
              </w:rPr>
              <w:t>.</w:t>
            </w:r>
            <w:r w:rsidR="2CD576E8" w:rsidRPr="00B83102">
              <w:rPr>
                <w:rFonts w:cstheme="minorHAnsi"/>
                <w:sz w:val="16"/>
                <w:szCs w:val="16"/>
              </w:rPr>
              <w:t xml:space="preserve"> </w:t>
            </w:r>
            <w:r w:rsidR="5A5C2433" w:rsidRPr="00B83102">
              <w:rPr>
                <w:rFonts w:cstheme="minorHAnsi"/>
                <w:sz w:val="16"/>
                <w:szCs w:val="16"/>
              </w:rPr>
              <w:t>Candidates</w:t>
            </w:r>
            <w:r w:rsidR="2CD576E8" w:rsidRPr="00B83102">
              <w:rPr>
                <w:rFonts w:cstheme="minorHAnsi"/>
                <w:sz w:val="16"/>
                <w:szCs w:val="16"/>
              </w:rPr>
              <w:t xml:space="preserve"> </w:t>
            </w:r>
            <w:r w:rsidR="054BA26D" w:rsidRPr="00B83102">
              <w:rPr>
                <w:rFonts w:cstheme="minorHAnsi"/>
                <w:sz w:val="16"/>
                <w:szCs w:val="16"/>
              </w:rPr>
              <w:t>implement</w:t>
            </w:r>
            <w:r w:rsidR="2CD576E8" w:rsidRPr="00B83102">
              <w:rPr>
                <w:rFonts w:cstheme="minorHAnsi"/>
                <w:sz w:val="16"/>
                <w:szCs w:val="16"/>
              </w:rPr>
              <w:t xml:space="preserve"> the tech-infused unit plan.</w:t>
            </w:r>
            <w:r w:rsidR="2528A777" w:rsidRPr="00B83102">
              <w:rPr>
                <w:rFonts w:cstheme="minorHAnsi"/>
                <w:sz w:val="16"/>
                <w:szCs w:val="16"/>
              </w:rPr>
              <w:t xml:space="preserve"> Students </w:t>
            </w:r>
            <w:r w:rsidR="4AEB2936" w:rsidRPr="00B83102">
              <w:rPr>
                <w:rFonts w:cstheme="minorHAnsi"/>
                <w:sz w:val="16"/>
                <w:szCs w:val="16"/>
              </w:rPr>
              <w:t>teach for</w:t>
            </w:r>
            <w:r w:rsidR="2528A777" w:rsidRPr="00B83102">
              <w:rPr>
                <w:rFonts w:cstheme="minorHAnsi"/>
                <w:sz w:val="16"/>
                <w:szCs w:val="16"/>
              </w:rPr>
              <w:t xml:space="preserve"> a 3–5-day period</w:t>
            </w:r>
            <w:r w:rsidR="21FC78D2" w:rsidRPr="00B83102">
              <w:rPr>
                <w:rFonts w:cstheme="minorHAnsi"/>
                <w:sz w:val="16"/>
                <w:szCs w:val="16"/>
              </w:rPr>
              <w:t xml:space="preserve">. A posttest is </w:t>
            </w:r>
            <w:r w:rsidR="249C8EC4" w:rsidRPr="00B83102">
              <w:rPr>
                <w:rFonts w:cstheme="minorHAnsi"/>
                <w:sz w:val="16"/>
                <w:szCs w:val="16"/>
              </w:rPr>
              <w:t>administered</w:t>
            </w:r>
            <w:r w:rsidR="21FC78D2" w:rsidRPr="00B83102">
              <w:rPr>
                <w:rFonts w:cstheme="minorHAnsi"/>
                <w:sz w:val="16"/>
                <w:szCs w:val="16"/>
              </w:rPr>
              <w:t xml:space="preserve"> with the results analyzed to assess whether candidates </w:t>
            </w:r>
            <w:r w:rsidR="21FC78D2" w:rsidRPr="00B83102">
              <w:rPr>
                <w:rFonts w:cstheme="minorHAnsi"/>
                <w:sz w:val="16"/>
                <w:szCs w:val="16"/>
              </w:rPr>
              <w:lastRenderedPageBreak/>
              <w:t>met the unit objectives and to measure the impact of instruction on student achievement. Candidates m</w:t>
            </w:r>
            <w:r w:rsidR="18EDE5EB" w:rsidRPr="00B83102">
              <w:rPr>
                <w:rFonts w:cstheme="minorHAnsi"/>
                <w:sz w:val="16"/>
                <w:szCs w:val="16"/>
              </w:rPr>
              <w:t xml:space="preserve">ust create a </w:t>
            </w:r>
            <w:r w:rsidR="2E66D00C" w:rsidRPr="00B83102">
              <w:rPr>
                <w:rFonts w:cstheme="minorHAnsi"/>
                <w:sz w:val="16"/>
                <w:szCs w:val="16"/>
              </w:rPr>
              <w:t>PowerPoint</w:t>
            </w:r>
            <w:r w:rsidR="18EDE5EB" w:rsidRPr="00B83102">
              <w:rPr>
                <w:rFonts w:cstheme="minorHAnsi"/>
                <w:sz w:val="16"/>
                <w:szCs w:val="16"/>
              </w:rPr>
              <w:t xml:space="preserve"> presentation with images, photos and videos to summarize the details and outcomes of the unit implementation.</w:t>
            </w:r>
          </w:p>
        </w:tc>
      </w:tr>
      <w:tr w:rsidR="6030B4D9" w:rsidRPr="000877D2" w14:paraId="5098AD70" w14:textId="77777777" w:rsidTr="270EDFDC">
        <w:trPr>
          <w:trHeight w:val="300"/>
        </w:trPr>
        <w:tc>
          <w:tcPr>
            <w:tcW w:w="2092" w:type="dxa"/>
            <w:vAlign w:val="center"/>
          </w:tcPr>
          <w:p w14:paraId="61E4C241" w14:textId="41ACFD48" w:rsidR="585564BA" w:rsidRPr="00B83102" w:rsidRDefault="585564BA" w:rsidP="00016A4B">
            <w:pPr>
              <w:rPr>
                <w:rFonts w:cstheme="minorHAnsi"/>
                <w:sz w:val="16"/>
                <w:szCs w:val="16"/>
              </w:rPr>
            </w:pPr>
            <w:r w:rsidRPr="00B83102">
              <w:rPr>
                <w:rFonts w:cstheme="minorHAnsi"/>
                <w:sz w:val="16"/>
                <w:szCs w:val="16"/>
              </w:rPr>
              <w:lastRenderedPageBreak/>
              <w:t>Initial Graduate</w:t>
            </w:r>
          </w:p>
        </w:tc>
        <w:tc>
          <w:tcPr>
            <w:tcW w:w="2092" w:type="dxa"/>
            <w:vAlign w:val="center"/>
          </w:tcPr>
          <w:p w14:paraId="51D9502A" w14:textId="77777777" w:rsidR="00016A4B" w:rsidRPr="00B83102" w:rsidRDefault="6030B4D9"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 xml:space="preserve">Teacher Toolkit </w:t>
            </w:r>
          </w:p>
          <w:p w14:paraId="2EED5254" w14:textId="77777777" w:rsidR="00016A4B" w:rsidRPr="00B83102" w:rsidRDefault="00016A4B" w:rsidP="00016A4B">
            <w:pPr>
              <w:rPr>
                <w:rFonts w:eastAsia="Calibri" w:cstheme="minorHAnsi"/>
                <w:iCs/>
                <w:color w:val="000000" w:themeColor="text1"/>
                <w:sz w:val="16"/>
                <w:szCs w:val="16"/>
              </w:rPr>
            </w:pPr>
          </w:p>
          <w:p w14:paraId="42A94E19" w14:textId="18E5474F" w:rsidR="6030B4D9" w:rsidRPr="00B83102" w:rsidRDefault="6030B4D9" w:rsidP="00016A4B">
            <w:pPr>
              <w:rPr>
                <w:rFonts w:eastAsia="Calibri" w:cstheme="minorHAnsi"/>
                <w:iCs/>
                <w:color w:val="000000" w:themeColor="text1"/>
                <w:sz w:val="16"/>
                <w:szCs w:val="16"/>
              </w:rPr>
            </w:pPr>
            <w:r w:rsidRPr="00B83102">
              <w:rPr>
                <w:rFonts w:eastAsia="Calibri" w:cstheme="minorHAnsi"/>
                <w:iCs/>
                <w:color w:val="000000" w:themeColor="text1"/>
                <w:sz w:val="16"/>
                <w:szCs w:val="16"/>
              </w:rPr>
              <w:t>EDPT 599</w:t>
            </w:r>
            <w:r w:rsidR="00016A4B" w:rsidRPr="00B83102">
              <w:rPr>
                <w:sz w:val="16"/>
                <w:szCs w:val="16"/>
              </w:rPr>
              <w:t xml:space="preserve"> </w:t>
            </w:r>
            <w:r w:rsidR="00016A4B" w:rsidRPr="00B83102">
              <w:rPr>
                <w:rFonts w:eastAsia="Calibri" w:cstheme="minorHAnsi"/>
                <w:iCs/>
                <w:color w:val="000000" w:themeColor="text1"/>
                <w:sz w:val="16"/>
                <w:szCs w:val="16"/>
              </w:rPr>
              <w:t>Special Topics: Content Area and Technology Workshop</w:t>
            </w:r>
          </w:p>
        </w:tc>
        <w:tc>
          <w:tcPr>
            <w:tcW w:w="6030" w:type="dxa"/>
            <w:vAlign w:val="center"/>
          </w:tcPr>
          <w:p w14:paraId="5FEAE1B2" w14:textId="0DD47D79" w:rsidR="6030B4D9" w:rsidRPr="00B83102" w:rsidRDefault="689F5CBB" w:rsidP="00016A4B">
            <w:pPr>
              <w:jc w:val="both"/>
              <w:rPr>
                <w:rFonts w:eastAsia="Calibri" w:cstheme="minorHAnsi"/>
                <w:sz w:val="16"/>
                <w:szCs w:val="16"/>
              </w:rPr>
            </w:pPr>
            <w:r w:rsidRPr="00B83102">
              <w:rPr>
                <w:rFonts w:eastAsia="Times New Roman" w:cstheme="minorHAnsi"/>
                <w:color w:val="000000" w:themeColor="text1"/>
                <w:sz w:val="16"/>
                <w:szCs w:val="16"/>
              </w:rPr>
              <w:t>This assessment requires</w:t>
            </w:r>
            <w:r w:rsidRPr="00B83102">
              <w:rPr>
                <w:rFonts w:eastAsia="Times New Roman" w:cstheme="minorHAnsi"/>
                <w:b/>
                <w:bCs/>
                <w:color w:val="000000" w:themeColor="text1"/>
                <w:sz w:val="16"/>
                <w:szCs w:val="16"/>
              </w:rPr>
              <w:t xml:space="preserve"> </w:t>
            </w:r>
            <w:r w:rsidRPr="00B83102">
              <w:rPr>
                <w:rFonts w:eastAsia="Times New Roman" w:cstheme="minorHAnsi"/>
                <w:color w:val="000000" w:themeColor="text1"/>
                <w:sz w:val="16"/>
                <w:szCs w:val="16"/>
              </w:rPr>
              <w:t xml:space="preserve">candidates to develop a digital portfolio inclusive of specified resources that can be implemented in the </w:t>
            </w:r>
            <w:r w:rsidR="38E60045" w:rsidRPr="00B83102">
              <w:rPr>
                <w:rFonts w:eastAsia="Times New Roman" w:cstheme="minorHAnsi"/>
                <w:color w:val="000000" w:themeColor="text1"/>
                <w:sz w:val="16"/>
                <w:szCs w:val="16"/>
              </w:rPr>
              <w:t>field based</w:t>
            </w:r>
            <w:r w:rsidRPr="00B83102">
              <w:rPr>
                <w:rFonts w:eastAsia="Times New Roman" w:cstheme="minorHAnsi"/>
                <w:color w:val="000000" w:themeColor="text1"/>
                <w:sz w:val="16"/>
                <w:szCs w:val="16"/>
              </w:rPr>
              <w:t xml:space="preserve"> EDPT 552 and EDPT 553 practicum internship courses. Specifically, the Teacher Toolkit is comprised of the following artifacts: 1.) personal philosophy of teaching, 2.) personal goal, 3.) instructional delivery strategies for accommodating all learners, including those with special needs, 4.) strategies for differentiating instruction, 5.) unit/lesson planning, 6.) classroom management plan, 7.) formal and informal assessment measures, and 8.) technological resources appropriate for integration into standards-based activities.</w:t>
            </w:r>
          </w:p>
        </w:tc>
      </w:tr>
      <w:tr w:rsidR="6030B4D9" w:rsidRPr="000877D2" w14:paraId="04142210" w14:textId="77777777" w:rsidTr="270EDFDC">
        <w:trPr>
          <w:trHeight w:val="300"/>
        </w:trPr>
        <w:tc>
          <w:tcPr>
            <w:tcW w:w="2092" w:type="dxa"/>
            <w:vAlign w:val="center"/>
          </w:tcPr>
          <w:p w14:paraId="4836274F" w14:textId="43B19C70" w:rsidR="585564BA" w:rsidRPr="00B83102" w:rsidRDefault="585564BA" w:rsidP="00016A4B">
            <w:pPr>
              <w:rPr>
                <w:rFonts w:cstheme="minorHAnsi"/>
                <w:sz w:val="16"/>
                <w:szCs w:val="16"/>
              </w:rPr>
            </w:pPr>
            <w:r w:rsidRPr="00B83102">
              <w:rPr>
                <w:rFonts w:cstheme="minorHAnsi"/>
                <w:sz w:val="16"/>
                <w:szCs w:val="16"/>
              </w:rPr>
              <w:t>Initial Graduate</w:t>
            </w:r>
          </w:p>
        </w:tc>
        <w:tc>
          <w:tcPr>
            <w:tcW w:w="2092" w:type="dxa"/>
            <w:vAlign w:val="center"/>
          </w:tcPr>
          <w:p w14:paraId="752DEE5C" w14:textId="77777777" w:rsidR="00016A4B" w:rsidRPr="00B83102" w:rsidRDefault="6030B4D9" w:rsidP="00016A4B">
            <w:pPr>
              <w:rPr>
                <w:rFonts w:eastAsia="Calibri" w:cstheme="minorHAnsi"/>
                <w:color w:val="000000" w:themeColor="text1"/>
                <w:sz w:val="16"/>
                <w:szCs w:val="16"/>
              </w:rPr>
            </w:pPr>
            <w:r w:rsidRPr="00B83102">
              <w:rPr>
                <w:rFonts w:eastAsia="Calibri" w:cstheme="minorHAnsi"/>
                <w:color w:val="000000" w:themeColor="text1"/>
                <w:sz w:val="16"/>
                <w:szCs w:val="16"/>
              </w:rPr>
              <w:t xml:space="preserve">Case Study Project </w:t>
            </w:r>
          </w:p>
          <w:p w14:paraId="659BFB90" w14:textId="77777777" w:rsidR="00016A4B" w:rsidRPr="00B83102" w:rsidRDefault="00016A4B" w:rsidP="00016A4B">
            <w:pPr>
              <w:rPr>
                <w:rFonts w:eastAsia="Calibri" w:cstheme="minorHAnsi"/>
                <w:color w:val="000000" w:themeColor="text1"/>
                <w:sz w:val="16"/>
                <w:szCs w:val="16"/>
              </w:rPr>
            </w:pPr>
          </w:p>
          <w:p w14:paraId="2BB72906" w14:textId="1258C57F" w:rsidR="6030B4D9" w:rsidRPr="00B83102" w:rsidRDefault="6030B4D9" w:rsidP="00016A4B">
            <w:pPr>
              <w:rPr>
                <w:rFonts w:eastAsia="Calibri" w:cstheme="minorHAnsi"/>
                <w:color w:val="000000" w:themeColor="text1"/>
                <w:sz w:val="16"/>
                <w:szCs w:val="16"/>
              </w:rPr>
            </w:pPr>
            <w:r w:rsidRPr="00B83102">
              <w:rPr>
                <w:rFonts w:eastAsia="Calibri" w:cstheme="minorHAnsi"/>
                <w:color w:val="000000" w:themeColor="text1"/>
                <w:sz w:val="16"/>
                <w:szCs w:val="16"/>
              </w:rPr>
              <w:t>EDPT 528</w:t>
            </w:r>
            <w:r w:rsidR="00727CB0" w:rsidRPr="00B83102">
              <w:rPr>
                <w:sz w:val="16"/>
                <w:szCs w:val="16"/>
              </w:rPr>
              <w:t xml:space="preserve"> </w:t>
            </w:r>
            <w:r w:rsidR="00727CB0" w:rsidRPr="00B83102">
              <w:rPr>
                <w:rFonts w:eastAsia="Calibri" w:cstheme="minorHAnsi"/>
                <w:color w:val="000000" w:themeColor="text1"/>
                <w:sz w:val="16"/>
                <w:szCs w:val="16"/>
              </w:rPr>
              <w:t>Foundations in Special Education/ Child/ Adolescent Psychology</w:t>
            </w:r>
          </w:p>
        </w:tc>
        <w:tc>
          <w:tcPr>
            <w:tcW w:w="6030" w:type="dxa"/>
            <w:vAlign w:val="center"/>
          </w:tcPr>
          <w:p w14:paraId="3DD43A72" w14:textId="2BF00A15" w:rsidR="3C2F5266" w:rsidRPr="00B83102" w:rsidRDefault="3C2F5266" w:rsidP="00016A4B">
            <w:pPr>
              <w:jc w:val="both"/>
              <w:rPr>
                <w:rFonts w:eastAsia="Calibri" w:cstheme="minorHAnsi"/>
                <w:sz w:val="16"/>
                <w:szCs w:val="16"/>
              </w:rPr>
            </w:pPr>
            <w:r w:rsidRPr="00B83102">
              <w:rPr>
                <w:rFonts w:eastAsia="Times New Roman" w:cstheme="minorHAnsi"/>
                <w:sz w:val="16"/>
                <w:szCs w:val="16"/>
              </w:rPr>
              <w:t>This assessment requires</w:t>
            </w:r>
            <w:r w:rsidRPr="00B83102">
              <w:rPr>
                <w:rFonts w:eastAsia="Times New Roman" w:cstheme="minorHAnsi"/>
                <w:b/>
                <w:bCs/>
                <w:sz w:val="16"/>
                <w:szCs w:val="16"/>
              </w:rPr>
              <w:t xml:space="preserve"> </w:t>
            </w:r>
            <w:r w:rsidRPr="00B83102">
              <w:rPr>
                <w:rFonts w:eastAsia="Times New Roman" w:cstheme="minorHAnsi"/>
                <w:sz w:val="16"/>
                <w:szCs w:val="16"/>
              </w:rPr>
              <w:t xml:space="preserve">candidates to apply content knowledge relevant to exceptionalities including the federal definitions as specified in IDEA, characteristics associated with exceptionalities, prevalence, causes, and educational considerations to aid in the development of a case study for a target student. Additionally, candidates consider the developmental and maturational impact on accommodating the needs of learners with exceptionalities when selecting and implementing an intervention(s) to ameliorate an academic or social skill(s) deficit. Specifically, candidates collect qualitative and quantitative data from various sources to pinpoint an academic or social skills deficit exhibited by the target student. Subsequent to data collection and analysis, intervention techniques are applied over a period of time to strengthen skill (s) deficit.  </w:t>
            </w:r>
          </w:p>
          <w:p w14:paraId="008ED8CA" w14:textId="34EDEAF8" w:rsidR="6030B4D9" w:rsidRPr="00B83102" w:rsidRDefault="6030B4D9" w:rsidP="00016A4B">
            <w:pPr>
              <w:jc w:val="both"/>
              <w:rPr>
                <w:rFonts w:cstheme="minorHAnsi"/>
                <w:sz w:val="16"/>
                <w:szCs w:val="16"/>
              </w:rPr>
            </w:pPr>
          </w:p>
        </w:tc>
      </w:tr>
    </w:tbl>
    <w:p w14:paraId="08DB3785" w14:textId="77777777" w:rsidR="001D5CD5" w:rsidRDefault="001D5CD5" w:rsidP="38D9C454">
      <w:pPr>
        <w:spacing w:beforeAutospacing="1" w:after="0" w:line="240" w:lineRule="auto"/>
        <w:contextualSpacing/>
        <w:jc w:val="both"/>
        <w:rPr>
          <w:rFonts w:cstheme="minorHAnsi"/>
          <w:b/>
        </w:rPr>
      </w:pPr>
    </w:p>
    <w:p w14:paraId="269F0EE4" w14:textId="557B1A8C" w:rsidR="00016A4B" w:rsidRPr="00016A4B" w:rsidRDefault="00016A4B" w:rsidP="00B831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Autospacing="1" w:after="0" w:line="240" w:lineRule="auto"/>
        <w:contextualSpacing/>
        <w:jc w:val="center"/>
        <w:rPr>
          <w:rFonts w:cstheme="minorHAnsi"/>
          <w:b/>
        </w:rPr>
      </w:pPr>
      <w:r w:rsidRPr="00016A4B">
        <w:rPr>
          <w:rFonts w:cstheme="minorHAnsi"/>
          <w:b/>
        </w:rPr>
        <w:t>How the Evaluation is used to Measure Candidate Progress</w:t>
      </w:r>
    </w:p>
    <w:p w14:paraId="2339BB47" w14:textId="77777777" w:rsidR="00016A4B" w:rsidRPr="00016A4B" w:rsidRDefault="00016A4B" w:rsidP="38D9C454">
      <w:pPr>
        <w:spacing w:beforeAutospacing="1" w:after="0" w:line="240" w:lineRule="auto"/>
        <w:contextualSpacing/>
        <w:jc w:val="both"/>
        <w:rPr>
          <w:rFonts w:eastAsia="Calibri" w:cstheme="minorHAnsi"/>
        </w:rPr>
      </w:pPr>
    </w:p>
    <w:p w14:paraId="7CF3194C" w14:textId="1FED9212" w:rsidR="1CEED454" w:rsidRPr="00016A4B" w:rsidRDefault="102FE0A6" w:rsidP="00B83102">
      <w:pPr>
        <w:spacing w:before="100" w:beforeAutospacing="1" w:after="0" w:line="240" w:lineRule="auto"/>
        <w:contextualSpacing/>
        <w:jc w:val="both"/>
        <w:rPr>
          <w:rFonts w:eastAsia="Calibri" w:cstheme="minorHAnsi"/>
        </w:rPr>
      </w:pPr>
      <w:r w:rsidRPr="00016A4B">
        <w:rPr>
          <w:rFonts w:eastAsia="Calibri" w:cstheme="minorHAnsi"/>
        </w:rPr>
        <w:t>Lesson Plan</w:t>
      </w:r>
      <w:r w:rsidR="00016A4B" w:rsidRPr="00016A4B">
        <w:rPr>
          <w:rFonts w:eastAsia="Calibri" w:cstheme="minorHAnsi"/>
        </w:rPr>
        <w:t xml:space="preserve"> - </w:t>
      </w:r>
      <w:r w:rsidR="1CEED454" w:rsidRPr="00016A4B">
        <w:rPr>
          <w:rFonts w:eastAsia="Calibri" w:cstheme="minorHAnsi"/>
        </w:rPr>
        <w:t xml:space="preserve">Candidates who do not successfully demonstrate competency on this assessment by meeting the target with a score of 3.0 </w:t>
      </w:r>
      <w:r w:rsidR="31DEDDA1" w:rsidRPr="00016A4B">
        <w:rPr>
          <w:rFonts w:eastAsia="Calibri" w:cstheme="minorHAnsi"/>
        </w:rPr>
        <w:t xml:space="preserve">are required to </w:t>
      </w:r>
      <w:r w:rsidR="1CEED454" w:rsidRPr="00016A4B">
        <w:rPr>
          <w:rFonts w:eastAsia="Calibri" w:cstheme="minorHAnsi"/>
        </w:rPr>
        <w:t>conference with the course instructor to develop strategies for improvement prior to submitting a</w:t>
      </w:r>
      <w:r w:rsidR="3D2668B3" w:rsidRPr="00016A4B">
        <w:rPr>
          <w:rFonts w:eastAsia="Calibri" w:cstheme="minorHAnsi"/>
        </w:rPr>
        <w:t xml:space="preserve">nother lesson plan. Based on feedback, the candidate is given multiple </w:t>
      </w:r>
      <w:r w:rsidR="723888DB" w:rsidRPr="00016A4B">
        <w:rPr>
          <w:rFonts w:eastAsia="Calibri" w:cstheme="minorHAnsi"/>
        </w:rPr>
        <w:t>opportunities</w:t>
      </w:r>
      <w:r w:rsidR="3D2668B3" w:rsidRPr="00016A4B">
        <w:rPr>
          <w:rFonts w:eastAsia="Calibri" w:cstheme="minorHAnsi"/>
        </w:rPr>
        <w:t xml:space="preserve"> to meet the target score of 3.0.</w:t>
      </w:r>
    </w:p>
    <w:p w14:paraId="43EB6408" w14:textId="1E5E678F" w:rsidR="38D9C454" w:rsidRPr="00016A4B" w:rsidRDefault="38D9C454" w:rsidP="00B83102">
      <w:pPr>
        <w:spacing w:before="100" w:beforeAutospacing="1" w:after="0" w:line="240" w:lineRule="auto"/>
        <w:contextualSpacing/>
        <w:jc w:val="both"/>
        <w:rPr>
          <w:rFonts w:eastAsia="Calibri" w:cstheme="minorHAnsi"/>
        </w:rPr>
      </w:pPr>
    </w:p>
    <w:p w14:paraId="697F0802" w14:textId="5CEDA675" w:rsidR="0AB93879" w:rsidRPr="00016A4B" w:rsidRDefault="4D934E9D" w:rsidP="00B83102">
      <w:pPr>
        <w:spacing w:before="100" w:beforeAutospacing="1" w:after="0" w:line="240" w:lineRule="auto"/>
        <w:contextualSpacing/>
        <w:jc w:val="both"/>
        <w:rPr>
          <w:rFonts w:eastAsia="Calibri" w:cstheme="minorHAnsi"/>
        </w:rPr>
      </w:pPr>
      <w:r w:rsidRPr="00016A4B">
        <w:rPr>
          <w:rFonts w:eastAsia="Calibri" w:cstheme="minorHAnsi"/>
        </w:rPr>
        <w:t xml:space="preserve">Show Case </w:t>
      </w:r>
      <w:r w:rsidR="0A905570" w:rsidRPr="00016A4B">
        <w:rPr>
          <w:rFonts w:eastAsia="Calibri" w:cstheme="minorHAnsi"/>
        </w:rPr>
        <w:t>Portfolio</w:t>
      </w:r>
      <w:r w:rsidR="00016A4B" w:rsidRPr="00016A4B">
        <w:rPr>
          <w:rFonts w:eastAsia="Calibri" w:cstheme="minorHAnsi"/>
        </w:rPr>
        <w:t xml:space="preserve"> -</w:t>
      </w:r>
      <w:r w:rsidR="001D5CD5">
        <w:rPr>
          <w:rFonts w:eastAsia="Calibri" w:cstheme="minorHAnsi"/>
        </w:rPr>
        <w:t xml:space="preserve"> </w:t>
      </w:r>
      <w:r w:rsidR="0AB93879" w:rsidRPr="00016A4B">
        <w:rPr>
          <w:rFonts w:eastAsia="Calibri" w:cstheme="minorHAnsi"/>
        </w:rPr>
        <w:t xml:space="preserve">Candidates must demonstrate </w:t>
      </w:r>
      <w:r w:rsidR="1C75CEB7" w:rsidRPr="00016A4B">
        <w:rPr>
          <w:rFonts w:eastAsia="Calibri" w:cstheme="minorHAnsi"/>
        </w:rPr>
        <w:t>competency</w:t>
      </w:r>
      <w:r w:rsidR="0AB93879" w:rsidRPr="00016A4B">
        <w:rPr>
          <w:rFonts w:eastAsia="Calibri" w:cstheme="minorHAnsi"/>
        </w:rPr>
        <w:t xml:space="preserve"> on this </w:t>
      </w:r>
      <w:r w:rsidR="04BAFDB3" w:rsidRPr="00016A4B">
        <w:rPr>
          <w:rFonts w:eastAsia="Calibri" w:cstheme="minorHAnsi"/>
        </w:rPr>
        <w:t>assessment</w:t>
      </w:r>
      <w:r w:rsidR="0AB93879" w:rsidRPr="00016A4B">
        <w:rPr>
          <w:rFonts w:eastAsia="Calibri" w:cstheme="minorHAnsi"/>
        </w:rPr>
        <w:t xml:space="preserve"> by meeting the target with a score of 3.0 or higher. Candidates who do not meet this </w:t>
      </w:r>
      <w:r w:rsidR="7AC52A2C" w:rsidRPr="00016A4B">
        <w:rPr>
          <w:rFonts w:eastAsia="Calibri" w:cstheme="minorHAnsi"/>
        </w:rPr>
        <w:t>requirement are</w:t>
      </w:r>
      <w:r w:rsidR="2B66C5E0" w:rsidRPr="00016A4B">
        <w:rPr>
          <w:rFonts w:eastAsia="Calibri" w:cstheme="minorHAnsi"/>
        </w:rPr>
        <w:t xml:space="preserve"> given feedback and allowed to submit and present the show case portfolio to </w:t>
      </w:r>
      <w:r w:rsidR="0B0B290F" w:rsidRPr="00016A4B">
        <w:rPr>
          <w:rFonts w:eastAsia="Calibri" w:cstheme="minorHAnsi"/>
        </w:rPr>
        <w:t>faculty audience.</w:t>
      </w:r>
    </w:p>
    <w:p w14:paraId="0E003240" w14:textId="500DD745" w:rsidR="38D9C454" w:rsidRPr="00016A4B" w:rsidRDefault="38D9C454" w:rsidP="00B83102">
      <w:pPr>
        <w:spacing w:before="100" w:beforeAutospacing="1" w:after="0" w:line="240" w:lineRule="auto"/>
        <w:contextualSpacing/>
        <w:jc w:val="both"/>
        <w:rPr>
          <w:rFonts w:eastAsia="Calibri" w:cstheme="minorHAnsi"/>
        </w:rPr>
      </w:pPr>
    </w:p>
    <w:p w14:paraId="3B4ADFA0" w14:textId="2417B8BD" w:rsidR="3BE6749E" w:rsidRPr="00016A4B" w:rsidRDefault="4D934E9D" w:rsidP="00B83102">
      <w:pPr>
        <w:spacing w:before="100" w:beforeAutospacing="1" w:after="0" w:line="240" w:lineRule="auto"/>
        <w:contextualSpacing/>
        <w:jc w:val="both"/>
        <w:rPr>
          <w:rFonts w:eastAsia="Calibri" w:cstheme="minorHAnsi"/>
        </w:rPr>
      </w:pPr>
      <w:r w:rsidRPr="00016A4B">
        <w:rPr>
          <w:rFonts w:eastAsia="Calibri" w:cstheme="minorHAnsi"/>
        </w:rPr>
        <w:t>Technology Unit Plan</w:t>
      </w:r>
      <w:r w:rsidR="00016A4B" w:rsidRPr="00016A4B">
        <w:rPr>
          <w:rFonts w:eastAsia="Calibri" w:cstheme="minorHAnsi"/>
        </w:rPr>
        <w:t xml:space="preserve"> -</w:t>
      </w:r>
      <w:r w:rsidR="001D5CD5">
        <w:rPr>
          <w:rFonts w:eastAsia="Calibri" w:cstheme="minorHAnsi"/>
        </w:rPr>
        <w:t xml:space="preserve"> </w:t>
      </w:r>
      <w:r w:rsidR="3BE6749E" w:rsidRPr="00016A4B">
        <w:rPr>
          <w:rFonts w:eastAsia="Calibri" w:cstheme="minorHAnsi"/>
        </w:rPr>
        <w:t xml:space="preserve">Candidates must demonstrate competency on this assessment by meeting the target with a score of 3.0 or higher.  Candidates who do not meet this requirement are given feedback and allowed to </w:t>
      </w:r>
      <w:r w:rsidR="2781E1DD" w:rsidRPr="00016A4B">
        <w:rPr>
          <w:rFonts w:eastAsia="Calibri" w:cstheme="minorHAnsi"/>
        </w:rPr>
        <w:t>res</w:t>
      </w:r>
      <w:r w:rsidR="3BE6749E" w:rsidRPr="00016A4B">
        <w:rPr>
          <w:rFonts w:eastAsia="Calibri" w:cstheme="minorHAnsi"/>
        </w:rPr>
        <w:t>ubmit</w:t>
      </w:r>
      <w:r w:rsidR="7D69906D" w:rsidRPr="00016A4B">
        <w:rPr>
          <w:rFonts w:eastAsia="Calibri" w:cstheme="minorHAnsi"/>
        </w:rPr>
        <w:t>.</w:t>
      </w:r>
    </w:p>
    <w:p w14:paraId="7FBE773A" w14:textId="5CAC4215" w:rsidR="6030B4D9" w:rsidRPr="00016A4B" w:rsidRDefault="6030B4D9" w:rsidP="00B83102">
      <w:pPr>
        <w:spacing w:before="100" w:beforeAutospacing="1" w:after="0" w:line="240" w:lineRule="auto"/>
        <w:contextualSpacing/>
        <w:jc w:val="both"/>
        <w:rPr>
          <w:rFonts w:eastAsia="Calibri" w:cstheme="minorHAnsi"/>
        </w:rPr>
      </w:pPr>
    </w:p>
    <w:p w14:paraId="0B20EB3E" w14:textId="3D16E328" w:rsidR="6030B4D9" w:rsidRPr="00016A4B" w:rsidRDefault="6083C4A0" w:rsidP="00B83102">
      <w:pPr>
        <w:spacing w:before="100" w:beforeAutospacing="1" w:after="0" w:line="240" w:lineRule="auto"/>
        <w:contextualSpacing/>
        <w:jc w:val="both"/>
        <w:rPr>
          <w:rFonts w:eastAsia="Calibri" w:cstheme="minorHAnsi"/>
        </w:rPr>
      </w:pPr>
      <w:r w:rsidRPr="00016A4B">
        <w:rPr>
          <w:rFonts w:eastAsia="Calibri" w:cstheme="minorHAnsi"/>
        </w:rPr>
        <w:t>Teacher Toolkit</w:t>
      </w:r>
      <w:r w:rsidR="00016A4B" w:rsidRPr="00016A4B">
        <w:rPr>
          <w:rFonts w:eastAsia="Calibri" w:cstheme="minorHAnsi"/>
        </w:rPr>
        <w:t xml:space="preserve"> -</w:t>
      </w:r>
      <w:r w:rsidR="001D5CD5">
        <w:rPr>
          <w:rFonts w:eastAsia="Calibri" w:cstheme="minorHAnsi"/>
        </w:rPr>
        <w:t xml:space="preserve"> </w:t>
      </w:r>
      <w:r w:rsidR="5E4D7032" w:rsidRPr="00016A4B">
        <w:rPr>
          <w:rFonts w:eastAsia="Calibri" w:cstheme="minorHAnsi"/>
        </w:rPr>
        <w:t>Candidates are supported and monitored throughout the project using various checkpoints. Students who are not successful are required to repeat the course.</w:t>
      </w:r>
    </w:p>
    <w:p w14:paraId="528D9A3C" w14:textId="204ADFBF" w:rsidR="6030B4D9" w:rsidRPr="00016A4B" w:rsidRDefault="6030B4D9" w:rsidP="00B83102">
      <w:pPr>
        <w:spacing w:before="100" w:beforeAutospacing="1" w:after="0" w:line="240" w:lineRule="auto"/>
        <w:contextualSpacing/>
        <w:jc w:val="both"/>
        <w:rPr>
          <w:rFonts w:eastAsia="Calibri" w:cstheme="minorHAnsi"/>
        </w:rPr>
      </w:pPr>
    </w:p>
    <w:p w14:paraId="2A642693" w14:textId="6E5E68E4" w:rsidR="652DC3F7" w:rsidRDefault="071D323E" w:rsidP="00B83102">
      <w:pPr>
        <w:spacing w:before="100" w:beforeAutospacing="1" w:after="0" w:line="240" w:lineRule="auto"/>
        <w:contextualSpacing/>
        <w:jc w:val="both"/>
        <w:rPr>
          <w:rFonts w:eastAsia="Calibri" w:cstheme="minorHAnsi"/>
        </w:rPr>
      </w:pPr>
      <w:r w:rsidRPr="00016A4B">
        <w:rPr>
          <w:rFonts w:eastAsia="Calibri" w:cstheme="minorHAnsi"/>
        </w:rPr>
        <w:t>Case Study Project</w:t>
      </w:r>
      <w:r w:rsidR="652DC3F7" w:rsidRPr="00016A4B">
        <w:rPr>
          <w:rFonts w:eastAsia="Calibri" w:cstheme="minorHAnsi"/>
        </w:rPr>
        <w:t xml:space="preserve"> </w:t>
      </w:r>
      <w:r w:rsidR="00016A4B" w:rsidRPr="00016A4B">
        <w:rPr>
          <w:rFonts w:eastAsia="Calibri" w:cstheme="minorHAnsi"/>
        </w:rPr>
        <w:t xml:space="preserve">- </w:t>
      </w:r>
      <w:r w:rsidR="652DC3F7" w:rsidRPr="00016A4B">
        <w:rPr>
          <w:rFonts w:eastAsia="Calibri" w:cstheme="minorHAnsi"/>
        </w:rPr>
        <w:t>Candidates are supported and monitored throughout the project using various checkpoints.</w:t>
      </w:r>
      <w:r w:rsidR="5E5D2056" w:rsidRPr="00016A4B">
        <w:rPr>
          <w:rFonts w:eastAsia="Calibri" w:cstheme="minorHAnsi"/>
        </w:rPr>
        <w:t xml:space="preserve"> Students who are not successful are required to repeat the course.</w:t>
      </w:r>
    </w:p>
    <w:p w14:paraId="36EAEA0A" w14:textId="6D215B2B" w:rsidR="004C545A" w:rsidRDefault="004C545A" w:rsidP="00B83102">
      <w:pPr>
        <w:spacing w:before="100" w:beforeAutospacing="1" w:after="0" w:line="240" w:lineRule="auto"/>
        <w:contextualSpacing/>
        <w:jc w:val="both"/>
        <w:rPr>
          <w:rFonts w:eastAsia="Calibri" w:cstheme="minorHAnsi"/>
        </w:rPr>
      </w:pPr>
    </w:p>
    <w:p w14:paraId="33B38326" w14:textId="08BB0C78" w:rsidR="004C545A" w:rsidRDefault="004C545A" w:rsidP="00B83102">
      <w:pPr>
        <w:spacing w:before="100" w:beforeAutospacing="1" w:after="0" w:line="240" w:lineRule="auto"/>
        <w:contextualSpacing/>
        <w:jc w:val="both"/>
        <w:rPr>
          <w:rFonts w:eastAsia="Calibri" w:cstheme="minorHAnsi"/>
        </w:rPr>
      </w:pPr>
    </w:p>
    <w:p w14:paraId="0ADA0BE6" w14:textId="6A0721C9" w:rsidR="004C545A" w:rsidRDefault="004C545A" w:rsidP="00B83102">
      <w:pPr>
        <w:spacing w:before="100" w:beforeAutospacing="1" w:after="0" w:line="240" w:lineRule="auto"/>
        <w:contextualSpacing/>
        <w:jc w:val="both"/>
        <w:rPr>
          <w:rFonts w:eastAsia="Calibri" w:cstheme="minorHAnsi"/>
        </w:rPr>
      </w:pPr>
    </w:p>
    <w:p w14:paraId="2EA814CE" w14:textId="2DA34E26" w:rsidR="004C545A" w:rsidRDefault="004C545A" w:rsidP="00B83102">
      <w:pPr>
        <w:spacing w:before="100" w:beforeAutospacing="1" w:after="0" w:line="240" w:lineRule="auto"/>
        <w:contextualSpacing/>
        <w:jc w:val="both"/>
        <w:rPr>
          <w:rFonts w:eastAsia="Calibri" w:cstheme="minorHAnsi"/>
        </w:rPr>
      </w:pPr>
    </w:p>
    <w:p w14:paraId="6CF9D8CD" w14:textId="47FF17E0" w:rsidR="004C545A" w:rsidRDefault="004C545A" w:rsidP="00B83102">
      <w:pPr>
        <w:spacing w:before="100" w:beforeAutospacing="1" w:after="0" w:line="240" w:lineRule="auto"/>
        <w:contextualSpacing/>
        <w:jc w:val="both"/>
        <w:rPr>
          <w:rFonts w:eastAsia="Calibri" w:cstheme="minorHAnsi"/>
        </w:rPr>
      </w:pPr>
    </w:p>
    <w:p w14:paraId="2043B954" w14:textId="612993E5" w:rsidR="004C545A" w:rsidRDefault="004C545A" w:rsidP="00B83102">
      <w:pPr>
        <w:spacing w:before="100" w:beforeAutospacing="1" w:after="0" w:line="240" w:lineRule="auto"/>
        <w:contextualSpacing/>
        <w:jc w:val="both"/>
        <w:rPr>
          <w:rFonts w:eastAsia="Calibri" w:cstheme="minorHAnsi"/>
        </w:rPr>
      </w:pPr>
    </w:p>
    <w:p w14:paraId="131BA3DE" w14:textId="77777777" w:rsidR="004C545A" w:rsidRPr="00016A4B" w:rsidRDefault="004C545A" w:rsidP="00B83102">
      <w:pPr>
        <w:spacing w:before="100" w:beforeAutospacing="1" w:after="0" w:line="240" w:lineRule="auto"/>
        <w:contextualSpacing/>
        <w:jc w:val="both"/>
        <w:rPr>
          <w:rFonts w:eastAsia="Calibri" w:cstheme="minorHAnsi"/>
        </w:rPr>
      </w:pPr>
    </w:p>
    <w:p w14:paraId="0CB663C6" w14:textId="718C468D" w:rsidR="38D9C454" w:rsidRPr="00016A4B" w:rsidRDefault="38D9C454" w:rsidP="38D9C454">
      <w:pPr>
        <w:spacing w:beforeAutospacing="1" w:after="0" w:line="240" w:lineRule="auto"/>
        <w:contextualSpacing/>
        <w:jc w:val="both"/>
        <w:rPr>
          <w:rFonts w:eastAsia="Calibri" w:cstheme="minorHAnsi"/>
        </w:rPr>
      </w:pPr>
    </w:p>
    <w:p w14:paraId="0E883608" w14:textId="77777777" w:rsidR="07462195" w:rsidRPr="00016A4B" w:rsidRDefault="07462195" w:rsidP="00016A4B">
      <w:pPr>
        <w:pBdr>
          <w:top w:val="single" w:sz="4" w:space="1" w:color="auto"/>
          <w:left w:val="single" w:sz="4" w:space="4" w:color="auto"/>
          <w:bottom w:val="single" w:sz="4" w:space="1" w:color="auto"/>
          <w:right w:val="single" w:sz="4" w:space="4" w:color="auto"/>
        </w:pBdr>
        <w:shd w:val="clear" w:color="auto" w:fill="FFCC00"/>
        <w:jc w:val="center"/>
        <w:rPr>
          <w:rFonts w:cstheme="minorHAnsi"/>
          <w:b/>
          <w:bCs/>
        </w:rPr>
      </w:pPr>
      <w:r w:rsidRPr="00016A4B">
        <w:rPr>
          <w:rFonts w:cstheme="minorHAnsi"/>
          <w:b/>
          <w:bCs/>
        </w:rPr>
        <w:lastRenderedPageBreak/>
        <w:t>Evidence and Analysis</w:t>
      </w:r>
    </w:p>
    <w:p w14:paraId="0049794B" w14:textId="01CDB825" w:rsidR="38D9C454" w:rsidRPr="00016A4B" w:rsidRDefault="38D9C454" w:rsidP="38D9C454">
      <w:pPr>
        <w:pStyle w:val="NormalWeb"/>
        <w:spacing w:after="0" w:line="240" w:lineRule="auto"/>
        <w:contextualSpacing/>
        <w:jc w:val="both"/>
        <w:rPr>
          <w:rFonts w:asciiTheme="minorHAnsi" w:hAnsiTheme="minorHAnsi" w:cstheme="minorHAnsi"/>
          <w:b/>
          <w:bCs/>
          <w:sz w:val="22"/>
          <w:szCs w:val="22"/>
          <w:highlight w:val="yellow"/>
        </w:rPr>
      </w:pPr>
    </w:p>
    <w:p w14:paraId="12529933" w14:textId="5F9E181D" w:rsidR="00FD6C00" w:rsidRPr="00016A4B" w:rsidRDefault="4871992E" w:rsidP="0069776A">
      <w:pPr>
        <w:pBdr>
          <w:top w:val="single" w:sz="4" w:space="1" w:color="auto"/>
          <w:left w:val="single" w:sz="4" w:space="4" w:color="auto"/>
          <w:bottom w:val="single" w:sz="4" w:space="1" w:color="auto"/>
          <w:right w:val="single" w:sz="4" w:space="4" w:color="auto"/>
        </w:pBdr>
        <w:shd w:val="clear" w:color="auto" w:fill="FFCC00"/>
        <w:spacing w:after="0" w:line="240" w:lineRule="auto"/>
        <w:contextualSpacing/>
        <w:jc w:val="center"/>
        <w:rPr>
          <w:rFonts w:eastAsia="Calibri" w:cstheme="minorHAnsi"/>
          <w:b/>
          <w:bCs/>
          <w:iCs/>
          <w:color w:val="000000" w:themeColor="text1"/>
        </w:rPr>
      </w:pPr>
      <w:r w:rsidRPr="00016A4B">
        <w:rPr>
          <w:rFonts w:eastAsia="Calibri" w:cstheme="minorHAnsi"/>
          <w:b/>
          <w:bCs/>
          <w:color w:val="000000" w:themeColor="text1"/>
        </w:rPr>
        <w:t xml:space="preserve">Lesson Plan </w:t>
      </w:r>
      <w:r w:rsidR="00016A4B" w:rsidRPr="00016A4B">
        <w:rPr>
          <w:rFonts w:eastAsia="Calibri" w:cstheme="minorHAnsi"/>
          <w:b/>
          <w:bCs/>
          <w:color w:val="000000" w:themeColor="text1"/>
        </w:rPr>
        <w:t>Directions</w:t>
      </w:r>
    </w:p>
    <w:p w14:paraId="1766B272" w14:textId="67FC9CD2" w:rsidR="3D97E17B" w:rsidRPr="00016A4B" w:rsidRDefault="3D97E17B" w:rsidP="38D9C454">
      <w:pPr>
        <w:spacing w:after="0" w:line="240" w:lineRule="auto"/>
        <w:contextualSpacing/>
        <w:jc w:val="both"/>
        <w:rPr>
          <w:rFonts w:eastAsia="Calibri" w:cstheme="minorHAnsi"/>
          <w:b/>
          <w:bCs/>
          <w:color w:val="000000" w:themeColor="text1"/>
        </w:rPr>
      </w:pPr>
    </w:p>
    <w:p w14:paraId="7E4B529D" w14:textId="4C6C8F8C" w:rsidR="3D97E17B" w:rsidRPr="00016A4B" w:rsidRDefault="19010965" w:rsidP="00727CB0">
      <w:pPr>
        <w:spacing w:after="0" w:afterAutospacing="1" w:line="240" w:lineRule="auto"/>
        <w:contextualSpacing/>
        <w:jc w:val="both"/>
        <w:rPr>
          <w:rFonts w:cstheme="minorHAnsi"/>
        </w:rPr>
      </w:pPr>
      <w:r w:rsidRPr="00016A4B">
        <w:rPr>
          <w:rFonts w:eastAsia="Calibri" w:cstheme="minorHAnsi"/>
        </w:rPr>
        <w:t xml:space="preserve">Candidates create </w:t>
      </w:r>
      <w:r w:rsidR="19853B87" w:rsidRPr="00016A4B">
        <w:rPr>
          <w:rFonts w:eastAsia="Calibri" w:cstheme="minorHAnsi"/>
        </w:rPr>
        <w:t>a highly rigorous, appropriately differentiated,</w:t>
      </w:r>
      <w:r w:rsidR="0A51645C" w:rsidRPr="00016A4B">
        <w:rPr>
          <w:rFonts w:eastAsia="Calibri" w:cstheme="minorHAnsi"/>
        </w:rPr>
        <w:t xml:space="preserve"> </w:t>
      </w:r>
      <w:r w:rsidR="19853B87" w:rsidRPr="00016A4B">
        <w:rPr>
          <w:rFonts w:eastAsia="Calibri" w:cstheme="minorHAnsi"/>
        </w:rPr>
        <w:t>lesson plan created using the Danielson Model that outlines the planning and instruction process utilized for the described group of students.  Following are broad goals for the lesson: 1. Create a learning environment to support the success of all students. 2. Accommodate the unique needs of diverse students. 3. Conduct formal and informal assessments of behavior, learning, achievement, and environments to inform and design learning experiences that support the growth and development of all individuals, including those with Exceptional Learning Needs (ELN.)</w:t>
      </w:r>
      <w:r w:rsidR="19853B87" w:rsidRPr="00016A4B">
        <w:rPr>
          <w:rFonts w:eastAsia="Calibri" w:cstheme="minorHAnsi"/>
          <w:color w:val="000000" w:themeColor="text1"/>
        </w:rPr>
        <w:t xml:space="preserve"> Secondary students develop plans aligned to Universal Design for Learning where planning includes consideration to development and differences in designing the environment and lesson, including presentation, discipline, technology, strategies, etc</w:t>
      </w:r>
      <w:r w:rsidR="19853B87" w:rsidRPr="00016A4B">
        <w:rPr>
          <w:rFonts w:eastAsia="Times New Roman" w:cstheme="minorHAnsi"/>
          <w:color w:val="000000" w:themeColor="text1"/>
        </w:rPr>
        <w:t>.</w:t>
      </w:r>
    </w:p>
    <w:p w14:paraId="7F63FD61" w14:textId="69A3D237" w:rsidR="3D97E17B" w:rsidRPr="00016A4B" w:rsidRDefault="3D97E17B" w:rsidP="38D9C454">
      <w:pPr>
        <w:spacing w:after="0" w:line="240" w:lineRule="auto"/>
        <w:contextualSpacing/>
        <w:rPr>
          <w:rFonts w:eastAsia="Calibri" w:cstheme="minorHAnsi"/>
          <w:b/>
          <w:bCs/>
          <w:i/>
          <w:iCs/>
          <w:color w:val="000000" w:themeColor="text1"/>
          <w:highlight w:val="yellow"/>
        </w:rPr>
      </w:pPr>
    </w:p>
    <w:p w14:paraId="5DB9528D" w14:textId="77777777" w:rsidR="00FD6C00" w:rsidRPr="00016A4B" w:rsidRDefault="07FAF1E9" w:rsidP="00FD6C00">
      <w:pPr>
        <w:pStyle w:val="NormalWeb"/>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The lesson plan created should also include the seven instructional events:</w:t>
      </w:r>
    </w:p>
    <w:p w14:paraId="065ACC82"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Gaining attention</w:t>
      </w:r>
    </w:p>
    <w:p w14:paraId="4F6F1925"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Informing the learner of the objective</w:t>
      </w:r>
    </w:p>
    <w:p w14:paraId="5768474D"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Stimulating recall of prerequisite learning</w:t>
      </w:r>
    </w:p>
    <w:p w14:paraId="2577E2C3"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Presenting the content</w:t>
      </w:r>
    </w:p>
    <w:p w14:paraId="6840D4A1"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Eliciting the desired behavior</w:t>
      </w:r>
    </w:p>
    <w:p w14:paraId="74CB5685" w14:textId="77777777"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Providing feedback</w:t>
      </w:r>
    </w:p>
    <w:p w14:paraId="7ED2FE91" w14:textId="2DFCEBF4" w:rsidR="00FD6C00" w:rsidRPr="00016A4B" w:rsidRDefault="07FAF1E9">
      <w:pPr>
        <w:pStyle w:val="NormalWeb"/>
        <w:numPr>
          <w:ilvl w:val="0"/>
          <w:numId w:val="15"/>
        </w:numPr>
        <w:spacing w:after="0" w:line="240" w:lineRule="auto"/>
        <w:contextualSpacing/>
        <w:rPr>
          <w:rFonts w:asciiTheme="minorHAnsi" w:eastAsia="Times New Roman" w:hAnsiTheme="minorHAnsi" w:cstheme="minorHAnsi"/>
          <w:sz w:val="22"/>
          <w:szCs w:val="22"/>
        </w:rPr>
      </w:pPr>
      <w:r w:rsidRPr="00016A4B">
        <w:rPr>
          <w:rFonts w:asciiTheme="minorHAnsi" w:eastAsia="Times New Roman" w:hAnsiTheme="minorHAnsi" w:cstheme="minorHAnsi"/>
          <w:sz w:val="22"/>
          <w:szCs w:val="22"/>
        </w:rPr>
        <w:t>Assessing the lesson outcome</w:t>
      </w:r>
    </w:p>
    <w:p w14:paraId="7AAF1846" w14:textId="0839B216" w:rsidR="00FD6C00" w:rsidRDefault="00FD6C00" w:rsidP="3D97E17B">
      <w:pPr>
        <w:spacing w:after="0" w:line="240" w:lineRule="auto"/>
        <w:contextualSpacing/>
        <w:jc w:val="both"/>
        <w:rPr>
          <w:rFonts w:eastAsia="Calibri" w:cstheme="minorHAnsi"/>
          <w:b/>
          <w:bCs/>
          <w:i/>
          <w:iCs/>
          <w:color w:val="000000" w:themeColor="text1"/>
        </w:rPr>
      </w:pPr>
    </w:p>
    <w:p w14:paraId="2871BDC6" w14:textId="77777777" w:rsidR="00FB0D58" w:rsidRPr="00016A4B" w:rsidRDefault="00FB0D58" w:rsidP="3D97E17B">
      <w:pPr>
        <w:spacing w:after="0" w:line="240" w:lineRule="auto"/>
        <w:contextualSpacing/>
        <w:jc w:val="both"/>
        <w:rPr>
          <w:rFonts w:eastAsia="Calibri" w:cstheme="minorHAnsi"/>
          <w:b/>
          <w:bCs/>
          <w:i/>
          <w:iCs/>
          <w:color w:val="000000" w:themeColor="text1"/>
        </w:rPr>
      </w:pPr>
    </w:p>
    <w:p w14:paraId="63D88518" w14:textId="6DDA765E" w:rsidR="007A0216" w:rsidRPr="00016A4B" w:rsidRDefault="4871992E" w:rsidP="0069776A">
      <w:pPr>
        <w:pBdr>
          <w:top w:val="single" w:sz="4" w:space="1" w:color="auto"/>
          <w:left w:val="single" w:sz="4" w:space="4" w:color="auto"/>
          <w:bottom w:val="single" w:sz="4" w:space="1" w:color="auto"/>
          <w:right w:val="single" w:sz="4" w:space="4" w:color="auto"/>
        </w:pBdr>
        <w:shd w:val="clear" w:color="auto" w:fill="FFCC00"/>
        <w:spacing w:after="0" w:line="240" w:lineRule="auto"/>
        <w:contextualSpacing/>
        <w:jc w:val="center"/>
        <w:rPr>
          <w:rFonts w:eastAsia="Calibri" w:cstheme="minorHAnsi"/>
          <w:b/>
          <w:bCs/>
          <w:iCs/>
          <w:color w:val="000000" w:themeColor="text1"/>
        </w:rPr>
      </w:pPr>
      <w:r w:rsidRPr="00016A4B">
        <w:rPr>
          <w:rFonts w:eastAsia="Calibri" w:cstheme="minorHAnsi"/>
          <w:b/>
          <w:bCs/>
          <w:color w:val="000000" w:themeColor="text1"/>
        </w:rPr>
        <w:t>Showcase Portfolio</w:t>
      </w:r>
      <w:r w:rsidR="00016A4B" w:rsidRPr="00016A4B">
        <w:rPr>
          <w:rFonts w:eastAsia="Calibri" w:cstheme="minorHAnsi"/>
          <w:b/>
          <w:bCs/>
          <w:color w:val="000000" w:themeColor="text1"/>
        </w:rPr>
        <w:t xml:space="preserve"> Directions</w:t>
      </w:r>
    </w:p>
    <w:p w14:paraId="67C833A4" w14:textId="77777777" w:rsidR="00016A4B" w:rsidRPr="00016A4B" w:rsidRDefault="00016A4B" w:rsidP="00016A4B">
      <w:pPr>
        <w:spacing w:after="0" w:line="240" w:lineRule="auto"/>
        <w:contextualSpacing/>
        <w:rPr>
          <w:rFonts w:eastAsia="Calibri" w:cstheme="minorHAnsi"/>
          <w:color w:val="000000" w:themeColor="text1"/>
        </w:rPr>
      </w:pPr>
    </w:p>
    <w:p w14:paraId="0E89057F" w14:textId="0C5C2250" w:rsidR="164B2A42" w:rsidRPr="00016A4B" w:rsidRDefault="00016A4B" w:rsidP="00727CB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C</w:t>
      </w:r>
      <w:r w:rsidR="6D0BB53D" w:rsidRPr="00016A4B">
        <w:rPr>
          <w:rFonts w:eastAsia="Calibri" w:cstheme="minorHAnsi"/>
          <w:color w:val="000000" w:themeColor="text1"/>
        </w:rPr>
        <w:t xml:space="preserve">andidates submit a media recording and present a compilation of artifacts in a showcase portfolio, demonstrating alignment to the InTASC Standards. </w:t>
      </w:r>
      <w:r w:rsidR="1E891055" w:rsidRPr="00016A4B">
        <w:rPr>
          <w:rFonts w:eastAsia="Calibri" w:cstheme="minorHAnsi"/>
          <w:color w:val="000000" w:themeColor="text1"/>
        </w:rPr>
        <w:t xml:space="preserve">The showcase portfolio </w:t>
      </w:r>
      <w:r w:rsidR="47521FBF" w:rsidRPr="00016A4B">
        <w:rPr>
          <w:rFonts w:eastAsia="Calibri" w:cstheme="minorHAnsi"/>
          <w:color w:val="000000" w:themeColor="text1"/>
        </w:rPr>
        <w:t xml:space="preserve">is evaluated </w:t>
      </w:r>
      <w:r w:rsidR="2B41044D" w:rsidRPr="00016A4B">
        <w:rPr>
          <w:rFonts w:eastAsia="Calibri" w:cstheme="minorHAnsi"/>
          <w:color w:val="000000" w:themeColor="text1"/>
        </w:rPr>
        <w:t xml:space="preserve">using the portfolio rubric </w:t>
      </w:r>
      <w:r w:rsidR="47521FBF" w:rsidRPr="00016A4B">
        <w:rPr>
          <w:rFonts w:eastAsia="Calibri" w:cstheme="minorHAnsi"/>
          <w:color w:val="000000" w:themeColor="text1"/>
        </w:rPr>
        <w:t xml:space="preserve">on the following components: </w:t>
      </w:r>
    </w:p>
    <w:p w14:paraId="390FC07F" w14:textId="32D57361"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Introduction</w:t>
      </w:r>
    </w:p>
    <w:p w14:paraId="78E25BDB" w14:textId="6CEB5478"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Educational Philosophy</w:t>
      </w:r>
    </w:p>
    <w:p w14:paraId="40C2CE55" w14:textId="4F722E89"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Resume</w:t>
      </w:r>
    </w:p>
    <w:p w14:paraId="729FA1CD" w14:textId="5212C91A"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Autobiography</w:t>
      </w:r>
    </w:p>
    <w:p w14:paraId="127BA18E" w14:textId="7B53041C"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Student Teaching School Assignment/Mission</w:t>
      </w:r>
    </w:p>
    <w:p w14:paraId="1AEB2056" w14:textId="44CB3A98"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Purpose Statement</w:t>
      </w:r>
    </w:p>
    <w:p w14:paraId="740409F0" w14:textId="4E60E1C0"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1- Learner Development</w:t>
      </w:r>
    </w:p>
    <w:p w14:paraId="63F36E38" w14:textId="2A572446"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6CAC2899" w14:textId="04BE4B0B"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061B2DEB" w14:textId="6716BF23"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0B37F038" w14:textId="5D4D0491"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2- Learner Differences</w:t>
      </w:r>
    </w:p>
    <w:p w14:paraId="3B006FD1" w14:textId="6B96C61C"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3E624D5E" w14:textId="6D0D7E2A"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3C042BC6" w14:textId="6836D21A"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38AE9351" w14:textId="1445CCE2"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3- Learning Environments</w:t>
      </w:r>
    </w:p>
    <w:p w14:paraId="648366ED" w14:textId="0F662B2F"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47B0989F" w14:textId="20668B69"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lastRenderedPageBreak/>
        <w:t>Artifact 2</w:t>
      </w:r>
    </w:p>
    <w:p w14:paraId="7074B140" w14:textId="36249CF9"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44304984" w14:textId="5EAD047D"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4- Content Knowledge</w:t>
      </w:r>
    </w:p>
    <w:p w14:paraId="530E066C" w14:textId="42608422"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67D9D049" w14:textId="3B40BB8A"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78E48EF9" w14:textId="3C853537"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7A5207CB" w14:textId="0FAF4A65"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5- Innovative Applications of Content</w:t>
      </w:r>
    </w:p>
    <w:p w14:paraId="046E3BFF" w14:textId="10D96A98"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16B30FDE" w14:textId="2F99BEBB"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057CEF9F" w14:textId="05A4B1E7"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2CDBF56E" w14:textId="7EB0D064"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6- Assessment</w:t>
      </w:r>
    </w:p>
    <w:p w14:paraId="1E0630A3" w14:textId="237E039C"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6C9B1E6A" w14:textId="5D0D041E"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45513ED8" w14:textId="50CC53A8"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3D30BA33" w14:textId="4D1F8CD9"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7- Planning for Instruction</w:t>
      </w:r>
    </w:p>
    <w:p w14:paraId="4B5D4BE4" w14:textId="0E3A59A9"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743D3068" w14:textId="07BC351F"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408B9B50" w14:textId="35DA70CD"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4DB3217B" w14:textId="024AE996"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8- Instructional Strategies</w:t>
      </w:r>
    </w:p>
    <w:p w14:paraId="74CC3F34" w14:textId="5B14DCE0"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474B3CDF" w14:textId="41035CCA"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331D3123" w14:textId="3A3F251D"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34B61E36" w14:textId="1384A998"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9- Professional Learning and Ethical Practice</w:t>
      </w:r>
    </w:p>
    <w:p w14:paraId="710BFC7F" w14:textId="4F9E325F"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447AC9EE" w14:textId="1DDF1280"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75D876D8" w14:textId="7BB681CC"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2D6C3416" w14:textId="502EFC94" w:rsidR="7E51AAB7" w:rsidRPr="00016A4B" w:rsidRDefault="7E51AAB7" w:rsidP="00FD6C00">
      <w:pPr>
        <w:spacing w:after="0" w:line="240" w:lineRule="auto"/>
        <w:contextualSpacing/>
        <w:jc w:val="both"/>
        <w:rPr>
          <w:rFonts w:eastAsia="Calibri" w:cstheme="minorHAnsi"/>
          <w:color w:val="000000" w:themeColor="text1"/>
        </w:rPr>
      </w:pPr>
      <w:r w:rsidRPr="00016A4B">
        <w:rPr>
          <w:rFonts w:eastAsia="Calibri" w:cstheme="minorHAnsi"/>
          <w:color w:val="000000" w:themeColor="text1"/>
        </w:rPr>
        <w:t>INTASC Standard 10- Leadership and Collaboration</w:t>
      </w:r>
    </w:p>
    <w:p w14:paraId="1DCDA64C" w14:textId="0FAF2A13"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1</w:t>
      </w:r>
    </w:p>
    <w:p w14:paraId="61C05D16" w14:textId="128F0A5E"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Artifact 2</w:t>
      </w:r>
    </w:p>
    <w:p w14:paraId="7D3C8261" w14:textId="288C99D6" w:rsidR="7E51AAB7" w:rsidRPr="00016A4B" w:rsidRDefault="7E51AAB7">
      <w:pPr>
        <w:pStyle w:val="ListParagraph"/>
        <w:numPr>
          <w:ilvl w:val="0"/>
          <w:numId w:val="13"/>
        </w:numPr>
        <w:spacing w:after="0" w:line="240" w:lineRule="auto"/>
        <w:jc w:val="both"/>
        <w:rPr>
          <w:rFonts w:eastAsia="Calibri" w:cstheme="minorHAnsi"/>
          <w:color w:val="000000" w:themeColor="text1"/>
        </w:rPr>
      </w:pPr>
      <w:r w:rsidRPr="00016A4B">
        <w:rPr>
          <w:rFonts w:eastAsia="Calibri" w:cstheme="minorHAnsi"/>
          <w:color w:val="000000" w:themeColor="text1"/>
        </w:rPr>
        <w:t>Reflection/Professional Growth</w:t>
      </w:r>
    </w:p>
    <w:p w14:paraId="2C1E6A8F" w14:textId="179CEAC9" w:rsidR="3D97E17B" w:rsidRPr="00016A4B" w:rsidRDefault="3D97E17B" w:rsidP="3D97E17B">
      <w:pPr>
        <w:spacing w:after="0" w:line="240" w:lineRule="auto"/>
        <w:contextualSpacing/>
        <w:jc w:val="both"/>
        <w:rPr>
          <w:rFonts w:eastAsia="Calibri" w:cstheme="minorHAnsi"/>
          <w:i/>
          <w:iCs/>
          <w:color w:val="000000" w:themeColor="text1"/>
        </w:rPr>
      </w:pPr>
    </w:p>
    <w:p w14:paraId="5448FB09" w14:textId="517C896D" w:rsidR="3D97E17B" w:rsidRPr="00016A4B" w:rsidRDefault="66DF2D66" w:rsidP="0069776A">
      <w:pPr>
        <w:pBdr>
          <w:top w:val="single" w:sz="4" w:space="1" w:color="auto"/>
          <w:left w:val="single" w:sz="4" w:space="4" w:color="auto"/>
          <w:bottom w:val="single" w:sz="4" w:space="1" w:color="auto"/>
          <w:right w:val="single" w:sz="4" w:space="4" w:color="auto"/>
        </w:pBdr>
        <w:shd w:val="clear" w:color="auto" w:fill="FFCC00"/>
        <w:spacing w:after="0" w:line="240" w:lineRule="auto"/>
        <w:contextualSpacing/>
        <w:jc w:val="center"/>
        <w:rPr>
          <w:rFonts w:eastAsia="Lato" w:cstheme="minorHAnsi"/>
          <w:b/>
          <w:bCs/>
          <w:color w:val="404248"/>
        </w:rPr>
      </w:pPr>
      <w:r w:rsidRPr="00016A4B">
        <w:rPr>
          <w:rFonts w:eastAsia="Lato" w:cstheme="minorHAnsi"/>
          <w:b/>
          <w:bCs/>
          <w:color w:val="404248"/>
        </w:rPr>
        <w:t>Technology Unit Plan Directions</w:t>
      </w:r>
    </w:p>
    <w:p w14:paraId="3500B1FC" w14:textId="77777777" w:rsidR="00FD6C00" w:rsidRPr="00016A4B" w:rsidRDefault="00FD6C00" w:rsidP="00FD6C00">
      <w:pPr>
        <w:spacing w:after="0" w:line="240" w:lineRule="auto"/>
        <w:jc w:val="both"/>
        <w:rPr>
          <w:rFonts w:eastAsia="Lato" w:cstheme="minorHAnsi"/>
          <w:color w:val="404248"/>
        </w:rPr>
      </w:pPr>
    </w:p>
    <w:p w14:paraId="2EEB07FF" w14:textId="30469B27" w:rsidR="3D97E17B" w:rsidRPr="00016A4B" w:rsidRDefault="66DF2D66" w:rsidP="00FD6C00">
      <w:pPr>
        <w:spacing w:after="0" w:line="240" w:lineRule="auto"/>
        <w:jc w:val="both"/>
        <w:rPr>
          <w:rFonts w:eastAsia="Lato" w:cstheme="minorHAnsi"/>
          <w:color w:val="000000" w:themeColor="text1"/>
        </w:rPr>
      </w:pPr>
      <w:r w:rsidRPr="00016A4B">
        <w:rPr>
          <w:rFonts w:eastAsia="Lato" w:cstheme="minorHAnsi"/>
          <w:color w:val="000000" w:themeColor="text1"/>
        </w:rPr>
        <w:t>C</w:t>
      </w:r>
      <w:r w:rsidR="348A1C81" w:rsidRPr="00016A4B">
        <w:rPr>
          <w:rFonts w:eastAsia="Lato" w:cstheme="minorHAnsi"/>
          <w:color w:val="000000" w:themeColor="text1"/>
        </w:rPr>
        <w:t xml:space="preserve">andidates will consult with </w:t>
      </w:r>
      <w:r w:rsidRPr="00016A4B">
        <w:rPr>
          <w:rFonts w:eastAsia="Lato" w:cstheme="minorHAnsi"/>
          <w:color w:val="000000" w:themeColor="text1"/>
        </w:rPr>
        <w:t xml:space="preserve">their mentor teacher and select a 3 to </w:t>
      </w:r>
      <w:r w:rsidR="00FD6C00" w:rsidRPr="00016A4B">
        <w:rPr>
          <w:rFonts w:eastAsia="Lato" w:cstheme="minorHAnsi"/>
          <w:color w:val="000000" w:themeColor="text1"/>
        </w:rPr>
        <w:t>5-day</w:t>
      </w:r>
      <w:r w:rsidRPr="00016A4B">
        <w:rPr>
          <w:rFonts w:eastAsia="Lato" w:cstheme="minorHAnsi"/>
          <w:color w:val="000000" w:themeColor="text1"/>
        </w:rPr>
        <w:t xml:space="preserve"> period in which they will solo teach the unit.</w:t>
      </w:r>
    </w:p>
    <w:p w14:paraId="658788A3" w14:textId="0858A28F"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Determine the standards, concepts, and skills to covered in the lesson.</w:t>
      </w:r>
    </w:p>
    <w:p w14:paraId="02631CEC" w14:textId="7959F501"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Set the objectives for student learning.</w:t>
      </w:r>
    </w:p>
    <w:p w14:paraId="45D837C4" w14:textId="77873B5C"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 xml:space="preserve">Create a unit plan (can be one lesson plan that is set over several days).  </w:t>
      </w:r>
    </w:p>
    <w:p w14:paraId="74E121EC" w14:textId="2ECC3DFF"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Create Web 2.0 instructional tools (Google Forms Pre/Post-Test, WebQuest, and Review Game (Kahoot, Quizlet, or Jeopardy).</w:t>
      </w:r>
    </w:p>
    <w:p w14:paraId="3F92B81F" w14:textId="336306A7"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Embed them into their ED 402 website.</w:t>
      </w:r>
    </w:p>
    <w:p w14:paraId="42508300" w14:textId="599A47B8"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 xml:space="preserve">Administer a pre-test to assess the </w:t>
      </w:r>
      <w:r w:rsidR="00FD6C00" w:rsidRPr="00016A4B">
        <w:rPr>
          <w:rFonts w:eastAsia="Lato" w:cstheme="minorHAnsi"/>
          <w:color w:val="000000" w:themeColor="text1"/>
        </w:rPr>
        <w:t>students’</w:t>
      </w:r>
      <w:r w:rsidRPr="00016A4B">
        <w:rPr>
          <w:rFonts w:eastAsia="Lato" w:cstheme="minorHAnsi"/>
          <w:color w:val="000000" w:themeColor="text1"/>
        </w:rPr>
        <w:t xml:space="preserve"> progress toward meeting the unit objectives.</w:t>
      </w:r>
    </w:p>
    <w:p w14:paraId="3C33BCDD" w14:textId="736F8059"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Analyze the pre-assessment results and make necessary changes to their plan.</w:t>
      </w:r>
    </w:p>
    <w:p w14:paraId="6A554AE0" w14:textId="34D62D0D"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lastRenderedPageBreak/>
        <w:t>Teach the lesson using a WebQuest activity in which the students use internet resources to explore, investigate, research, practice and apply the concepts and skills and then create an end product that is evaluated using a rubric.</w:t>
      </w:r>
    </w:p>
    <w:p w14:paraId="03D3A34A" w14:textId="36D1440C"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Conduct a review activity game using a Web 2.0 tool such as Jeopardy Labs, Quizlet, or Kahoot It to prepare students for the posttest.</w:t>
      </w:r>
    </w:p>
    <w:p w14:paraId="1877F4D3" w14:textId="34474B2E"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Administer a posttest and analyze the results to assess whether students have met the unit objectives and to measure the impact of your instruction on student achievement.</w:t>
      </w:r>
    </w:p>
    <w:p w14:paraId="177F743D" w14:textId="6122F28E" w:rsidR="3D97E17B" w:rsidRPr="00016A4B" w:rsidRDefault="66DF2D6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 xml:space="preserve">Create a PowerPoint presentation with images, photos, and videos that </w:t>
      </w:r>
      <w:r w:rsidR="41C73A66" w:rsidRPr="00016A4B">
        <w:rPr>
          <w:rFonts w:eastAsia="Lato" w:cstheme="minorHAnsi"/>
          <w:color w:val="000000" w:themeColor="text1"/>
        </w:rPr>
        <w:t>summarize</w:t>
      </w:r>
      <w:r w:rsidRPr="00016A4B">
        <w:rPr>
          <w:rFonts w:eastAsia="Lato" w:cstheme="minorHAnsi"/>
          <w:color w:val="000000" w:themeColor="text1"/>
        </w:rPr>
        <w:t xml:space="preserve"> the details and outcome of the unit implementation. </w:t>
      </w:r>
    </w:p>
    <w:p w14:paraId="1A71F2D3" w14:textId="1E716FB1" w:rsidR="3D97E17B" w:rsidRPr="00016A4B" w:rsidRDefault="4F8CA216">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Embedded</w:t>
      </w:r>
      <w:r w:rsidR="66DF2D66" w:rsidRPr="00016A4B">
        <w:rPr>
          <w:rFonts w:eastAsia="Lato" w:cstheme="minorHAnsi"/>
          <w:color w:val="000000" w:themeColor="text1"/>
        </w:rPr>
        <w:t xml:space="preserve"> it </w:t>
      </w:r>
      <w:r w:rsidR="6CC86B4E" w:rsidRPr="00016A4B">
        <w:rPr>
          <w:rFonts w:eastAsia="Lato" w:cstheme="minorHAnsi"/>
          <w:color w:val="000000" w:themeColor="text1"/>
        </w:rPr>
        <w:t>o</w:t>
      </w:r>
      <w:r w:rsidR="66DF2D66" w:rsidRPr="00016A4B">
        <w:rPr>
          <w:rFonts w:eastAsia="Lato" w:cstheme="minorHAnsi"/>
          <w:color w:val="000000" w:themeColor="text1"/>
        </w:rPr>
        <w:t xml:space="preserve">n their website. </w:t>
      </w:r>
    </w:p>
    <w:p w14:paraId="3F9F0CD0" w14:textId="350E87DB" w:rsidR="3D97E17B" w:rsidRPr="00016A4B" w:rsidRDefault="5F0F690F">
      <w:pPr>
        <w:pStyle w:val="ListParagraph"/>
        <w:numPr>
          <w:ilvl w:val="0"/>
          <w:numId w:val="16"/>
        </w:numPr>
        <w:spacing w:after="0" w:line="240" w:lineRule="auto"/>
        <w:jc w:val="both"/>
        <w:rPr>
          <w:rFonts w:eastAsia="Lato" w:cstheme="minorHAnsi"/>
          <w:color w:val="000000" w:themeColor="text1"/>
        </w:rPr>
      </w:pPr>
      <w:r w:rsidRPr="00016A4B">
        <w:rPr>
          <w:rFonts w:eastAsia="Lato" w:cstheme="minorHAnsi"/>
          <w:color w:val="000000" w:themeColor="text1"/>
        </w:rPr>
        <w:t xml:space="preserve">Upload their website </w:t>
      </w:r>
      <w:r w:rsidR="687A39E8" w:rsidRPr="00016A4B">
        <w:rPr>
          <w:rFonts w:eastAsia="Lato" w:cstheme="minorHAnsi"/>
          <w:color w:val="000000" w:themeColor="text1"/>
        </w:rPr>
        <w:t>URL</w:t>
      </w:r>
      <w:r w:rsidRPr="00016A4B">
        <w:rPr>
          <w:rFonts w:eastAsia="Lato" w:cstheme="minorHAnsi"/>
          <w:color w:val="000000" w:themeColor="text1"/>
        </w:rPr>
        <w:t xml:space="preserve"> </w:t>
      </w:r>
      <w:r w:rsidR="544EF7CC" w:rsidRPr="00016A4B">
        <w:rPr>
          <w:rFonts w:eastAsia="Lato" w:cstheme="minorHAnsi"/>
          <w:color w:val="000000" w:themeColor="text1"/>
        </w:rPr>
        <w:t>for evaluation</w:t>
      </w:r>
      <w:r w:rsidRPr="00016A4B">
        <w:rPr>
          <w:rFonts w:eastAsia="Lato" w:cstheme="minorHAnsi"/>
          <w:color w:val="000000" w:themeColor="text1"/>
        </w:rPr>
        <w:t>.</w:t>
      </w:r>
    </w:p>
    <w:p w14:paraId="4368BA9E" w14:textId="6D0C7992" w:rsidR="38AC5CBC" w:rsidRPr="00016A4B" w:rsidRDefault="38AC5CBC" w:rsidP="00016A4B">
      <w:pPr>
        <w:pStyle w:val="ListParagraph"/>
        <w:spacing w:after="0" w:line="240" w:lineRule="auto"/>
        <w:jc w:val="both"/>
        <w:rPr>
          <w:rFonts w:eastAsia="Lato" w:cstheme="minorHAnsi"/>
          <w:color w:val="000000" w:themeColor="text1"/>
        </w:rPr>
      </w:pPr>
    </w:p>
    <w:p w14:paraId="67B48066" w14:textId="0A0B52C7" w:rsidR="7F2C53FD" w:rsidRPr="00016A4B" w:rsidRDefault="7F2C53FD" w:rsidP="0069776A">
      <w:pPr>
        <w:pBdr>
          <w:top w:val="single" w:sz="4" w:space="1" w:color="auto"/>
          <w:left w:val="single" w:sz="4" w:space="4" w:color="auto"/>
          <w:bottom w:val="single" w:sz="4" w:space="1" w:color="auto"/>
          <w:right w:val="single" w:sz="4" w:space="4" w:color="auto"/>
        </w:pBdr>
        <w:shd w:val="clear" w:color="auto" w:fill="FFCC00"/>
        <w:spacing w:after="0" w:line="240" w:lineRule="auto"/>
        <w:jc w:val="center"/>
        <w:rPr>
          <w:rFonts w:eastAsiaTheme="minorEastAsia" w:cstheme="minorHAnsi"/>
          <w:b/>
        </w:rPr>
      </w:pPr>
      <w:r w:rsidRPr="00016A4B">
        <w:rPr>
          <w:rFonts w:eastAsiaTheme="minorEastAsia" w:cstheme="minorHAnsi"/>
          <w:b/>
        </w:rPr>
        <w:t>Teacher Toolkit</w:t>
      </w:r>
      <w:r w:rsidR="00016A4B" w:rsidRPr="00016A4B">
        <w:rPr>
          <w:rFonts w:eastAsiaTheme="minorEastAsia" w:cstheme="minorHAnsi"/>
          <w:b/>
        </w:rPr>
        <w:t xml:space="preserve"> </w:t>
      </w:r>
      <w:r w:rsidR="00016A4B" w:rsidRPr="00016A4B">
        <w:rPr>
          <w:rFonts w:eastAsia="Calibri" w:cstheme="minorHAnsi"/>
          <w:b/>
          <w:bCs/>
          <w:color w:val="000000" w:themeColor="text1"/>
        </w:rPr>
        <w:t>Directions</w:t>
      </w:r>
    </w:p>
    <w:p w14:paraId="31F29CA8" w14:textId="77777777" w:rsidR="00016A4B" w:rsidRPr="00016A4B" w:rsidRDefault="00016A4B" w:rsidP="00727CB0">
      <w:pPr>
        <w:pStyle w:val="NoSpacing"/>
        <w:jc w:val="both"/>
        <w:rPr>
          <w:rFonts w:eastAsiaTheme="minorEastAsia" w:cstheme="minorHAnsi"/>
          <w:color w:val="000000" w:themeColor="text1"/>
        </w:rPr>
      </w:pPr>
    </w:p>
    <w:p w14:paraId="64C8F023" w14:textId="2F404867" w:rsidR="38AC5CBC" w:rsidRDefault="71F02943" w:rsidP="00B83102">
      <w:pPr>
        <w:pStyle w:val="NoSpacing"/>
        <w:jc w:val="both"/>
        <w:rPr>
          <w:rFonts w:eastAsiaTheme="minorEastAsia" w:cstheme="minorHAnsi"/>
        </w:rPr>
      </w:pPr>
      <w:r w:rsidRPr="00016A4B">
        <w:rPr>
          <w:rFonts w:eastAsiaTheme="minorEastAsia" w:cstheme="minorHAnsi"/>
          <w:color w:val="000000" w:themeColor="text1"/>
        </w:rPr>
        <w:t xml:space="preserve">Each candidate enrolled in the EDPT 599 course will develop a digital teacher toolkit portfolio that includes artifacts for the following areas: </w:t>
      </w:r>
      <w:r w:rsidRPr="00016A4B">
        <w:rPr>
          <w:rFonts w:eastAsiaTheme="minorEastAsia" w:cstheme="minorHAnsi"/>
          <w:b/>
          <w:bCs/>
          <w:color w:val="000000" w:themeColor="text1"/>
        </w:rPr>
        <w:t>Requirements</w:t>
      </w:r>
      <w:r w:rsidRPr="00016A4B">
        <w:rPr>
          <w:rFonts w:eastAsiaTheme="minorEastAsia" w:cstheme="minorHAnsi"/>
          <w:color w:val="000000" w:themeColor="text1"/>
        </w:rPr>
        <w:t xml:space="preserve"> (Table of Contents, Resume/Vita, Introduction to Toolkit, Personal Philosophy of Teaching, and Personal Goals), </w:t>
      </w:r>
      <w:r w:rsidRPr="00016A4B">
        <w:rPr>
          <w:rFonts w:eastAsiaTheme="minorEastAsia" w:cstheme="minorHAnsi"/>
          <w:b/>
          <w:bCs/>
          <w:color w:val="000000" w:themeColor="text1"/>
        </w:rPr>
        <w:t xml:space="preserve">Evidence of Planning </w:t>
      </w:r>
      <w:r w:rsidRPr="00016A4B">
        <w:rPr>
          <w:rFonts w:eastAsiaTheme="minorEastAsia" w:cstheme="minorHAnsi"/>
          <w:color w:val="000000" w:themeColor="text1"/>
        </w:rPr>
        <w:t xml:space="preserve">(Unit and Lesson Plans), </w:t>
      </w:r>
      <w:r w:rsidRPr="00016A4B">
        <w:rPr>
          <w:rFonts w:eastAsiaTheme="minorEastAsia" w:cstheme="minorHAnsi"/>
          <w:b/>
          <w:bCs/>
          <w:color w:val="000000" w:themeColor="text1"/>
        </w:rPr>
        <w:t xml:space="preserve">Instructional Delivery </w:t>
      </w:r>
      <w:r w:rsidRPr="00016A4B">
        <w:rPr>
          <w:rFonts w:eastAsiaTheme="minorEastAsia" w:cstheme="minorHAnsi"/>
          <w:color w:val="000000" w:themeColor="text1"/>
        </w:rPr>
        <w:t xml:space="preserve">(Cooperative Learning, Graphic Organizers, Differentiating Instruction, and Accommodating Individual Differences), </w:t>
      </w:r>
      <w:r w:rsidRPr="00016A4B">
        <w:rPr>
          <w:rFonts w:eastAsiaTheme="minorEastAsia" w:cstheme="minorHAnsi"/>
          <w:b/>
          <w:bCs/>
          <w:color w:val="000000" w:themeColor="text1"/>
        </w:rPr>
        <w:t xml:space="preserve"> Classroom Management </w:t>
      </w:r>
      <w:r w:rsidRPr="00016A4B">
        <w:rPr>
          <w:rFonts w:eastAsiaTheme="minorEastAsia" w:cstheme="minorHAnsi"/>
          <w:color w:val="000000" w:themeColor="text1"/>
        </w:rPr>
        <w:t xml:space="preserve">(Classroom Environment, Rules/Routines/Procedures, Consequences and Rewards). Each artifact should be empirically-based and appropriate for enhancing instruction in an inclusion classroom setting. </w:t>
      </w:r>
      <w:r w:rsidR="7F2C53FD" w:rsidRPr="00016A4B">
        <w:rPr>
          <w:rFonts w:eastAsiaTheme="minorEastAsia" w:cstheme="minorHAnsi"/>
        </w:rPr>
        <w:t>Each candidate presents the Teacher Toolkit Project to the course instructor and a panel of raters that include mentor teachers and other MAT faculty members for evaluation and determination of quality.</w:t>
      </w:r>
    </w:p>
    <w:p w14:paraId="502665B8" w14:textId="77777777" w:rsidR="00B83102" w:rsidRPr="00B83102" w:rsidRDefault="00B83102" w:rsidP="00B83102">
      <w:pPr>
        <w:pStyle w:val="NoSpacing"/>
        <w:jc w:val="both"/>
        <w:rPr>
          <w:rFonts w:eastAsiaTheme="minorEastAsia" w:cstheme="minorHAnsi"/>
        </w:rPr>
      </w:pPr>
    </w:p>
    <w:p w14:paraId="59FDC1C7" w14:textId="434B1549" w:rsidR="10B90AE2" w:rsidRPr="00016A4B" w:rsidRDefault="57A93240" w:rsidP="0069776A">
      <w:pPr>
        <w:pBdr>
          <w:top w:val="single" w:sz="4" w:space="1" w:color="auto"/>
          <w:left w:val="single" w:sz="4" w:space="4" w:color="auto"/>
          <w:bottom w:val="single" w:sz="4" w:space="1" w:color="auto"/>
          <w:right w:val="single" w:sz="4" w:space="4" w:color="auto"/>
        </w:pBdr>
        <w:shd w:val="clear" w:color="auto" w:fill="FFCC00"/>
        <w:spacing w:after="0" w:line="240" w:lineRule="auto"/>
        <w:contextualSpacing/>
        <w:jc w:val="center"/>
        <w:rPr>
          <w:rFonts w:eastAsiaTheme="minorEastAsia" w:cstheme="minorHAnsi"/>
          <w:b/>
        </w:rPr>
      </w:pPr>
      <w:r w:rsidRPr="00016A4B">
        <w:rPr>
          <w:rFonts w:eastAsiaTheme="minorEastAsia" w:cstheme="minorHAnsi"/>
          <w:b/>
        </w:rPr>
        <w:t>Case Study Project</w:t>
      </w:r>
      <w:r w:rsidR="00016A4B" w:rsidRPr="00016A4B">
        <w:rPr>
          <w:rFonts w:eastAsiaTheme="minorEastAsia" w:cstheme="minorHAnsi"/>
          <w:b/>
        </w:rPr>
        <w:t xml:space="preserve"> </w:t>
      </w:r>
      <w:r w:rsidR="00016A4B" w:rsidRPr="00016A4B">
        <w:rPr>
          <w:rFonts w:eastAsia="Calibri" w:cstheme="minorHAnsi"/>
          <w:b/>
          <w:bCs/>
          <w:color w:val="000000" w:themeColor="text1"/>
        </w:rPr>
        <w:t>Directions</w:t>
      </w:r>
    </w:p>
    <w:p w14:paraId="35F0486E" w14:textId="77777777" w:rsidR="00016A4B" w:rsidRPr="00016A4B" w:rsidRDefault="00016A4B" w:rsidP="38AC5CBC">
      <w:pPr>
        <w:spacing w:after="0" w:line="240" w:lineRule="auto"/>
        <w:contextualSpacing/>
        <w:jc w:val="both"/>
        <w:rPr>
          <w:rFonts w:eastAsiaTheme="minorEastAsia" w:cstheme="minorHAnsi"/>
        </w:rPr>
      </w:pPr>
    </w:p>
    <w:p w14:paraId="6AABED48" w14:textId="1E5EF891" w:rsidR="6556F5C6" w:rsidRPr="00016A4B" w:rsidRDefault="00016A4B" w:rsidP="38AC5CBC">
      <w:pPr>
        <w:pStyle w:val="NoSpacing"/>
        <w:rPr>
          <w:rFonts w:eastAsiaTheme="minorEastAsia" w:cstheme="minorHAnsi"/>
          <w:color w:val="000000" w:themeColor="text1"/>
        </w:rPr>
      </w:pPr>
      <w:r w:rsidRPr="00016A4B">
        <w:rPr>
          <w:rFonts w:eastAsiaTheme="minorEastAsia" w:cstheme="minorHAnsi"/>
          <w:color w:val="000000" w:themeColor="text1"/>
        </w:rPr>
        <w:t>C</w:t>
      </w:r>
      <w:r w:rsidR="4FD11C88" w:rsidRPr="00016A4B">
        <w:rPr>
          <w:rFonts w:eastAsiaTheme="minorEastAsia" w:cstheme="minorHAnsi"/>
          <w:color w:val="000000" w:themeColor="text1"/>
        </w:rPr>
        <w:t>andidates enrolled in EDPT 528 will adhere to the specific directions provided for Parts I, II, III, and IV of the EDPT 528 Case Study Project.</w:t>
      </w:r>
    </w:p>
    <w:p w14:paraId="3C72985C" w14:textId="77777777" w:rsidR="00016A4B" w:rsidRPr="00016A4B" w:rsidRDefault="00016A4B" w:rsidP="38AC5CBC">
      <w:pPr>
        <w:pStyle w:val="NoSpacing"/>
        <w:rPr>
          <w:rFonts w:eastAsiaTheme="minorEastAsia" w:cstheme="minorHAnsi"/>
          <w:color w:val="000000" w:themeColor="text1"/>
        </w:rPr>
      </w:pPr>
    </w:p>
    <w:p w14:paraId="252D32EE" w14:textId="6CC62E55" w:rsidR="6556F5C6" w:rsidRPr="00016A4B" w:rsidRDefault="4FD11C88" w:rsidP="00727CB0">
      <w:pPr>
        <w:pStyle w:val="NoSpacing"/>
        <w:jc w:val="both"/>
        <w:rPr>
          <w:rFonts w:eastAsiaTheme="minorEastAsia" w:cstheme="minorHAnsi"/>
          <w:b/>
          <w:bCs/>
          <w:color w:val="000000" w:themeColor="text1"/>
        </w:rPr>
      </w:pPr>
      <w:r w:rsidRPr="00016A4B">
        <w:rPr>
          <w:rFonts w:eastAsiaTheme="minorEastAsia" w:cstheme="minorHAnsi"/>
          <w:b/>
          <w:bCs/>
          <w:color w:val="000000" w:themeColor="text1"/>
        </w:rPr>
        <w:t xml:space="preserve">Part I. Qualitative Data Relevant to the Target </w:t>
      </w:r>
      <w:r w:rsidR="003A182A" w:rsidRPr="00016A4B">
        <w:rPr>
          <w:rFonts w:eastAsiaTheme="minorEastAsia" w:cstheme="minorHAnsi"/>
          <w:b/>
          <w:bCs/>
          <w:color w:val="000000" w:themeColor="text1"/>
        </w:rPr>
        <w:t>Student (</w:t>
      </w:r>
      <w:r w:rsidR="501ADB94" w:rsidRPr="00016A4B">
        <w:rPr>
          <w:rFonts w:eastAsiaTheme="minorEastAsia" w:cstheme="minorHAnsi"/>
          <w:b/>
          <w:bCs/>
          <w:color w:val="000000" w:themeColor="text1"/>
        </w:rPr>
        <w:t>InTASC 1 &amp; 2</w:t>
      </w:r>
      <w:r w:rsidRPr="00016A4B">
        <w:rPr>
          <w:rFonts w:eastAsiaTheme="minorEastAsia" w:cstheme="minorHAnsi"/>
          <w:b/>
          <w:bCs/>
          <w:color w:val="000000" w:themeColor="text1"/>
        </w:rPr>
        <w:t>)</w:t>
      </w:r>
    </w:p>
    <w:p w14:paraId="2E08846B" w14:textId="782CD5E4"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Identify a target student in the current class that you are teaching. The target student may be at risk for failing a specific content discipline(s) for the current grading period or may exhibit academic or social behaviors that warrant pre-referral interventions or referral for specialized services and instruction. Observe the student for a 4 – </w:t>
      </w:r>
      <w:r w:rsidR="00727CB0" w:rsidRPr="00016A4B">
        <w:rPr>
          <w:rFonts w:eastAsiaTheme="minorEastAsia" w:cstheme="minorHAnsi"/>
          <w:color w:val="000000" w:themeColor="text1"/>
        </w:rPr>
        <w:t>5-week</w:t>
      </w:r>
      <w:r w:rsidRPr="00016A4B">
        <w:rPr>
          <w:rFonts w:eastAsiaTheme="minorEastAsia" w:cstheme="minorHAnsi"/>
          <w:color w:val="000000" w:themeColor="text1"/>
        </w:rPr>
        <w:t xml:space="preserve"> time period to identify a social behavior that is impeding the learning process or an academic behavior in a specific content area that is associated with the target student’s exceptionality. If the target student does not have a bona fide exceptionality that has been verified through a battery of tests that were administered by a school psychologist or an individual who is trained in psychometrics, then select an </w:t>
      </w:r>
      <w:r w:rsidR="00727CB0" w:rsidRPr="00016A4B">
        <w:rPr>
          <w:rFonts w:eastAsiaTheme="minorEastAsia" w:cstheme="minorHAnsi"/>
          <w:color w:val="000000" w:themeColor="text1"/>
        </w:rPr>
        <w:t>at-risk</w:t>
      </w:r>
      <w:r w:rsidRPr="00016A4B">
        <w:rPr>
          <w:rFonts w:eastAsiaTheme="minorEastAsia" w:cstheme="minorHAnsi"/>
          <w:color w:val="000000" w:themeColor="text1"/>
        </w:rPr>
        <w:t xml:space="preserve"> learner who is exhibiting cognitive skill deficits in a particular content area such as English language arts or math. Address the following components with concise details that are relevant to the target student: </w:t>
      </w:r>
    </w:p>
    <w:p w14:paraId="3D74CE23" w14:textId="7C27D3FC"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Student’s Demographic Data (first and last name, chronological age, race, gender, grade level, present level of performance in the target content area)  </w:t>
      </w:r>
    </w:p>
    <w:p w14:paraId="6858A0BA" w14:textId="5940B516" w:rsidR="6556F5C6" w:rsidRPr="00016A4B" w:rsidRDefault="4FD11C88" w:rsidP="00727CB0">
      <w:pPr>
        <w:pStyle w:val="ListParagraph"/>
        <w:numPr>
          <w:ilvl w:val="0"/>
          <w:numId w:val="12"/>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 xml:space="preserve">Provide Anecdotal Notes (an explicit detailed account of the target student’s academic deficits and problems that you have observed (e.g. specific math or reading deficits that are hindering the student’s mastery of the content). Avoid making general statements but be very specific with the descriptions of the target student’s academic/social behavior. For example, do not indicate that the student cannot read but articulate specific deficits in reading that he/she are experiencing. Provide anecdotal notes for each week </w:t>
      </w:r>
      <w:r w:rsidRPr="00016A4B">
        <w:rPr>
          <w:rFonts w:eastAsiaTheme="minorEastAsia" w:cstheme="minorHAnsi"/>
          <w:color w:val="000000" w:themeColor="text1"/>
        </w:rPr>
        <w:lastRenderedPageBreak/>
        <w:t xml:space="preserve">of the observation period (e.g. Week 1 Anecdotal Notes, Week 2 Anecdotal Notes). Continue with this format until you have anecdotal notes for the </w:t>
      </w:r>
      <w:r w:rsidR="00727CB0" w:rsidRPr="00016A4B">
        <w:rPr>
          <w:rFonts w:eastAsiaTheme="minorEastAsia" w:cstheme="minorHAnsi"/>
          <w:color w:val="000000" w:themeColor="text1"/>
        </w:rPr>
        <w:t>4-5-week</w:t>
      </w:r>
      <w:r w:rsidRPr="00016A4B">
        <w:rPr>
          <w:rFonts w:eastAsiaTheme="minorEastAsia" w:cstheme="minorHAnsi"/>
          <w:color w:val="000000" w:themeColor="text1"/>
        </w:rPr>
        <w:t xml:space="preserve"> period for the target student. </w:t>
      </w:r>
    </w:p>
    <w:p w14:paraId="6A98876B" w14:textId="3B9808FC" w:rsidR="6556F5C6" w:rsidRPr="00016A4B" w:rsidRDefault="4FD11C88" w:rsidP="00727CB0">
      <w:pPr>
        <w:spacing w:after="0" w:line="240" w:lineRule="auto"/>
        <w:ind w:left="780"/>
        <w:jc w:val="both"/>
        <w:rPr>
          <w:rFonts w:eastAsiaTheme="minorEastAsia" w:cstheme="minorHAnsi"/>
          <w:color w:val="000000" w:themeColor="text1"/>
        </w:rPr>
      </w:pPr>
      <w:r w:rsidRPr="00016A4B">
        <w:rPr>
          <w:rFonts w:eastAsiaTheme="minorEastAsia" w:cstheme="minorHAnsi"/>
          <w:b/>
          <w:bCs/>
          <w:color w:val="000000" w:themeColor="text1"/>
        </w:rPr>
        <w:t xml:space="preserve">Collaboration </w:t>
      </w:r>
    </w:p>
    <w:p w14:paraId="4E8DDE7D" w14:textId="134BD86B" w:rsidR="6556F5C6" w:rsidRPr="00016A4B" w:rsidRDefault="4FD11C88" w:rsidP="00727CB0">
      <w:pPr>
        <w:pStyle w:val="ListParagraph"/>
        <w:numPr>
          <w:ilvl w:val="0"/>
          <w:numId w:val="12"/>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Conduct interviews with other teachers, parents, school administrators, school counselor and other individuals who are familiar with the target student to obtain pertinent information that will be substantial to helping you to gain a better understanding of the student’s holistic academic and social behaviors and performance in and outside of the school setting.  (CEC 7.1)</w:t>
      </w:r>
    </w:p>
    <w:p w14:paraId="5FBA2FED" w14:textId="77777777" w:rsidR="00016A4B" w:rsidRPr="00016A4B" w:rsidRDefault="00016A4B" w:rsidP="00727CB0">
      <w:pPr>
        <w:pStyle w:val="ListParagraph"/>
        <w:spacing w:after="0" w:line="240" w:lineRule="auto"/>
        <w:ind w:left="780"/>
        <w:jc w:val="both"/>
        <w:rPr>
          <w:rFonts w:eastAsiaTheme="minorEastAsia" w:cstheme="minorHAnsi"/>
          <w:color w:val="000000" w:themeColor="text1"/>
        </w:rPr>
      </w:pPr>
    </w:p>
    <w:p w14:paraId="1F138AE2" w14:textId="58D9F434"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b/>
          <w:bCs/>
          <w:color w:val="000000" w:themeColor="text1"/>
        </w:rPr>
        <w:t>Part II. Factors that Contribute to the Target Student’s Academic Skill Deficiencies (</w:t>
      </w:r>
      <w:r w:rsidR="04621403" w:rsidRPr="00016A4B">
        <w:rPr>
          <w:rFonts w:eastAsiaTheme="minorEastAsia" w:cstheme="minorHAnsi"/>
          <w:b/>
          <w:bCs/>
          <w:color w:val="000000" w:themeColor="text1"/>
        </w:rPr>
        <w:t>InTASC</w:t>
      </w:r>
      <w:r w:rsidRPr="00016A4B">
        <w:rPr>
          <w:rFonts w:eastAsiaTheme="minorEastAsia" w:cstheme="minorHAnsi"/>
          <w:b/>
          <w:bCs/>
          <w:color w:val="000000" w:themeColor="text1"/>
        </w:rPr>
        <w:t xml:space="preserve"> Standards 1, 2,</w:t>
      </w:r>
      <w:r w:rsidR="7F0A72DA" w:rsidRPr="00016A4B">
        <w:rPr>
          <w:rFonts w:eastAsiaTheme="minorEastAsia" w:cstheme="minorHAnsi"/>
          <w:b/>
          <w:bCs/>
          <w:color w:val="000000" w:themeColor="text1"/>
        </w:rPr>
        <w:t>)</w:t>
      </w:r>
    </w:p>
    <w:p w14:paraId="15149F12" w14:textId="23D52C36" w:rsidR="6556F5C6" w:rsidRPr="00016A4B" w:rsidRDefault="4FD11C88" w:rsidP="00727CB0">
      <w:pPr>
        <w:pStyle w:val="ListParagraph"/>
        <w:numPr>
          <w:ilvl w:val="0"/>
          <w:numId w:val="11"/>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 xml:space="preserve">Discuss the factors that can be attributed to the target student’s limited or lack of progress in the content area.  </w:t>
      </w:r>
    </w:p>
    <w:p w14:paraId="4FAB42AE" w14:textId="37FD92A2" w:rsidR="6556F5C6" w:rsidRPr="00016A4B" w:rsidRDefault="4FD11C88" w:rsidP="00727CB0">
      <w:pPr>
        <w:pStyle w:val="ListParagraph"/>
        <w:numPr>
          <w:ilvl w:val="0"/>
          <w:numId w:val="11"/>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 xml:space="preserve">Conduct an analysis of one or two samples of the student’s work to articulate patterns of errors. Discuss specific errors that the student is making and speculate about why these errors are being made.  </w:t>
      </w:r>
    </w:p>
    <w:p w14:paraId="3C813117" w14:textId="0EF17C24" w:rsidR="6556F5C6" w:rsidRPr="00016A4B" w:rsidRDefault="4FD11C88" w:rsidP="00727CB0">
      <w:pPr>
        <w:pStyle w:val="ListParagraph"/>
        <w:numPr>
          <w:ilvl w:val="0"/>
          <w:numId w:val="11"/>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 xml:space="preserve">Observe stage setting behavior(s) that the student exhibits prior to the beginning of the lesson or prior to the independent practice assignment (s). Discuss the student’s actions at the beginning, during, and the end of the lesson. Explain the student’s reactions to in class assignments. For example, does he/she complain about the level of difficulty of the work or make inappropriate comments about the work. </w:t>
      </w:r>
    </w:p>
    <w:p w14:paraId="3F605CD2" w14:textId="0B02597F" w:rsidR="6556F5C6" w:rsidRPr="00016A4B" w:rsidRDefault="4FD11C88" w:rsidP="00727CB0">
      <w:pPr>
        <w:pStyle w:val="ListParagraph"/>
        <w:numPr>
          <w:ilvl w:val="0"/>
          <w:numId w:val="11"/>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Describe the student’s social behavior(s) and his interactions with peers that may positively or negatively influence comprehension and mastery of skills associated with the specific content area. Discuss the student’s interactions with the classroom teacher. (CEC 2.1)</w:t>
      </w:r>
    </w:p>
    <w:p w14:paraId="3AF73796" w14:textId="09EC606D" w:rsidR="00016A4B" w:rsidRDefault="00016A4B" w:rsidP="00727CB0">
      <w:pPr>
        <w:pStyle w:val="NoSpacing"/>
        <w:jc w:val="both"/>
        <w:rPr>
          <w:rFonts w:eastAsiaTheme="minorEastAsia" w:cstheme="minorHAnsi"/>
          <w:b/>
          <w:bCs/>
          <w:color w:val="000000" w:themeColor="text1"/>
        </w:rPr>
      </w:pPr>
    </w:p>
    <w:p w14:paraId="4C3BFEA7" w14:textId="77777777" w:rsidR="003A182A" w:rsidRPr="00016A4B" w:rsidRDefault="003A182A" w:rsidP="00727CB0">
      <w:pPr>
        <w:pStyle w:val="NoSpacing"/>
        <w:jc w:val="both"/>
        <w:rPr>
          <w:rFonts w:eastAsiaTheme="minorEastAsia" w:cstheme="minorHAnsi"/>
          <w:b/>
          <w:bCs/>
          <w:color w:val="000000" w:themeColor="text1"/>
        </w:rPr>
      </w:pPr>
    </w:p>
    <w:p w14:paraId="49CB21C2" w14:textId="3C7A4D60" w:rsidR="6556F5C6" w:rsidRPr="00016A4B" w:rsidRDefault="4FD11C88" w:rsidP="00727CB0">
      <w:pPr>
        <w:pStyle w:val="NoSpacing"/>
        <w:jc w:val="both"/>
        <w:rPr>
          <w:rFonts w:eastAsiaTheme="minorEastAsia" w:cstheme="minorHAnsi"/>
          <w:b/>
          <w:bCs/>
          <w:color w:val="000000" w:themeColor="text1"/>
        </w:rPr>
      </w:pPr>
      <w:r w:rsidRPr="00016A4B">
        <w:rPr>
          <w:rFonts w:eastAsiaTheme="minorEastAsia" w:cstheme="minorHAnsi"/>
          <w:b/>
          <w:bCs/>
          <w:color w:val="000000" w:themeColor="text1"/>
        </w:rPr>
        <w:t xml:space="preserve">Part III. Quantitative/Qualitative Assessment Data (Academic or Social Skills Deficit)   </w:t>
      </w:r>
    </w:p>
    <w:p w14:paraId="77A45C81" w14:textId="3ACC017B"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Provide a graphic illustration of the target student’s performance for the </w:t>
      </w:r>
      <w:r w:rsidR="00727CB0" w:rsidRPr="00016A4B">
        <w:rPr>
          <w:rFonts w:eastAsiaTheme="minorEastAsia" w:cstheme="minorHAnsi"/>
          <w:color w:val="000000" w:themeColor="text1"/>
        </w:rPr>
        <w:t>4-5-week</w:t>
      </w:r>
      <w:r w:rsidRPr="00016A4B">
        <w:rPr>
          <w:rFonts w:eastAsiaTheme="minorEastAsia" w:cstheme="minorHAnsi"/>
          <w:color w:val="000000" w:themeColor="text1"/>
        </w:rPr>
        <w:t xml:space="preserve"> period of time allocated to observation (use Microsoft word to create a bar graph to show the target student’s performance on weekly quizzes or other progress monitoring assessments during the observation time period). </w:t>
      </w:r>
    </w:p>
    <w:p w14:paraId="6395D392" w14:textId="205154C4" w:rsidR="6556F5C6" w:rsidRPr="00016A4B" w:rsidRDefault="4FD11C88" w:rsidP="00727CB0">
      <w:pPr>
        <w:pStyle w:val="ListParagraph"/>
        <w:numPr>
          <w:ilvl w:val="0"/>
          <w:numId w:val="10"/>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 xml:space="preserve">Provide evidence (assessment data) to support your assumption of the target student’s skill deficits. For example, discuss the student’s performance across the </w:t>
      </w:r>
      <w:r w:rsidR="00727CB0" w:rsidRPr="00016A4B">
        <w:rPr>
          <w:rFonts w:eastAsiaTheme="minorEastAsia" w:cstheme="minorHAnsi"/>
          <w:color w:val="000000" w:themeColor="text1"/>
        </w:rPr>
        <w:t>4-5-week</w:t>
      </w:r>
      <w:r w:rsidRPr="00016A4B">
        <w:rPr>
          <w:rFonts w:eastAsiaTheme="minorEastAsia" w:cstheme="minorHAnsi"/>
          <w:color w:val="000000" w:themeColor="text1"/>
        </w:rPr>
        <w:t xml:space="preserve"> period, discuss work samples to illustrate patterns errors, discuss student’s ability or inability to demonstrate comprehension, mastery of skills, or ability to provide accurate responses to questions.   (CEC 4.0,4.,4.2)</w:t>
      </w:r>
    </w:p>
    <w:p w14:paraId="58D2B5C6" w14:textId="36CC358B" w:rsidR="6556F5C6" w:rsidRPr="00016A4B" w:rsidRDefault="4FD11C88" w:rsidP="00727CB0">
      <w:pPr>
        <w:pStyle w:val="ListParagraph"/>
        <w:numPr>
          <w:ilvl w:val="0"/>
          <w:numId w:val="9"/>
        </w:numPr>
        <w:spacing w:after="0" w:line="240" w:lineRule="auto"/>
        <w:jc w:val="both"/>
        <w:rPr>
          <w:rFonts w:eastAsiaTheme="minorEastAsia" w:cstheme="minorHAnsi"/>
          <w:color w:val="000000" w:themeColor="text1"/>
        </w:rPr>
      </w:pPr>
      <w:r w:rsidRPr="00016A4B">
        <w:rPr>
          <w:rFonts w:eastAsiaTheme="minorEastAsia" w:cstheme="minorHAnsi"/>
          <w:color w:val="000000" w:themeColor="text1"/>
        </w:rPr>
        <w:t>Provide an ABC (Antecedent, Behavior, Consequence) chart to record the description of the target social behavior and an (Event Recording Chart) to document the number of times the behavior occurs across time periods.</w:t>
      </w:r>
    </w:p>
    <w:p w14:paraId="0FFF2BD4" w14:textId="77777777" w:rsidR="00016A4B" w:rsidRPr="00016A4B" w:rsidRDefault="00016A4B" w:rsidP="00727CB0">
      <w:pPr>
        <w:pStyle w:val="NoSpacing"/>
        <w:jc w:val="both"/>
        <w:rPr>
          <w:rFonts w:eastAsiaTheme="minorEastAsia" w:cstheme="minorHAnsi"/>
          <w:b/>
          <w:bCs/>
          <w:color w:val="000000" w:themeColor="text1"/>
        </w:rPr>
      </w:pPr>
    </w:p>
    <w:p w14:paraId="2A4C748D" w14:textId="391C5BEB" w:rsidR="6556F5C6" w:rsidRPr="00016A4B" w:rsidRDefault="4FD11C88" w:rsidP="00727CB0">
      <w:pPr>
        <w:pStyle w:val="NoSpacing"/>
        <w:jc w:val="both"/>
        <w:rPr>
          <w:rFonts w:eastAsiaTheme="minorEastAsia" w:cstheme="minorHAnsi"/>
          <w:b/>
          <w:bCs/>
          <w:color w:val="000000" w:themeColor="text1"/>
        </w:rPr>
      </w:pPr>
      <w:r w:rsidRPr="00016A4B">
        <w:rPr>
          <w:rFonts w:eastAsiaTheme="minorEastAsia" w:cstheme="minorHAnsi"/>
          <w:b/>
          <w:bCs/>
          <w:color w:val="000000" w:themeColor="text1"/>
        </w:rPr>
        <w:t xml:space="preserve">Part IV. Intervention Plan of Action Process </w:t>
      </w:r>
      <w:r w:rsidR="5153BCA3" w:rsidRPr="00016A4B">
        <w:rPr>
          <w:rFonts w:eastAsiaTheme="minorEastAsia" w:cstheme="minorHAnsi"/>
          <w:b/>
          <w:bCs/>
          <w:color w:val="000000" w:themeColor="text1"/>
        </w:rPr>
        <w:t>(InTASC 3)</w:t>
      </w:r>
    </w:p>
    <w:p w14:paraId="3D094FFD" w14:textId="5416BB41"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Describe instructional strategies, methods, technologies, accommodations, modifications, behavior management techniques, and other resources that you have implemented to ameliorate the target student’s skill deficit(s). Provide a detailed description of what you (target student’s teacher) have already done to help the target student to improve the skill or skills which he or she is experiencing deficiencies. Explain the effectiveness or ineffectiveness of the approaches that you have already implemented with the target student.  </w:t>
      </w:r>
    </w:p>
    <w:p w14:paraId="1AD8D254" w14:textId="77777777" w:rsidR="00016A4B" w:rsidRPr="00016A4B" w:rsidRDefault="00016A4B" w:rsidP="00727CB0">
      <w:pPr>
        <w:pStyle w:val="NoSpacing"/>
        <w:jc w:val="both"/>
        <w:rPr>
          <w:rFonts w:eastAsiaTheme="minorEastAsia" w:cstheme="minorHAnsi"/>
          <w:b/>
          <w:bCs/>
          <w:color w:val="000000" w:themeColor="text1"/>
        </w:rPr>
      </w:pPr>
    </w:p>
    <w:p w14:paraId="2DB16F11" w14:textId="4B41153E" w:rsidR="6556F5C6" w:rsidRPr="00016A4B" w:rsidRDefault="4FD11C88" w:rsidP="00727CB0">
      <w:pPr>
        <w:pStyle w:val="NoSpacing"/>
        <w:jc w:val="both"/>
        <w:rPr>
          <w:rFonts w:eastAsiaTheme="minorEastAsia" w:cstheme="minorHAnsi"/>
          <w:b/>
          <w:bCs/>
          <w:color w:val="000000" w:themeColor="text1"/>
        </w:rPr>
      </w:pPr>
      <w:r w:rsidRPr="00016A4B">
        <w:rPr>
          <w:rFonts w:eastAsiaTheme="minorEastAsia" w:cstheme="minorHAnsi"/>
          <w:b/>
          <w:bCs/>
          <w:color w:val="000000" w:themeColor="text1"/>
        </w:rPr>
        <w:t xml:space="preserve">Part V. Intervention Plan of Action/Implementation of the Intervention </w:t>
      </w:r>
      <w:r w:rsidR="3CED847A" w:rsidRPr="00016A4B">
        <w:rPr>
          <w:rFonts w:eastAsiaTheme="minorEastAsia" w:cstheme="minorHAnsi"/>
          <w:b/>
          <w:bCs/>
          <w:color w:val="000000" w:themeColor="text1"/>
        </w:rPr>
        <w:t>(InTASC 3)</w:t>
      </w:r>
    </w:p>
    <w:p w14:paraId="502D268F" w14:textId="14BD265C"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Provide a detailed description of the specific intervention that will be implemented to enhance the target student’s performance of the academic skill. Describe each step that will be used in the implementation process. Discuss the research-based instructional strategies, technologies, literacy resources, and materials that will be employed to enhance the target student’s performance in the deficit area.  </w:t>
      </w:r>
    </w:p>
    <w:p w14:paraId="0AB5BAFB" w14:textId="77777777" w:rsidR="00016A4B" w:rsidRPr="00016A4B" w:rsidRDefault="00016A4B" w:rsidP="00727CB0">
      <w:pPr>
        <w:pStyle w:val="NoSpacing"/>
        <w:jc w:val="both"/>
        <w:rPr>
          <w:rFonts w:eastAsiaTheme="minorEastAsia" w:cstheme="minorHAnsi"/>
          <w:b/>
          <w:bCs/>
          <w:color w:val="000000" w:themeColor="text1"/>
        </w:rPr>
      </w:pPr>
    </w:p>
    <w:p w14:paraId="31B19680" w14:textId="184C2EEB" w:rsidR="6556F5C6" w:rsidRPr="00016A4B" w:rsidRDefault="4FD11C88" w:rsidP="00727CB0">
      <w:pPr>
        <w:pStyle w:val="NoSpacing"/>
        <w:jc w:val="both"/>
        <w:rPr>
          <w:rFonts w:eastAsiaTheme="minorEastAsia" w:cstheme="minorHAnsi"/>
          <w:b/>
          <w:bCs/>
          <w:color w:val="000000" w:themeColor="text1"/>
        </w:rPr>
      </w:pPr>
      <w:r w:rsidRPr="00016A4B">
        <w:rPr>
          <w:rFonts w:eastAsiaTheme="minorEastAsia" w:cstheme="minorHAnsi"/>
          <w:b/>
          <w:bCs/>
          <w:color w:val="000000" w:themeColor="text1"/>
        </w:rPr>
        <w:t xml:space="preserve">Part VI. Outcome(s) of the </w:t>
      </w:r>
      <w:r w:rsidR="00016A4B" w:rsidRPr="00016A4B">
        <w:rPr>
          <w:rFonts w:eastAsiaTheme="minorEastAsia" w:cstheme="minorHAnsi"/>
          <w:b/>
          <w:bCs/>
          <w:color w:val="000000" w:themeColor="text1"/>
        </w:rPr>
        <w:t>Intervention (</w:t>
      </w:r>
      <w:r w:rsidR="53C6B78F" w:rsidRPr="00016A4B">
        <w:rPr>
          <w:rFonts w:eastAsiaTheme="minorEastAsia" w:cstheme="minorHAnsi"/>
          <w:b/>
          <w:bCs/>
          <w:color w:val="000000" w:themeColor="text1"/>
        </w:rPr>
        <w:t>InTASC 3)</w:t>
      </w:r>
    </w:p>
    <w:p w14:paraId="2AB7B075" w14:textId="5559BCB5"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Explain the effectiveness or ineffectiveness of the intervention (was the intervention beneficial to the student). Discuss reasons that explain why the intervention was or was not effective. Provide assessment data to support the effectiveness of the intervention.</w:t>
      </w:r>
    </w:p>
    <w:p w14:paraId="3FB7ECBB" w14:textId="77777777" w:rsidR="00016A4B" w:rsidRPr="00016A4B" w:rsidRDefault="00016A4B" w:rsidP="00727CB0">
      <w:pPr>
        <w:pStyle w:val="NoSpacing"/>
        <w:jc w:val="both"/>
        <w:rPr>
          <w:rFonts w:eastAsiaTheme="minorEastAsia" w:cstheme="minorHAnsi"/>
          <w:b/>
          <w:bCs/>
          <w:color w:val="000000" w:themeColor="text1"/>
        </w:rPr>
      </w:pPr>
    </w:p>
    <w:p w14:paraId="6461DB60" w14:textId="3DB0B90D"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b/>
          <w:bCs/>
          <w:color w:val="000000" w:themeColor="text1"/>
        </w:rPr>
        <w:t xml:space="preserve">Part VII. Reflection </w:t>
      </w:r>
    </w:p>
    <w:p w14:paraId="1B281512" w14:textId="0408A983" w:rsidR="6556F5C6" w:rsidRPr="00016A4B" w:rsidRDefault="4FD11C88" w:rsidP="00727CB0">
      <w:pPr>
        <w:pStyle w:val="NoSpacing"/>
        <w:jc w:val="both"/>
        <w:rPr>
          <w:rFonts w:eastAsiaTheme="minorEastAsia" w:cstheme="minorHAnsi"/>
          <w:color w:val="000000" w:themeColor="text1"/>
        </w:rPr>
      </w:pPr>
      <w:r w:rsidRPr="00016A4B">
        <w:rPr>
          <w:rFonts w:eastAsiaTheme="minorEastAsia" w:cstheme="minorHAnsi"/>
          <w:color w:val="000000" w:themeColor="text1"/>
        </w:rPr>
        <w:t xml:space="preserve">Discuss how this project benefited your planning and instruction for students with exceptional learning needs. Identify ways in which you utilized professional and ethical principles/practices within the implementation process of the Case Study Project. Discuss how this project ameliorated your professional practices particularly with practices related to the field of Special Education. What strengths can you build on to foster your professional/ethical practices within the teaching and learning process? </w:t>
      </w:r>
    </w:p>
    <w:p w14:paraId="17E730D4" w14:textId="7CF86065" w:rsidR="00727CB0" w:rsidRPr="00FA4EBB" w:rsidRDefault="4FD11C88" w:rsidP="00FA4EBB">
      <w:pPr>
        <w:spacing w:after="200" w:line="276" w:lineRule="auto"/>
        <w:jc w:val="both"/>
        <w:rPr>
          <w:rFonts w:eastAsiaTheme="minorEastAsia" w:cstheme="minorHAnsi"/>
          <w:color w:val="000000" w:themeColor="text1"/>
        </w:rPr>
        <w:sectPr w:rsidR="00727CB0" w:rsidRPr="00FA4EBB" w:rsidSect="00944205">
          <w:headerReference w:type="default" r:id="rId12"/>
          <w:footerReference w:type="default" r:id="rId13"/>
          <w:pgSz w:w="12240" w:h="15840"/>
          <w:pgMar w:top="1008" w:right="1008" w:bottom="1008" w:left="1008" w:header="720" w:footer="720" w:gutter="0"/>
          <w:cols w:space="720"/>
          <w:docGrid w:linePitch="360"/>
        </w:sectPr>
      </w:pPr>
      <w:r w:rsidRPr="00016A4B">
        <w:rPr>
          <w:rFonts w:eastAsiaTheme="minorEastAsia" w:cstheme="minorHAnsi"/>
          <w:color w:val="000000" w:themeColor="text1"/>
        </w:rPr>
        <w:t xml:space="preserve">* The final case study project must be written in a narrative format with a minimum of 5 pages   </w:t>
      </w:r>
      <w:r w:rsidR="6556F5C6" w:rsidRPr="00016A4B">
        <w:rPr>
          <w:rFonts w:cstheme="minorHAnsi"/>
        </w:rPr>
        <w:br/>
      </w:r>
      <w:r w:rsidRPr="00016A4B">
        <w:rPr>
          <w:rFonts w:eastAsiaTheme="minorEastAsia" w:cstheme="minorHAnsi"/>
          <w:color w:val="000000" w:themeColor="text1"/>
        </w:rPr>
        <w:t>(Times Roman font style, 12 font size and double spaced</w:t>
      </w:r>
      <w:r w:rsidR="00FA4EBB">
        <w:rPr>
          <w:rFonts w:eastAsiaTheme="minorEastAsia" w:cstheme="minorHAnsi"/>
          <w:color w:val="000000" w:themeColor="text1"/>
        </w:rPr>
        <w:t>).</w:t>
      </w:r>
    </w:p>
    <w:p w14:paraId="37AA8FE3" w14:textId="72AC57A9" w:rsidR="3D97E17B" w:rsidRPr="00016A4B" w:rsidRDefault="67DAF408" w:rsidP="00FA4E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00" w:beforeAutospacing="1" w:after="0" w:line="240" w:lineRule="auto"/>
        <w:contextualSpacing/>
        <w:jc w:val="center"/>
        <w:rPr>
          <w:rFonts w:cstheme="minorHAnsi"/>
          <w:b/>
          <w:bCs/>
          <w:highlight w:val="yellow"/>
        </w:rPr>
      </w:pPr>
      <w:r w:rsidRPr="00016A4B">
        <w:rPr>
          <w:rFonts w:cstheme="minorHAnsi"/>
          <w:b/>
          <w:bCs/>
        </w:rPr>
        <w:lastRenderedPageBreak/>
        <w:t>Evaluation Instruments</w:t>
      </w:r>
    </w:p>
    <w:p w14:paraId="077D64DD" w14:textId="15F27BC2" w:rsidR="38AC5CBC" w:rsidRPr="00016A4B" w:rsidRDefault="38AC5CBC" w:rsidP="38AC5CBC">
      <w:pPr>
        <w:spacing w:beforeAutospacing="1" w:after="0" w:line="240" w:lineRule="auto"/>
        <w:contextualSpacing/>
        <w:jc w:val="both"/>
        <w:rPr>
          <w:rFonts w:cstheme="minorHAnsi"/>
          <w:b/>
          <w:bCs/>
        </w:rPr>
      </w:pPr>
    </w:p>
    <w:p w14:paraId="0FC7DBDA" w14:textId="72C87ECA" w:rsidR="3070F957" w:rsidRPr="00016A4B" w:rsidRDefault="3070F957" w:rsidP="0069776A">
      <w:pPr>
        <w:pBdr>
          <w:top w:val="single" w:sz="4" w:space="1" w:color="auto"/>
          <w:left w:val="single" w:sz="4" w:space="4" w:color="auto"/>
          <w:bottom w:val="single" w:sz="4" w:space="1" w:color="auto"/>
          <w:right w:val="single" w:sz="4" w:space="4" w:color="auto"/>
        </w:pBdr>
        <w:shd w:val="clear" w:color="auto" w:fill="FFCC00"/>
        <w:jc w:val="center"/>
        <w:rPr>
          <w:rFonts w:eastAsia="Times New Roman" w:cstheme="minorHAnsi"/>
          <w:b/>
          <w:color w:val="000000" w:themeColor="text1"/>
        </w:rPr>
      </w:pPr>
      <w:r w:rsidRPr="270EDFDC">
        <w:rPr>
          <w:rFonts w:eastAsia="Times New Roman"/>
          <w:b/>
          <w:bCs/>
          <w:color w:val="000000" w:themeColor="text1"/>
        </w:rPr>
        <w:t>Lesson Plan Rubric</w:t>
      </w:r>
    </w:p>
    <w:tbl>
      <w:tblPr>
        <w:tblW w:w="0" w:type="auto"/>
        <w:tblLayout w:type="fixed"/>
        <w:tblLook w:val="0600" w:firstRow="0" w:lastRow="0" w:firstColumn="0" w:lastColumn="0" w:noHBand="1" w:noVBand="1"/>
      </w:tblPr>
      <w:tblGrid>
        <w:gridCol w:w="1740"/>
        <w:gridCol w:w="3019"/>
        <w:gridCol w:w="3019"/>
        <w:gridCol w:w="3019"/>
        <w:gridCol w:w="3019"/>
      </w:tblGrid>
      <w:tr w:rsidR="270EDFDC" w:rsidRPr="0069776A" w14:paraId="2FA47862" w14:textId="77777777" w:rsidTr="000C425A">
        <w:trPr>
          <w:trHeight w:val="375"/>
          <w:tblHeader/>
        </w:trPr>
        <w:tc>
          <w:tcPr>
            <w:tcW w:w="174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7A87D643" w14:textId="505F2CA0" w:rsidR="270EDFDC" w:rsidRPr="0069776A" w:rsidRDefault="270EDFDC" w:rsidP="0069776A">
            <w:pPr>
              <w:spacing w:after="0" w:line="240" w:lineRule="auto"/>
              <w:rPr>
                <w:rFonts w:eastAsia="Calibri" w:cstheme="minorHAnsi"/>
                <w:b/>
              </w:rPr>
            </w:pP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2F3509FF" w14:textId="18CF751A" w:rsidR="270EDFDC" w:rsidRPr="0069776A" w:rsidRDefault="270EDFDC" w:rsidP="0069776A">
            <w:pPr>
              <w:spacing w:after="0" w:line="240" w:lineRule="auto"/>
              <w:jc w:val="center"/>
              <w:rPr>
                <w:rFonts w:cstheme="minorHAnsi"/>
                <w:b/>
              </w:rPr>
            </w:pPr>
            <w:r w:rsidRPr="0069776A">
              <w:rPr>
                <w:rFonts w:eastAsia="Calibri" w:cstheme="minorHAnsi"/>
                <w:b/>
              </w:rPr>
              <w:t>Novice</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33085242" w14:textId="7759C710" w:rsidR="270EDFDC" w:rsidRPr="0069776A" w:rsidRDefault="270EDFDC" w:rsidP="0069776A">
            <w:pPr>
              <w:spacing w:after="0" w:line="240" w:lineRule="auto"/>
              <w:jc w:val="center"/>
              <w:rPr>
                <w:rFonts w:cstheme="minorHAnsi"/>
                <w:b/>
              </w:rPr>
            </w:pPr>
            <w:r w:rsidRPr="0069776A">
              <w:rPr>
                <w:rFonts w:eastAsia="Calibri" w:cstheme="minorHAnsi"/>
                <w:b/>
              </w:rPr>
              <w:t>Emerging</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48CF0AF2" w14:textId="041B90FF" w:rsidR="270EDFDC" w:rsidRPr="0069776A" w:rsidRDefault="270EDFDC" w:rsidP="0069776A">
            <w:pPr>
              <w:spacing w:after="0" w:line="240" w:lineRule="auto"/>
              <w:jc w:val="center"/>
              <w:rPr>
                <w:rFonts w:cstheme="minorHAnsi"/>
                <w:b/>
              </w:rPr>
            </w:pPr>
            <w:r w:rsidRPr="0069776A">
              <w:rPr>
                <w:rFonts w:eastAsia="Calibri" w:cstheme="minorHAnsi"/>
                <w:b/>
              </w:rPr>
              <w:t>Proficient (Target)</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69CF824C" w14:textId="5CFBEAC3" w:rsidR="270EDFDC" w:rsidRPr="0069776A" w:rsidRDefault="270EDFDC" w:rsidP="0069776A">
            <w:pPr>
              <w:spacing w:after="0" w:line="240" w:lineRule="auto"/>
              <w:jc w:val="center"/>
              <w:rPr>
                <w:rFonts w:cstheme="minorHAnsi"/>
                <w:b/>
              </w:rPr>
            </w:pPr>
            <w:r w:rsidRPr="0069776A">
              <w:rPr>
                <w:rFonts w:eastAsia="Calibri" w:cstheme="minorHAnsi"/>
                <w:b/>
              </w:rPr>
              <w:t>Highly Effective</w:t>
            </w:r>
          </w:p>
        </w:tc>
      </w:tr>
      <w:tr w:rsidR="270EDFDC" w14:paraId="54E29C7C"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591E8D70" w14:textId="21E12787" w:rsidR="270EDFDC" w:rsidRPr="0069776A" w:rsidRDefault="270EDFDC" w:rsidP="0069776A">
            <w:pPr>
              <w:spacing w:after="0" w:line="240" w:lineRule="auto"/>
              <w:rPr>
                <w:rFonts w:cstheme="minorHAnsi"/>
                <w:b/>
                <w:sz w:val="16"/>
                <w:szCs w:val="16"/>
              </w:rPr>
            </w:pPr>
            <w:r w:rsidRPr="0069776A">
              <w:rPr>
                <w:rFonts w:eastAsia="Calibri" w:cstheme="minorHAnsi"/>
                <w:b/>
                <w:sz w:val="16"/>
                <w:szCs w:val="16"/>
              </w:rPr>
              <w:t>1a: Knowledge of Content and Pedagogy</w:t>
            </w:r>
          </w:p>
          <w:p w14:paraId="6605C5DA" w14:textId="2496D25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688674FA" w14:textId="50949454" w:rsidR="270EDFDC" w:rsidRPr="0069776A" w:rsidRDefault="47982990" w:rsidP="0069776A">
            <w:pPr>
              <w:spacing w:after="0" w:line="240" w:lineRule="auto"/>
              <w:rPr>
                <w:rFonts w:cstheme="minorHAnsi"/>
                <w:b/>
                <w:color w:val="FF0000"/>
                <w:sz w:val="16"/>
                <w:szCs w:val="16"/>
              </w:rPr>
            </w:pPr>
            <w:r w:rsidRPr="0069776A">
              <w:rPr>
                <w:rFonts w:eastAsia="Calibri" w:cstheme="minorHAnsi"/>
                <w:b/>
                <w:color w:val="FF0000"/>
                <w:sz w:val="16"/>
                <w:szCs w:val="16"/>
              </w:rPr>
              <w:t>CAEP 1.</w:t>
            </w:r>
            <w:r w:rsidR="6DD96B5C" w:rsidRPr="0069776A">
              <w:rPr>
                <w:rFonts w:eastAsia="Calibri" w:cstheme="minorHAnsi"/>
                <w:b/>
                <w:color w:val="FF0000"/>
                <w:sz w:val="16"/>
                <w:szCs w:val="16"/>
              </w:rPr>
              <w:t>3</w:t>
            </w:r>
          </w:p>
          <w:p w14:paraId="19CEA820" w14:textId="459E693F" w:rsidR="67383E59" w:rsidRPr="0069776A" w:rsidRDefault="67383E59" w:rsidP="0069776A">
            <w:pPr>
              <w:spacing w:after="0" w:line="240" w:lineRule="auto"/>
              <w:rPr>
                <w:rFonts w:eastAsia="Calibri" w:cstheme="minorHAnsi"/>
                <w:sz w:val="16"/>
                <w:szCs w:val="16"/>
              </w:rPr>
            </w:pPr>
            <w:r w:rsidRPr="0069776A">
              <w:rPr>
                <w:rFonts w:eastAsia="Calibri" w:cstheme="minorHAnsi"/>
                <w:b/>
                <w:color w:val="FF0000"/>
                <w:sz w:val="16"/>
                <w:szCs w:val="16"/>
              </w:rPr>
              <w:t>InTASC 7</w:t>
            </w:r>
          </w:p>
        </w:tc>
        <w:tc>
          <w:tcPr>
            <w:tcW w:w="3019" w:type="dxa"/>
            <w:tcBorders>
              <w:top w:val="single" w:sz="8" w:space="0" w:color="auto"/>
              <w:left w:val="single" w:sz="8" w:space="0" w:color="auto"/>
              <w:bottom w:val="single" w:sz="8" w:space="0" w:color="auto"/>
              <w:right w:val="single" w:sz="8" w:space="0" w:color="auto"/>
            </w:tcBorders>
            <w:vAlign w:val="center"/>
          </w:tcPr>
          <w:p w14:paraId="49974829" w14:textId="10C78D83"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In planning and practice, the teacher makes content errors or does not correct errors made by students.</w:t>
            </w:r>
          </w:p>
          <w:p w14:paraId="777D51DF" w14:textId="7B6311F0"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little understanding of prerequisite knowledge important to student learning of th</w:t>
            </w:r>
            <w:r w:rsidR="0069776A" w:rsidRPr="0069776A">
              <w:rPr>
                <w:rFonts w:eastAsia="Calibri" w:cstheme="minorHAnsi"/>
                <w:sz w:val="16"/>
                <w:szCs w:val="16"/>
              </w:rPr>
              <w:t xml:space="preserve">e </w:t>
            </w:r>
            <w:r w:rsidRPr="0069776A">
              <w:rPr>
                <w:rFonts w:eastAsia="Calibri" w:cstheme="minorHAnsi"/>
                <w:sz w:val="16"/>
                <w:szCs w:val="16"/>
              </w:rPr>
              <w:t>content. The teacher displays little or no understanding of the range of pedagogical approaches suitable</w:t>
            </w:r>
            <w:r w:rsidR="0069776A" w:rsidRPr="0069776A">
              <w:rPr>
                <w:rFonts w:cstheme="minorHAnsi"/>
                <w:sz w:val="16"/>
                <w:szCs w:val="16"/>
              </w:rPr>
              <w:t xml:space="preserve"> </w:t>
            </w:r>
            <w:r w:rsidRPr="0069776A">
              <w:rPr>
                <w:rFonts w:eastAsia="Calibri" w:cstheme="minorHAnsi"/>
                <w:sz w:val="16"/>
                <w:szCs w:val="16"/>
              </w:rPr>
              <w:t>to student learning of the content.</w:t>
            </w:r>
          </w:p>
        </w:tc>
        <w:tc>
          <w:tcPr>
            <w:tcW w:w="3019" w:type="dxa"/>
            <w:tcBorders>
              <w:top w:val="single" w:sz="8" w:space="0" w:color="auto"/>
              <w:left w:val="single" w:sz="8" w:space="0" w:color="auto"/>
              <w:bottom w:val="single" w:sz="8" w:space="0" w:color="auto"/>
              <w:right w:val="single" w:sz="8" w:space="0" w:color="auto"/>
            </w:tcBorders>
            <w:vAlign w:val="center"/>
          </w:tcPr>
          <w:p w14:paraId="32F1A42E" w14:textId="0E27C47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is familiar with the important concepts in the discipline but displays a lack of awareness of</w:t>
            </w:r>
            <w:r w:rsidR="0069776A">
              <w:rPr>
                <w:rFonts w:cstheme="minorHAnsi"/>
                <w:sz w:val="16"/>
                <w:szCs w:val="16"/>
              </w:rPr>
              <w:t xml:space="preserve"> </w:t>
            </w:r>
            <w:r w:rsidRPr="0069776A">
              <w:rPr>
                <w:rFonts w:eastAsia="Calibri" w:cstheme="minorHAnsi"/>
                <w:sz w:val="16"/>
                <w:szCs w:val="16"/>
              </w:rPr>
              <w:t>how these concepts relate to one another. The teacher indicates some awareness of prerequisite</w:t>
            </w:r>
          </w:p>
          <w:p w14:paraId="64224C15" w14:textId="3D8E1C7D"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learning, although such knowledge may be inaccurate or incomplete. The teacher’s plans and practice</w:t>
            </w:r>
            <w:r w:rsidR="0069776A">
              <w:rPr>
                <w:rFonts w:cstheme="minorHAnsi"/>
                <w:sz w:val="16"/>
                <w:szCs w:val="16"/>
              </w:rPr>
              <w:t xml:space="preserve"> </w:t>
            </w:r>
            <w:r w:rsidRPr="0069776A">
              <w:rPr>
                <w:rFonts w:eastAsia="Calibri" w:cstheme="minorHAnsi"/>
                <w:sz w:val="16"/>
                <w:szCs w:val="16"/>
              </w:rPr>
              <w:t>reflect a limited range of pedagogical approaches to the discipline or to the students.</w:t>
            </w:r>
          </w:p>
        </w:tc>
        <w:tc>
          <w:tcPr>
            <w:tcW w:w="3019" w:type="dxa"/>
            <w:tcBorders>
              <w:top w:val="single" w:sz="8" w:space="0" w:color="auto"/>
              <w:left w:val="single" w:sz="8" w:space="0" w:color="auto"/>
              <w:bottom w:val="single" w:sz="8" w:space="0" w:color="auto"/>
              <w:right w:val="single" w:sz="8" w:space="0" w:color="auto"/>
            </w:tcBorders>
            <w:vAlign w:val="center"/>
          </w:tcPr>
          <w:p w14:paraId="1E521A18" w14:textId="4070264B"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solid knowledge of the important concepts in the discipline and how these relate to</w:t>
            </w:r>
            <w:r w:rsidR="0069776A">
              <w:rPr>
                <w:rFonts w:cstheme="minorHAnsi"/>
                <w:sz w:val="16"/>
                <w:szCs w:val="16"/>
              </w:rPr>
              <w:t xml:space="preserve"> </w:t>
            </w:r>
            <w:r w:rsidRPr="0069776A">
              <w:rPr>
                <w:rFonts w:eastAsia="Calibri" w:cstheme="minorHAnsi"/>
                <w:sz w:val="16"/>
                <w:szCs w:val="16"/>
              </w:rPr>
              <w:t>one another. The teacher demonstrates accurate understanding of prerequisite relationships among</w:t>
            </w:r>
            <w:r w:rsidR="0069776A">
              <w:rPr>
                <w:rFonts w:cstheme="minorHAnsi"/>
                <w:sz w:val="16"/>
                <w:szCs w:val="16"/>
              </w:rPr>
              <w:t xml:space="preserve"> </w:t>
            </w:r>
            <w:r w:rsidRPr="0069776A">
              <w:rPr>
                <w:rFonts w:eastAsia="Calibri" w:cstheme="minorHAnsi"/>
                <w:sz w:val="16"/>
                <w:szCs w:val="16"/>
              </w:rPr>
              <w:t>topics. The teacher’s plans and practice reflect familiarity with a wide range of effective pedagogical</w:t>
            </w:r>
          </w:p>
          <w:p w14:paraId="341A9384" w14:textId="55CC21F6"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approaches in the subject.</w:t>
            </w:r>
          </w:p>
        </w:tc>
        <w:tc>
          <w:tcPr>
            <w:tcW w:w="3019" w:type="dxa"/>
            <w:tcBorders>
              <w:top w:val="single" w:sz="8" w:space="0" w:color="auto"/>
              <w:left w:val="single" w:sz="8" w:space="0" w:color="auto"/>
              <w:bottom w:val="single" w:sz="8" w:space="0" w:color="auto"/>
              <w:right w:val="single" w:sz="8" w:space="0" w:color="auto"/>
            </w:tcBorders>
            <w:vAlign w:val="center"/>
          </w:tcPr>
          <w:p w14:paraId="0680B64B" w14:textId="0ED529D5"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extensive knowledge of the important concepts in the discipline and how these</w:t>
            </w:r>
            <w:r w:rsidR="0069776A">
              <w:rPr>
                <w:rFonts w:cstheme="minorHAnsi"/>
                <w:sz w:val="16"/>
                <w:szCs w:val="16"/>
              </w:rPr>
              <w:t xml:space="preserve"> </w:t>
            </w:r>
            <w:r w:rsidRPr="0069776A">
              <w:rPr>
                <w:rFonts w:eastAsia="Calibri" w:cstheme="minorHAnsi"/>
                <w:sz w:val="16"/>
                <w:szCs w:val="16"/>
              </w:rPr>
              <w:t>relate both to one another and to other disciplines. The teacher demonstrates understanding of</w:t>
            </w:r>
            <w:r w:rsidR="0069776A">
              <w:rPr>
                <w:rFonts w:cstheme="minorHAnsi"/>
                <w:sz w:val="16"/>
                <w:szCs w:val="16"/>
              </w:rPr>
              <w:t xml:space="preserve"> </w:t>
            </w:r>
            <w:r w:rsidRPr="0069776A">
              <w:rPr>
                <w:rFonts w:eastAsia="Calibri" w:cstheme="minorHAnsi"/>
                <w:sz w:val="16"/>
                <w:szCs w:val="16"/>
              </w:rPr>
              <w:t>prerequisite relationships among topics and concepts and understands the link to necessary cognitive</w:t>
            </w:r>
            <w:r w:rsidR="0069776A">
              <w:rPr>
                <w:rFonts w:cstheme="minorHAnsi"/>
                <w:sz w:val="16"/>
                <w:szCs w:val="16"/>
              </w:rPr>
              <w:t xml:space="preserve"> </w:t>
            </w:r>
            <w:r w:rsidRPr="0069776A">
              <w:rPr>
                <w:rFonts w:eastAsia="Calibri" w:cstheme="minorHAnsi"/>
                <w:sz w:val="16"/>
                <w:szCs w:val="16"/>
              </w:rPr>
              <w:t>structures that ensure student understanding. The teacher’s plans and practice reflect familiarity with a</w:t>
            </w:r>
          </w:p>
          <w:p w14:paraId="4F511C81" w14:textId="346B0663"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wide range of effective pedagogical approaches in the discipline and the ability to anticipate student</w:t>
            </w:r>
            <w:r w:rsidR="0069776A">
              <w:rPr>
                <w:rFonts w:cstheme="minorHAnsi"/>
                <w:sz w:val="16"/>
                <w:szCs w:val="16"/>
              </w:rPr>
              <w:t xml:space="preserve"> </w:t>
            </w:r>
            <w:r w:rsidRPr="0069776A">
              <w:rPr>
                <w:rFonts w:eastAsia="Calibri" w:cstheme="minorHAnsi"/>
                <w:sz w:val="16"/>
                <w:szCs w:val="16"/>
              </w:rPr>
              <w:t>misconceptions.</w:t>
            </w:r>
          </w:p>
        </w:tc>
      </w:tr>
      <w:tr w:rsidR="270EDFDC" w14:paraId="5618BE74"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109C66F6" w14:textId="7CC58CA9" w:rsidR="270EDFDC" w:rsidRPr="0069776A" w:rsidRDefault="270EDFDC" w:rsidP="0069776A">
            <w:pPr>
              <w:spacing w:after="0" w:line="240" w:lineRule="auto"/>
              <w:rPr>
                <w:rFonts w:cstheme="minorHAnsi"/>
                <w:b/>
                <w:sz w:val="16"/>
                <w:szCs w:val="16"/>
              </w:rPr>
            </w:pPr>
            <w:r w:rsidRPr="0069776A">
              <w:rPr>
                <w:rFonts w:eastAsia="Calibri" w:cstheme="minorHAnsi"/>
                <w:b/>
                <w:sz w:val="16"/>
                <w:szCs w:val="16"/>
              </w:rPr>
              <w:t>1b: Demonstrating Knowledge of Students</w:t>
            </w:r>
          </w:p>
          <w:p w14:paraId="51F16A01" w14:textId="06C32A0F"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019421A6" w14:textId="11A12729" w:rsidR="0A46FA5A" w:rsidRPr="0069776A" w:rsidRDefault="0A46FA5A" w:rsidP="0069776A">
            <w:pPr>
              <w:spacing w:after="0" w:line="240" w:lineRule="auto"/>
              <w:rPr>
                <w:rFonts w:eastAsia="Calibri" w:cstheme="minorHAnsi"/>
                <w:b/>
                <w:bCs/>
                <w:color w:val="FF0000"/>
                <w:sz w:val="16"/>
                <w:szCs w:val="16"/>
              </w:rPr>
            </w:pPr>
            <w:r w:rsidRPr="0069776A">
              <w:rPr>
                <w:rFonts w:eastAsia="Calibri" w:cstheme="minorHAnsi"/>
                <w:b/>
                <w:bCs/>
                <w:color w:val="FF0000"/>
                <w:sz w:val="16"/>
                <w:szCs w:val="16"/>
              </w:rPr>
              <w:t>CAEP 1.1</w:t>
            </w:r>
          </w:p>
          <w:p w14:paraId="096663BB" w14:textId="63F8948F" w:rsidR="270EDFDC" w:rsidRPr="0069776A" w:rsidRDefault="270EDFDC" w:rsidP="0069776A">
            <w:pPr>
              <w:spacing w:after="0" w:line="240" w:lineRule="auto"/>
              <w:rPr>
                <w:rFonts w:eastAsia="Calibri" w:cstheme="minorHAnsi"/>
                <w:b/>
                <w:bCs/>
                <w:color w:val="FF0000"/>
                <w:sz w:val="16"/>
                <w:szCs w:val="16"/>
              </w:rPr>
            </w:pPr>
            <w:r w:rsidRPr="0069776A">
              <w:rPr>
                <w:rFonts w:eastAsia="Calibri" w:cstheme="minorHAnsi"/>
                <w:b/>
                <w:bCs/>
                <w:color w:val="FF0000"/>
                <w:sz w:val="16"/>
                <w:szCs w:val="16"/>
              </w:rPr>
              <w:t>I</w:t>
            </w:r>
            <w:r w:rsidR="5EEA867E" w:rsidRPr="0069776A">
              <w:rPr>
                <w:rFonts w:eastAsia="Calibri" w:cstheme="minorHAnsi"/>
                <w:b/>
                <w:bCs/>
                <w:color w:val="FF0000"/>
                <w:sz w:val="16"/>
                <w:szCs w:val="16"/>
              </w:rPr>
              <w:t>n</w:t>
            </w:r>
            <w:r w:rsidRPr="0069776A">
              <w:rPr>
                <w:rFonts w:eastAsia="Calibri" w:cstheme="minorHAnsi"/>
                <w:b/>
                <w:bCs/>
                <w:color w:val="FF0000"/>
                <w:sz w:val="16"/>
                <w:szCs w:val="16"/>
              </w:rPr>
              <w:t xml:space="preserve">TASC </w:t>
            </w:r>
            <w:r w:rsidR="7C12CA22" w:rsidRPr="0069776A">
              <w:rPr>
                <w:rFonts w:eastAsia="Calibri" w:cstheme="minorHAnsi"/>
                <w:b/>
                <w:bCs/>
                <w:color w:val="FF0000"/>
                <w:sz w:val="16"/>
                <w:szCs w:val="16"/>
              </w:rPr>
              <w:t>1, 2</w:t>
            </w:r>
          </w:p>
          <w:p w14:paraId="09449FD6" w14:textId="79E408BA" w:rsidR="270EDFDC" w:rsidRPr="0069776A" w:rsidRDefault="270EDFDC" w:rsidP="0069776A">
            <w:pPr>
              <w:spacing w:after="0" w:line="240" w:lineRule="auto"/>
              <w:rPr>
                <w:rFonts w:eastAsia="Calibri" w:cstheme="minorHAnsi"/>
                <w:sz w:val="16"/>
                <w:szCs w:val="16"/>
              </w:rPr>
            </w:pPr>
          </w:p>
        </w:tc>
        <w:tc>
          <w:tcPr>
            <w:tcW w:w="3019" w:type="dxa"/>
            <w:tcBorders>
              <w:top w:val="single" w:sz="8" w:space="0" w:color="auto"/>
              <w:left w:val="single" w:sz="8" w:space="0" w:color="auto"/>
              <w:bottom w:val="single" w:sz="8" w:space="0" w:color="auto"/>
              <w:right w:val="single" w:sz="8" w:space="0" w:color="auto"/>
            </w:tcBorders>
            <w:vAlign w:val="center"/>
          </w:tcPr>
          <w:p w14:paraId="01359DEB" w14:textId="193D5A6F"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minimal understanding of how students learn—and little knowledge of their varied</w:t>
            </w:r>
          </w:p>
          <w:p w14:paraId="10FCBFE6" w14:textId="224FDFD8"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approaches to learning, knowledge and skills, special needs, and interests and cultural heritages—and</w:t>
            </w:r>
          </w:p>
          <w:p w14:paraId="34C80433" w14:textId="3EB1CBF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does not indicate that such knowledge is valuable.</w:t>
            </w:r>
          </w:p>
        </w:tc>
        <w:tc>
          <w:tcPr>
            <w:tcW w:w="3019" w:type="dxa"/>
            <w:tcBorders>
              <w:top w:val="single" w:sz="8" w:space="0" w:color="auto"/>
              <w:left w:val="single" w:sz="8" w:space="0" w:color="auto"/>
              <w:bottom w:val="single" w:sz="8" w:space="0" w:color="auto"/>
              <w:right w:val="single" w:sz="8" w:space="0" w:color="auto"/>
            </w:tcBorders>
            <w:vAlign w:val="center"/>
          </w:tcPr>
          <w:p w14:paraId="28D92C28" w14:textId="01F74BE0"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generally accurate knowledge of how students learn and of their varied</w:t>
            </w:r>
          </w:p>
          <w:p w14:paraId="3E29294D" w14:textId="748EA933"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approaches to learning, knowledge and skills, special needs, and interests and cultural heritages, yet</w:t>
            </w:r>
          </w:p>
          <w:p w14:paraId="352F2A02" w14:textId="15EEC8C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may apply this knowledge not to individual students but to the class as a whole. </w:t>
            </w:r>
          </w:p>
        </w:tc>
        <w:tc>
          <w:tcPr>
            <w:tcW w:w="3019" w:type="dxa"/>
            <w:tcBorders>
              <w:top w:val="single" w:sz="8" w:space="0" w:color="auto"/>
              <w:left w:val="single" w:sz="8" w:space="0" w:color="auto"/>
              <w:bottom w:val="single" w:sz="8" w:space="0" w:color="auto"/>
              <w:right w:val="single" w:sz="8" w:space="0" w:color="auto"/>
            </w:tcBorders>
            <w:vAlign w:val="center"/>
          </w:tcPr>
          <w:p w14:paraId="0496754F" w14:textId="407C20AF"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The teacher displays generally accurate knowledge of how students learn and of their varied approaches to learning, knowledge and skills, special needs, and interests and cultural heritages, yet may apply this knowledge not to individual students but to the class as a whole. </w:t>
            </w:r>
          </w:p>
        </w:tc>
        <w:tc>
          <w:tcPr>
            <w:tcW w:w="3019" w:type="dxa"/>
            <w:tcBorders>
              <w:top w:val="single" w:sz="8" w:space="0" w:color="auto"/>
              <w:left w:val="single" w:sz="8" w:space="0" w:color="auto"/>
              <w:bottom w:val="single" w:sz="8" w:space="0" w:color="auto"/>
              <w:right w:val="single" w:sz="8" w:space="0" w:color="auto"/>
            </w:tcBorders>
            <w:vAlign w:val="center"/>
          </w:tcPr>
          <w:p w14:paraId="56312E5E" w14:textId="448C69AA"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understands the active nature of student learning and acquires</w:t>
            </w:r>
            <w:r w:rsidR="0069776A">
              <w:rPr>
                <w:rFonts w:eastAsia="Calibri" w:cstheme="minorHAnsi"/>
                <w:sz w:val="16"/>
                <w:szCs w:val="16"/>
              </w:rPr>
              <w:t xml:space="preserve"> </w:t>
            </w:r>
            <w:r w:rsidRPr="0069776A">
              <w:rPr>
                <w:rFonts w:eastAsia="Calibri" w:cstheme="minorHAnsi"/>
                <w:sz w:val="16"/>
                <w:szCs w:val="16"/>
              </w:rPr>
              <w:t>information about levels of</w:t>
            </w:r>
            <w:r w:rsidR="0069776A">
              <w:rPr>
                <w:rFonts w:cstheme="minorHAnsi"/>
                <w:sz w:val="16"/>
                <w:szCs w:val="16"/>
              </w:rPr>
              <w:t xml:space="preserve"> </w:t>
            </w:r>
            <w:r w:rsidRPr="0069776A">
              <w:rPr>
                <w:rFonts w:eastAsia="Calibri" w:cstheme="minorHAnsi"/>
                <w:sz w:val="16"/>
                <w:szCs w:val="16"/>
              </w:rPr>
              <w:t>development for individual students. The teacher also systematically acquires knowledge from several</w:t>
            </w:r>
            <w:r w:rsidR="0069776A">
              <w:rPr>
                <w:rFonts w:cstheme="minorHAnsi"/>
                <w:sz w:val="16"/>
                <w:szCs w:val="16"/>
              </w:rPr>
              <w:t xml:space="preserve"> </w:t>
            </w:r>
            <w:r w:rsidRPr="0069776A">
              <w:rPr>
                <w:rFonts w:eastAsia="Calibri" w:cstheme="minorHAnsi"/>
                <w:sz w:val="16"/>
                <w:szCs w:val="16"/>
              </w:rPr>
              <w:t>sources about individual students’ varied approaches to learning, knowledge and skills, special needs,</w:t>
            </w:r>
            <w:r w:rsidR="0069776A">
              <w:rPr>
                <w:rFonts w:cstheme="minorHAnsi"/>
                <w:sz w:val="16"/>
                <w:szCs w:val="16"/>
              </w:rPr>
              <w:t xml:space="preserve"> </w:t>
            </w:r>
            <w:r w:rsidRPr="0069776A">
              <w:rPr>
                <w:rFonts w:eastAsia="Calibri" w:cstheme="minorHAnsi"/>
                <w:sz w:val="16"/>
                <w:szCs w:val="16"/>
              </w:rPr>
              <w:t>and interests and cultural heritages.</w:t>
            </w:r>
          </w:p>
        </w:tc>
      </w:tr>
      <w:tr w:rsidR="270EDFDC" w14:paraId="2DBD60F1"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7067A19E" w14:textId="05BD810E" w:rsidR="270EDFDC" w:rsidRPr="0069776A" w:rsidRDefault="270EDFDC" w:rsidP="0069776A">
            <w:pPr>
              <w:spacing w:after="0" w:line="240" w:lineRule="auto"/>
              <w:rPr>
                <w:rFonts w:cstheme="minorHAnsi"/>
                <w:b/>
                <w:sz w:val="16"/>
                <w:szCs w:val="16"/>
              </w:rPr>
            </w:pPr>
            <w:r w:rsidRPr="0069776A">
              <w:rPr>
                <w:rFonts w:eastAsia="Calibri" w:cstheme="minorHAnsi"/>
                <w:b/>
                <w:sz w:val="16"/>
                <w:szCs w:val="16"/>
              </w:rPr>
              <w:t>1c: Setting Instructional Outcomes</w:t>
            </w:r>
          </w:p>
          <w:p w14:paraId="63065927" w14:textId="54C5B3D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400D87EE" w14:textId="525F660E" w:rsidR="270EDFDC" w:rsidRPr="0069776A" w:rsidRDefault="47982990" w:rsidP="0069776A">
            <w:pPr>
              <w:spacing w:after="0" w:line="240" w:lineRule="auto"/>
              <w:rPr>
                <w:rFonts w:eastAsia="Calibri" w:cstheme="minorHAnsi"/>
                <w:b/>
                <w:color w:val="FF0000"/>
                <w:sz w:val="16"/>
                <w:szCs w:val="16"/>
              </w:rPr>
            </w:pPr>
            <w:r w:rsidRPr="0069776A">
              <w:rPr>
                <w:rFonts w:eastAsia="Calibri" w:cstheme="minorHAnsi"/>
                <w:b/>
                <w:color w:val="FF0000"/>
                <w:sz w:val="16"/>
                <w:szCs w:val="16"/>
              </w:rPr>
              <w:t>CAEP 1.</w:t>
            </w:r>
            <w:r w:rsidR="366C35C3" w:rsidRPr="0069776A">
              <w:rPr>
                <w:rFonts w:eastAsia="Calibri" w:cstheme="minorHAnsi"/>
                <w:b/>
                <w:color w:val="FF0000"/>
                <w:sz w:val="16"/>
                <w:szCs w:val="16"/>
              </w:rPr>
              <w:t>3</w:t>
            </w:r>
          </w:p>
          <w:p w14:paraId="47B78E2A" w14:textId="21425CE5" w:rsidR="58ADAC00" w:rsidRPr="0069776A" w:rsidRDefault="58ADAC00" w:rsidP="0069776A">
            <w:pPr>
              <w:spacing w:after="0" w:line="240" w:lineRule="auto"/>
              <w:rPr>
                <w:rFonts w:eastAsia="Calibri" w:cstheme="minorHAnsi"/>
                <w:sz w:val="16"/>
                <w:szCs w:val="16"/>
              </w:rPr>
            </w:pPr>
            <w:r w:rsidRPr="0069776A">
              <w:rPr>
                <w:rFonts w:eastAsia="Calibri" w:cstheme="minorHAnsi"/>
                <w:b/>
                <w:color w:val="FF0000"/>
                <w:sz w:val="16"/>
                <w:szCs w:val="16"/>
              </w:rPr>
              <w:t>InTASC 7</w:t>
            </w:r>
          </w:p>
        </w:tc>
        <w:tc>
          <w:tcPr>
            <w:tcW w:w="3019" w:type="dxa"/>
            <w:tcBorders>
              <w:top w:val="single" w:sz="8" w:space="0" w:color="auto"/>
              <w:left w:val="single" w:sz="8" w:space="0" w:color="auto"/>
              <w:bottom w:val="single" w:sz="8" w:space="0" w:color="auto"/>
              <w:right w:val="single" w:sz="8" w:space="0" w:color="auto"/>
            </w:tcBorders>
            <w:vAlign w:val="center"/>
          </w:tcPr>
          <w:p w14:paraId="63415AD9" w14:textId="5135B79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outcomes represent low expectations for students and lack of rigor, and not all of these outcomes reflect important learning in the discipline. They are stated as student activities, rather than as outcomes for learning. Outcomes reflect only one type of learning and only one discipline or strand and are suitable for only some students.</w:t>
            </w:r>
          </w:p>
        </w:tc>
        <w:tc>
          <w:tcPr>
            <w:tcW w:w="3019" w:type="dxa"/>
            <w:tcBorders>
              <w:top w:val="single" w:sz="8" w:space="0" w:color="auto"/>
              <w:left w:val="single" w:sz="8" w:space="0" w:color="auto"/>
              <w:bottom w:val="single" w:sz="8" w:space="0" w:color="auto"/>
              <w:right w:val="single" w:sz="8" w:space="0" w:color="auto"/>
            </w:tcBorders>
            <w:vAlign w:val="center"/>
          </w:tcPr>
          <w:p w14:paraId="08534DF3" w14:textId="58C3DADE"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Outcomes represent moderately high expectations and rigor. Some reflect important learning in the discipline and consist of a combination of outcomes and activities. Outcomes reflect several types of learning, but the teacher has made no effort at coordination or integration. Outcomes, based on global assessments of student learning, are suitable for most of the students in the class.</w:t>
            </w:r>
          </w:p>
        </w:tc>
        <w:tc>
          <w:tcPr>
            <w:tcW w:w="3019" w:type="dxa"/>
            <w:tcBorders>
              <w:top w:val="single" w:sz="8" w:space="0" w:color="auto"/>
              <w:left w:val="single" w:sz="8" w:space="0" w:color="auto"/>
              <w:bottom w:val="single" w:sz="8" w:space="0" w:color="auto"/>
              <w:right w:val="single" w:sz="8" w:space="0" w:color="auto"/>
            </w:tcBorders>
            <w:vAlign w:val="center"/>
          </w:tcPr>
          <w:p w14:paraId="572EF0FD" w14:textId="73C4ED7C"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Most outcomes represent rigorous and important learning in the discipline and are clear, are written in the form of student learning, and suggest viable methods of assessment. Outcomes reflect several different types of learning and opportunities for coordination, and they are differentiated, in whatever way is needed, for different groups of students.</w:t>
            </w:r>
          </w:p>
        </w:tc>
        <w:tc>
          <w:tcPr>
            <w:tcW w:w="3019" w:type="dxa"/>
            <w:tcBorders>
              <w:top w:val="single" w:sz="8" w:space="0" w:color="auto"/>
              <w:left w:val="single" w:sz="8" w:space="0" w:color="auto"/>
              <w:bottom w:val="single" w:sz="8" w:space="0" w:color="auto"/>
              <w:right w:val="single" w:sz="8" w:space="0" w:color="auto"/>
            </w:tcBorders>
            <w:vAlign w:val="center"/>
          </w:tcPr>
          <w:p w14:paraId="2256BEA4" w14:textId="41F6D6FB"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All outcomes represent high-level learning in the discipline. They are clear, are written in the form of student learning, and permit viable methods of assessment. Outcomes reflect several different types of learning and, where appropriate, represent both coordination and integration. Outcomes are differentiated, in whatever way is needed, for individual students.</w:t>
            </w:r>
          </w:p>
        </w:tc>
      </w:tr>
      <w:tr w:rsidR="270EDFDC" w14:paraId="10EF9623"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7251FDA1" w14:textId="45C3C6B3" w:rsidR="270EDFDC" w:rsidRPr="000C425A" w:rsidRDefault="270EDFDC" w:rsidP="0069776A">
            <w:pPr>
              <w:spacing w:after="0" w:line="240" w:lineRule="auto"/>
              <w:rPr>
                <w:rFonts w:cstheme="minorHAnsi"/>
                <w:b/>
                <w:sz w:val="16"/>
                <w:szCs w:val="16"/>
              </w:rPr>
            </w:pPr>
            <w:r w:rsidRPr="000C425A">
              <w:rPr>
                <w:rFonts w:eastAsia="Calibri" w:cstheme="minorHAnsi"/>
                <w:b/>
                <w:sz w:val="16"/>
                <w:szCs w:val="16"/>
              </w:rPr>
              <w:t>1d: Demonstrating Knowledge of Resources</w:t>
            </w:r>
          </w:p>
          <w:p w14:paraId="3FC7E6AF" w14:textId="657918FA"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5F0C5ACE" w14:textId="6BE4827D" w:rsidR="270EDFDC" w:rsidRPr="0069776A" w:rsidRDefault="270EDFDC" w:rsidP="0069776A">
            <w:pPr>
              <w:spacing w:after="0" w:line="240" w:lineRule="auto"/>
              <w:rPr>
                <w:rFonts w:eastAsia="Calibri" w:cstheme="minorHAnsi"/>
                <w:sz w:val="16"/>
                <w:szCs w:val="16"/>
              </w:rPr>
            </w:pPr>
          </w:p>
        </w:tc>
        <w:tc>
          <w:tcPr>
            <w:tcW w:w="3019" w:type="dxa"/>
            <w:tcBorders>
              <w:top w:val="single" w:sz="8" w:space="0" w:color="auto"/>
              <w:left w:val="single" w:sz="8" w:space="0" w:color="auto"/>
              <w:bottom w:val="single" w:sz="8" w:space="0" w:color="auto"/>
              <w:right w:val="single" w:sz="8" w:space="0" w:color="auto"/>
            </w:tcBorders>
            <w:vAlign w:val="center"/>
          </w:tcPr>
          <w:p w14:paraId="6102398F" w14:textId="20EEFBC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is unaware of resources to assist student learning beyond materials provided by the school or district, nor is the teacher aware of resources for expanding one’s own professional skill.</w:t>
            </w:r>
          </w:p>
        </w:tc>
        <w:tc>
          <w:tcPr>
            <w:tcW w:w="3019" w:type="dxa"/>
            <w:tcBorders>
              <w:top w:val="single" w:sz="8" w:space="0" w:color="auto"/>
              <w:left w:val="single" w:sz="8" w:space="0" w:color="auto"/>
              <w:bottom w:val="single" w:sz="8" w:space="0" w:color="auto"/>
              <w:right w:val="single" w:sz="8" w:space="0" w:color="auto"/>
            </w:tcBorders>
            <w:vAlign w:val="center"/>
          </w:tcPr>
          <w:p w14:paraId="5230B121" w14:textId="3747DA0B"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some awareness of resources beyond those provided by the school or district for</w:t>
            </w:r>
            <w:r w:rsidR="000C425A">
              <w:rPr>
                <w:rFonts w:cstheme="minorHAnsi"/>
                <w:sz w:val="16"/>
                <w:szCs w:val="16"/>
              </w:rPr>
              <w:t xml:space="preserve"> </w:t>
            </w:r>
            <w:r w:rsidRPr="0069776A">
              <w:rPr>
                <w:rFonts w:eastAsia="Calibri" w:cstheme="minorHAnsi"/>
                <w:sz w:val="16"/>
                <w:szCs w:val="16"/>
              </w:rPr>
              <w:t>classroom use and for extending one’s professional skill but does not seek to expand this knowledge.</w:t>
            </w:r>
          </w:p>
        </w:tc>
        <w:tc>
          <w:tcPr>
            <w:tcW w:w="3019" w:type="dxa"/>
            <w:tcBorders>
              <w:top w:val="single" w:sz="8" w:space="0" w:color="auto"/>
              <w:left w:val="single" w:sz="8" w:space="0" w:color="auto"/>
              <w:bottom w:val="single" w:sz="8" w:space="0" w:color="auto"/>
              <w:right w:val="single" w:sz="8" w:space="0" w:color="auto"/>
            </w:tcBorders>
            <w:vAlign w:val="center"/>
          </w:tcPr>
          <w:p w14:paraId="69D4C23C" w14:textId="5BE451D2"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teacher displays awareness of resources beyond those provided by the school or district, including</w:t>
            </w:r>
            <w:r w:rsidR="000C425A">
              <w:rPr>
                <w:rFonts w:cstheme="minorHAnsi"/>
                <w:sz w:val="16"/>
                <w:szCs w:val="16"/>
              </w:rPr>
              <w:t xml:space="preserve"> </w:t>
            </w:r>
            <w:r w:rsidRPr="0069776A">
              <w:rPr>
                <w:rFonts w:eastAsia="Calibri" w:cstheme="minorHAnsi"/>
                <w:sz w:val="16"/>
                <w:szCs w:val="16"/>
              </w:rPr>
              <w:t>those on the Internet, for classroom use and for extending one’s professional skill, and seeks out such</w:t>
            </w:r>
            <w:r w:rsidR="000C425A">
              <w:rPr>
                <w:rFonts w:cstheme="minorHAnsi"/>
                <w:sz w:val="16"/>
                <w:szCs w:val="16"/>
              </w:rPr>
              <w:t xml:space="preserve"> </w:t>
            </w:r>
            <w:r w:rsidRPr="0069776A">
              <w:rPr>
                <w:rFonts w:eastAsia="Calibri" w:cstheme="minorHAnsi"/>
                <w:sz w:val="16"/>
                <w:szCs w:val="16"/>
              </w:rPr>
              <w:t>resources.</w:t>
            </w:r>
          </w:p>
          <w:p w14:paraId="3172F1AD" w14:textId="4F7A4EE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lastRenderedPageBreak/>
              <w:t xml:space="preserve"> </w:t>
            </w:r>
          </w:p>
          <w:p w14:paraId="1B4889A7" w14:textId="17FB302D"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tc>
        <w:tc>
          <w:tcPr>
            <w:tcW w:w="3019" w:type="dxa"/>
            <w:tcBorders>
              <w:top w:val="single" w:sz="8" w:space="0" w:color="auto"/>
              <w:left w:val="single" w:sz="8" w:space="0" w:color="auto"/>
              <w:bottom w:val="single" w:sz="8" w:space="0" w:color="auto"/>
              <w:right w:val="single" w:sz="8" w:space="0" w:color="auto"/>
            </w:tcBorders>
            <w:vAlign w:val="center"/>
          </w:tcPr>
          <w:p w14:paraId="187E611D" w14:textId="7E5B97B5"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lastRenderedPageBreak/>
              <w:t>The teacher’s knowledge of resources for classroom use and for extending one’s professional skill is</w:t>
            </w:r>
          </w:p>
          <w:p w14:paraId="0F451611" w14:textId="02E80B4B"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extensive, including those available through the school or district, in the community, through professional </w:t>
            </w:r>
            <w:r w:rsidRPr="0069776A">
              <w:rPr>
                <w:rFonts w:eastAsia="Calibri" w:cstheme="minorHAnsi"/>
                <w:sz w:val="16"/>
                <w:szCs w:val="16"/>
              </w:rPr>
              <w:lastRenderedPageBreak/>
              <w:t>organizations and universities, and on the Internet.</w:t>
            </w:r>
          </w:p>
        </w:tc>
      </w:tr>
      <w:tr w:rsidR="270EDFDC" w14:paraId="4B111B11"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006BDBD6" w14:textId="0BECD9E4" w:rsidR="270EDFDC" w:rsidRPr="000C425A" w:rsidRDefault="270EDFDC" w:rsidP="0069776A">
            <w:pPr>
              <w:spacing w:after="0" w:line="240" w:lineRule="auto"/>
              <w:rPr>
                <w:rFonts w:cstheme="minorHAnsi"/>
                <w:b/>
                <w:sz w:val="16"/>
                <w:szCs w:val="16"/>
              </w:rPr>
            </w:pPr>
            <w:r w:rsidRPr="000C425A">
              <w:rPr>
                <w:rFonts w:eastAsia="Calibri" w:cstheme="minorHAnsi"/>
                <w:b/>
                <w:sz w:val="16"/>
                <w:szCs w:val="16"/>
              </w:rPr>
              <w:lastRenderedPageBreak/>
              <w:t>1e: Designing Coherent Instruction</w:t>
            </w:r>
          </w:p>
          <w:p w14:paraId="3EA4E460" w14:textId="15D8B86D"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22152631" w14:textId="016B8E40" w:rsidR="270EDFDC" w:rsidRPr="0069776A" w:rsidRDefault="270EDFDC" w:rsidP="0069776A">
            <w:pPr>
              <w:spacing w:after="0" w:line="240" w:lineRule="auto"/>
              <w:rPr>
                <w:rFonts w:eastAsia="Calibri" w:cstheme="minorHAnsi"/>
                <w:sz w:val="16"/>
                <w:szCs w:val="16"/>
              </w:rPr>
            </w:pPr>
          </w:p>
        </w:tc>
        <w:tc>
          <w:tcPr>
            <w:tcW w:w="3019" w:type="dxa"/>
            <w:tcBorders>
              <w:top w:val="single" w:sz="8" w:space="0" w:color="auto"/>
              <w:left w:val="single" w:sz="8" w:space="0" w:color="auto"/>
              <w:bottom w:val="single" w:sz="8" w:space="0" w:color="auto"/>
              <w:right w:val="single" w:sz="8" w:space="0" w:color="auto"/>
            </w:tcBorders>
            <w:vAlign w:val="center"/>
          </w:tcPr>
          <w:p w14:paraId="563EC4CF" w14:textId="24D058BF"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Learning activities are poorly aligned with the instructional outcomes, do not follow an organized</w:t>
            </w:r>
            <w:r w:rsidR="000C425A">
              <w:rPr>
                <w:rFonts w:cstheme="minorHAnsi"/>
                <w:sz w:val="16"/>
                <w:szCs w:val="16"/>
              </w:rPr>
              <w:t xml:space="preserve"> </w:t>
            </w:r>
            <w:r w:rsidRPr="0069776A">
              <w:rPr>
                <w:rFonts w:eastAsia="Calibri" w:cstheme="minorHAnsi"/>
                <w:sz w:val="16"/>
                <w:szCs w:val="16"/>
              </w:rPr>
              <w:t>progression, are not designed to engage students in active intellectual activity, and have unrealistic time</w:t>
            </w:r>
            <w:r w:rsidR="000C425A">
              <w:rPr>
                <w:rFonts w:cstheme="minorHAnsi"/>
                <w:sz w:val="16"/>
                <w:szCs w:val="16"/>
              </w:rPr>
              <w:t xml:space="preserve"> </w:t>
            </w:r>
            <w:r w:rsidRPr="0069776A">
              <w:rPr>
                <w:rFonts w:eastAsia="Calibri" w:cstheme="minorHAnsi"/>
                <w:sz w:val="16"/>
                <w:szCs w:val="16"/>
              </w:rPr>
              <w:t>allocations. Instructional groups are not suitable to the activities and offer no variety.</w:t>
            </w:r>
          </w:p>
        </w:tc>
        <w:tc>
          <w:tcPr>
            <w:tcW w:w="3019" w:type="dxa"/>
            <w:tcBorders>
              <w:top w:val="single" w:sz="8" w:space="0" w:color="auto"/>
              <w:left w:val="single" w:sz="8" w:space="0" w:color="auto"/>
              <w:bottom w:val="single" w:sz="8" w:space="0" w:color="auto"/>
              <w:right w:val="single" w:sz="8" w:space="0" w:color="auto"/>
            </w:tcBorders>
            <w:vAlign w:val="center"/>
          </w:tcPr>
          <w:p w14:paraId="3B9D0737" w14:textId="17120F86"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Some of the learning activities and materials are aligned with the instructional outcomes and represent</w:t>
            </w:r>
            <w:r w:rsidR="000C425A">
              <w:rPr>
                <w:rFonts w:cstheme="minorHAnsi"/>
                <w:sz w:val="16"/>
                <w:szCs w:val="16"/>
              </w:rPr>
              <w:t xml:space="preserve"> </w:t>
            </w:r>
            <w:r w:rsidRPr="0069776A">
              <w:rPr>
                <w:rFonts w:eastAsia="Calibri" w:cstheme="minorHAnsi"/>
                <w:sz w:val="16"/>
                <w:szCs w:val="16"/>
              </w:rPr>
              <w:t>moderate cognitive challenge, but with no differentiation for different students. Instructional groups</w:t>
            </w:r>
            <w:r w:rsidR="000C425A">
              <w:rPr>
                <w:rFonts w:cstheme="minorHAnsi"/>
                <w:sz w:val="16"/>
                <w:szCs w:val="16"/>
              </w:rPr>
              <w:t xml:space="preserve"> </w:t>
            </w:r>
            <w:r w:rsidRPr="0069776A">
              <w:rPr>
                <w:rFonts w:eastAsia="Calibri" w:cstheme="minorHAnsi"/>
                <w:sz w:val="16"/>
                <w:szCs w:val="16"/>
              </w:rPr>
              <w:t>partially support the activities, with some variety. The lesson or unit has a recognizable structure; but the</w:t>
            </w:r>
          </w:p>
          <w:p w14:paraId="5E4AB7A3" w14:textId="786DB70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progression of activities is uneven, with only some reasonable time allocations.</w:t>
            </w:r>
          </w:p>
        </w:tc>
        <w:tc>
          <w:tcPr>
            <w:tcW w:w="3019" w:type="dxa"/>
            <w:tcBorders>
              <w:top w:val="single" w:sz="8" w:space="0" w:color="auto"/>
              <w:left w:val="single" w:sz="8" w:space="0" w:color="auto"/>
              <w:bottom w:val="single" w:sz="8" w:space="0" w:color="auto"/>
              <w:right w:val="single" w:sz="8" w:space="0" w:color="auto"/>
            </w:tcBorders>
            <w:vAlign w:val="center"/>
          </w:tcPr>
          <w:p w14:paraId="2EA7FC92" w14:textId="312C0DBD"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Most of the learning activities are aligned with the instructional outcomes and follow an organized</w:t>
            </w:r>
          </w:p>
          <w:p w14:paraId="0F414F81" w14:textId="1EB5E4E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progression suitable to groups of students. The learning activities have reasonable time allocations; they</w:t>
            </w:r>
          </w:p>
          <w:p w14:paraId="3C258994" w14:textId="6509A0FB"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represent significant cognitive challenge, with some differentiation for different groups of students and</w:t>
            </w:r>
          </w:p>
          <w:p w14:paraId="6AC335C2" w14:textId="7A41F8CA"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varied use of instructional groups.</w:t>
            </w:r>
          </w:p>
        </w:tc>
        <w:tc>
          <w:tcPr>
            <w:tcW w:w="3019" w:type="dxa"/>
            <w:tcBorders>
              <w:top w:val="single" w:sz="8" w:space="0" w:color="auto"/>
              <w:left w:val="single" w:sz="8" w:space="0" w:color="auto"/>
              <w:bottom w:val="single" w:sz="8" w:space="0" w:color="auto"/>
              <w:right w:val="single" w:sz="8" w:space="0" w:color="auto"/>
            </w:tcBorders>
            <w:vAlign w:val="center"/>
          </w:tcPr>
          <w:p w14:paraId="017EF70F" w14:textId="7FD3BE63"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sequence of learning activities follows a coherent sequence, is aligned to instructional goals, and is</w:t>
            </w:r>
          </w:p>
          <w:p w14:paraId="7EAB80BB" w14:textId="683C75E1"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designed to engage students in high-level cognitive activity. These are appropriately differentiated for</w:t>
            </w:r>
          </w:p>
          <w:p w14:paraId="6A79A2F4" w14:textId="6F7CA9A6"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individual learners. Instructional groups are varied appropriately, with some opportunity for student</w:t>
            </w:r>
          </w:p>
          <w:p w14:paraId="5712B806" w14:textId="5B7A1495"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choice.</w:t>
            </w:r>
          </w:p>
        </w:tc>
      </w:tr>
      <w:tr w:rsidR="270EDFDC" w14:paraId="4FE2B2D0" w14:textId="77777777" w:rsidTr="369750ED">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57B2C863" w14:textId="61A2E459" w:rsidR="270EDFDC" w:rsidRPr="000C425A" w:rsidRDefault="270EDFDC" w:rsidP="0069776A">
            <w:pPr>
              <w:spacing w:after="0" w:line="240" w:lineRule="auto"/>
              <w:rPr>
                <w:rFonts w:cstheme="minorHAnsi"/>
                <w:b/>
                <w:sz w:val="16"/>
                <w:szCs w:val="16"/>
              </w:rPr>
            </w:pPr>
            <w:r w:rsidRPr="000C425A">
              <w:rPr>
                <w:rFonts w:eastAsia="Calibri" w:cstheme="minorHAnsi"/>
                <w:b/>
                <w:sz w:val="16"/>
                <w:szCs w:val="16"/>
              </w:rPr>
              <w:t>1f: Designing Student Assessments</w:t>
            </w:r>
          </w:p>
          <w:p w14:paraId="6C33C7E7" w14:textId="1B80F1DC"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p w14:paraId="7DDBE882" w14:textId="286969A4"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 xml:space="preserve"> </w:t>
            </w:r>
          </w:p>
        </w:tc>
        <w:tc>
          <w:tcPr>
            <w:tcW w:w="3019" w:type="dxa"/>
            <w:tcBorders>
              <w:top w:val="single" w:sz="8" w:space="0" w:color="auto"/>
              <w:left w:val="single" w:sz="8" w:space="0" w:color="auto"/>
              <w:bottom w:val="single" w:sz="8" w:space="0" w:color="auto"/>
              <w:right w:val="single" w:sz="8" w:space="0" w:color="auto"/>
            </w:tcBorders>
            <w:vAlign w:val="center"/>
          </w:tcPr>
          <w:p w14:paraId="6A5AA291" w14:textId="45D9AC96"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Assessment procedures are not congruent with instructional outcomes and lack criteria by which</w:t>
            </w:r>
            <w:r w:rsidR="000C425A">
              <w:rPr>
                <w:rFonts w:cstheme="minorHAnsi"/>
                <w:sz w:val="16"/>
                <w:szCs w:val="16"/>
              </w:rPr>
              <w:t xml:space="preserve"> </w:t>
            </w:r>
            <w:r w:rsidRPr="0069776A">
              <w:rPr>
                <w:rFonts w:eastAsia="Calibri" w:cstheme="minorHAnsi"/>
                <w:sz w:val="16"/>
                <w:szCs w:val="16"/>
              </w:rPr>
              <w:t>student performance will be assessed. The teacher has no plan to incorporate formative assessment in</w:t>
            </w:r>
          </w:p>
          <w:p w14:paraId="3E28FECF" w14:textId="54068C0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lesson or unit.</w:t>
            </w:r>
          </w:p>
        </w:tc>
        <w:tc>
          <w:tcPr>
            <w:tcW w:w="3019" w:type="dxa"/>
            <w:tcBorders>
              <w:top w:val="single" w:sz="8" w:space="0" w:color="auto"/>
              <w:left w:val="single" w:sz="8" w:space="0" w:color="auto"/>
              <w:bottom w:val="single" w:sz="8" w:space="0" w:color="auto"/>
              <w:right w:val="single" w:sz="8" w:space="0" w:color="auto"/>
            </w:tcBorders>
            <w:vAlign w:val="center"/>
          </w:tcPr>
          <w:p w14:paraId="05F85722" w14:textId="167EB0B7"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Assessment procedures are partially congruent with instructional outcomes. Assessment criteria and</w:t>
            </w:r>
            <w:r w:rsidR="000C425A">
              <w:rPr>
                <w:rFonts w:cstheme="minorHAnsi"/>
                <w:sz w:val="16"/>
                <w:szCs w:val="16"/>
              </w:rPr>
              <w:t xml:space="preserve"> </w:t>
            </w:r>
            <w:r w:rsidRPr="0069776A">
              <w:rPr>
                <w:rFonts w:eastAsia="Calibri" w:cstheme="minorHAnsi"/>
                <w:sz w:val="16"/>
                <w:szCs w:val="16"/>
              </w:rPr>
              <w:t>standards have been developed, but they are not clear. The teacher’s approach to using formative</w:t>
            </w:r>
          </w:p>
          <w:p w14:paraId="15182142" w14:textId="342DD436"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assessment is rudimentary, including only some of the instructional outcomes.</w:t>
            </w:r>
          </w:p>
        </w:tc>
        <w:tc>
          <w:tcPr>
            <w:tcW w:w="3019" w:type="dxa"/>
            <w:tcBorders>
              <w:top w:val="single" w:sz="8" w:space="0" w:color="auto"/>
              <w:left w:val="single" w:sz="8" w:space="0" w:color="auto"/>
              <w:bottom w:val="single" w:sz="8" w:space="0" w:color="auto"/>
              <w:right w:val="single" w:sz="8" w:space="0" w:color="auto"/>
            </w:tcBorders>
            <w:vAlign w:val="center"/>
          </w:tcPr>
          <w:p w14:paraId="277BBC5A" w14:textId="719E3AF4"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All the instructional outcomes may be assessed by the proposed assessment plan; assessment</w:t>
            </w:r>
            <w:r w:rsidR="000C425A">
              <w:rPr>
                <w:rFonts w:cstheme="minorHAnsi"/>
                <w:sz w:val="16"/>
                <w:szCs w:val="16"/>
              </w:rPr>
              <w:t xml:space="preserve"> </w:t>
            </w:r>
            <w:r w:rsidRPr="0069776A">
              <w:rPr>
                <w:rFonts w:eastAsia="Calibri" w:cstheme="minorHAnsi"/>
                <w:sz w:val="16"/>
                <w:szCs w:val="16"/>
              </w:rPr>
              <w:t>methodologies may have been adapted for groups of students. Assessment criteria and standards are</w:t>
            </w:r>
          </w:p>
          <w:p w14:paraId="623A2AFA" w14:textId="173DEC70"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clear. The teacher has a well-developed strategy for using formative assessment and has designed</w:t>
            </w:r>
            <w:r w:rsidR="000C425A">
              <w:rPr>
                <w:rFonts w:cstheme="minorHAnsi"/>
                <w:sz w:val="16"/>
                <w:szCs w:val="16"/>
              </w:rPr>
              <w:t xml:space="preserve"> </w:t>
            </w:r>
            <w:r w:rsidRPr="0069776A">
              <w:rPr>
                <w:rFonts w:eastAsia="Calibri" w:cstheme="minorHAnsi"/>
                <w:sz w:val="16"/>
                <w:szCs w:val="16"/>
              </w:rPr>
              <w:t>particular approaches to be used.</w:t>
            </w:r>
          </w:p>
        </w:tc>
        <w:tc>
          <w:tcPr>
            <w:tcW w:w="3019" w:type="dxa"/>
            <w:tcBorders>
              <w:top w:val="single" w:sz="8" w:space="0" w:color="auto"/>
              <w:left w:val="single" w:sz="8" w:space="0" w:color="auto"/>
              <w:bottom w:val="single" w:sz="8" w:space="0" w:color="auto"/>
              <w:right w:val="single" w:sz="8" w:space="0" w:color="auto"/>
            </w:tcBorders>
            <w:vAlign w:val="center"/>
          </w:tcPr>
          <w:p w14:paraId="62B9B218" w14:textId="0CAB7C19"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All the instructional outcomes may be assessed by the proposed assessment plan, with clear criteria for</w:t>
            </w:r>
            <w:r w:rsidR="000C425A">
              <w:rPr>
                <w:rFonts w:cstheme="minorHAnsi"/>
                <w:sz w:val="16"/>
                <w:szCs w:val="16"/>
              </w:rPr>
              <w:t xml:space="preserve"> </w:t>
            </w:r>
            <w:r w:rsidRPr="0069776A">
              <w:rPr>
                <w:rFonts w:eastAsia="Calibri" w:cstheme="minorHAnsi"/>
                <w:sz w:val="16"/>
                <w:szCs w:val="16"/>
              </w:rPr>
              <w:t>assessing student work. The plan contains evidence of student contribution to its</w:t>
            </w:r>
            <w:r w:rsidR="000C425A">
              <w:rPr>
                <w:rFonts w:eastAsia="Calibri" w:cstheme="minorHAnsi"/>
                <w:sz w:val="16"/>
                <w:szCs w:val="16"/>
              </w:rPr>
              <w:t xml:space="preserve"> </w:t>
            </w:r>
            <w:r w:rsidRPr="0069776A">
              <w:rPr>
                <w:rFonts w:eastAsia="Calibri" w:cstheme="minorHAnsi"/>
                <w:sz w:val="16"/>
                <w:szCs w:val="16"/>
              </w:rPr>
              <w:t>development.</w:t>
            </w:r>
          </w:p>
          <w:p w14:paraId="2D7C2B08" w14:textId="746B6C45"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Assessment methodologies have been adapted for individual students as the need has arisen. The</w:t>
            </w:r>
            <w:r w:rsidR="000C425A">
              <w:rPr>
                <w:rFonts w:cstheme="minorHAnsi"/>
                <w:sz w:val="16"/>
                <w:szCs w:val="16"/>
              </w:rPr>
              <w:t xml:space="preserve"> </w:t>
            </w:r>
            <w:r w:rsidRPr="0069776A">
              <w:rPr>
                <w:rFonts w:eastAsia="Calibri" w:cstheme="minorHAnsi"/>
                <w:sz w:val="16"/>
                <w:szCs w:val="16"/>
              </w:rPr>
              <w:t>approach to using formative assessment is well designed and includes student as well as teacher use of</w:t>
            </w:r>
          </w:p>
          <w:p w14:paraId="77C12286" w14:textId="450AD280" w:rsidR="270EDFDC" w:rsidRPr="0069776A" w:rsidRDefault="270EDFDC" w:rsidP="0069776A">
            <w:pPr>
              <w:spacing w:after="0" w:line="240" w:lineRule="auto"/>
              <w:rPr>
                <w:rFonts w:cstheme="minorHAnsi"/>
                <w:sz w:val="16"/>
                <w:szCs w:val="16"/>
              </w:rPr>
            </w:pPr>
            <w:r w:rsidRPr="0069776A">
              <w:rPr>
                <w:rFonts w:eastAsia="Calibri" w:cstheme="minorHAnsi"/>
                <w:sz w:val="16"/>
                <w:szCs w:val="16"/>
              </w:rPr>
              <w:t>the assessment information.</w:t>
            </w:r>
          </w:p>
        </w:tc>
      </w:tr>
    </w:tbl>
    <w:p w14:paraId="4465012A" w14:textId="67C5D136" w:rsidR="00016A4B" w:rsidRPr="00016A4B" w:rsidRDefault="00016A4B" w:rsidP="270EDFDC">
      <w:pPr>
        <w:jc w:val="both"/>
        <w:rPr>
          <w:rFonts w:eastAsia="Times New Roman"/>
          <w:b/>
          <w:bCs/>
          <w:color w:val="4471C4"/>
          <w:highlight w:val="yellow"/>
        </w:rPr>
      </w:pPr>
    </w:p>
    <w:p w14:paraId="53036220" w14:textId="1D1EDF30" w:rsidR="3070F957" w:rsidRPr="00016A4B" w:rsidRDefault="2446A561" w:rsidP="0069776A">
      <w:pPr>
        <w:pBdr>
          <w:top w:val="single" w:sz="4" w:space="1" w:color="auto"/>
          <w:left w:val="single" w:sz="4" w:space="4" w:color="auto"/>
          <w:bottom w:val="single" w:sz="4" w:space="1" w:color="auto"/>
          <w:right w:val="single" w:sz="4" w:space="4" w:color="auto"/>
        </w:pBdr>
        <w:shd w:val="clear" w:color="auto" w:fill="FFCC00"/>
        <w:jc w:val="center"/>
        <w:rPr>
          <w:rFonts w:eastAsia="Times New Roman" w:cstheme="minorHAnsi"/>
          <w:color w:val="000000" w:themeColor="text1"/>
        </w:rPr>
      </w:pPr>
      <w:r w:rsidRPr="369750ED">
        <w:rPr>
          <w:rFonts w:eastAsia="Times New Roman"/>
          <w:b/>
          <w:bCs/>
          <w:color w:val="000000" w:themeColor="text1"/>
        </w:rPr>
        <w:t xml:space="preserve">Showcase </w:t>
      </w:r>
      <w:r w:rsidR="472D66A1" w:rsidRPr="369750ED">
        <w:rPr>
          <w:rFonts w:eastAsia="Times New Roman"/>
          <w:b/>
          <w:bCs/>
          <w:color w:val="000000" w:themeColor="text1"/>
        </w:rPr>
        <w:t>Portfolio Rubric</w:t>
      </w:r>
    </w:p>
    <w:p w14:paraId="546662C5" w14:textId="34A52A54" w:rsidR="00016A4B" w:rsidRPr="00016A4B" w:rsidRDefault="00016A4B" w:rsidP="369750ED">
      <w:pPr>
        <w:pStyle w:val="Heading1"/>
        <w:rPr>
          <w:rFonts w:asciiTheme="minorHAnsi" w:eastAsiaTheme="minorEastAsia" w:hAnsiTheme="minorHAnsi" w:cstheme="minorBidi"/>
          <w:sz w:val="16"/>
          <w:szCs w:val="16"/>
        </w:rPr>
      </w:pPr>
    </w:p>
    <w:tbl>
      <w:tblPr>
        <w:tblStyle w:val="TableGrid"/>
        <w:tblW w:w="5000" w:type="pct"/>
        <w:tblLook w:val="04A0" w:firstRow="1" w:lastRow="0" w:firstColumn="1" w:lastColumn="0" w:noHBand="0" w:noVBand="1"/>
      </w:tblPr>
      <w:tblGrid>
        <w:gridCol w:w="2762"/>
        <w:gridCol w:w="2763"/>
        <w:gridCol w:w="2763"/>
        <w:gridCol w:w="2763"/>
        <w:gridCol w:w="2763"/>
      </w:tblGrid>
      <w:tr w:rsidR="003A182A" w:rsidRPr="000C425A" w14:paraId="7AFABA01" w14:textId="77777777" w:rsidTr="00E46DDD">
        <w:trPr>
          <w:trHeight w:val="300"/>
          <w:tblHeader/>
        </w:trPr>
        <w:tc>
          <w:tcPr>
            <w:tcW w:w="1000" w:type="pct"/>
            <w:tcBorders>
              <w:top w:val="single" w:sz="4" w:space="0" w:color="auto"/>
              <w:left w:val="single" w:sz="4" w:space="0" w:color="auto"/>
              <w:bottom w:val="single" w:sz="4" w:space="0" w:color="auto"/>
              <w:right w:val="single" w:sz="4" w:space="0" w:color="auto"/>
            </w:tcBorders>
            <w:shd w:val="clear" w:color="auto" w:fill="FFE599" w:themeFill="accent4" w:themeFillTint="66"/>
            <w:tcMar>
              <w:top w:w="108" w:type="dxa"/>
              <w:left w:w="108" w:type="dxa"/>
              <w:bottom w:w="108" w:type="dxa"/>
              <w:right w:w="108" w:type="dxa"/>
            </w:tcMar>
          </w:tcPr>
          <w:p w14:paraId="1FB890FA" w14:textId="3BD3DC3D" w:rsidR="003A182A" w:rsidRPr="000C425A" w:rsidRDefault="003A182A" w:rsidP="369750ED">
            <w:pPr>
              <w:rPr>
                <w:rFonts w:eastAsiaTheme="minorEastAsia"/>
              </w:rPr>
            </w:pPr>
          </w:p>
        </w:tc>
        <w:tc>
          <w:tcPr>
            <w:tcW w:w="1000" w:type="pct"/>
            <w:tcBorders>
              <w:top w:val="single" w:sz="4" w:space="0" w:color="auto"/>
              <w:left w:val="single" w:sz="4" w:space="0" w:color="auto"/>
              <w:bottom w:val="single" w:sz="4" w:space="0" w:color="auto"/>
              <w:right w:val="single" w:sz="4" w:space="0" w:color="auto"/>
            </w:tcBorders>
            <w:shd w:val="clear" w:color="auto" w:fill="FFE599" w:themeFill="accent4" w:themeFillTint="66"/>
            <w:tcMar>
              <w:top w:w="108" w:type="dxa"/>
              <w:left w:w="108" w:type="dxa"/>
              <w:bottom w:w="108" w:type="dxa"/>
              <w:right w:w="108" w:type="dxa"/>
            </w:tcMar>
            <w:vAlign w:val="center"/>
          </w:tcPr>
          <w:p w14:paraId="046D1333" w14:textId="663997F7" w:rsidR="003A182A" w:rsidRPr="000C425A" w:rsidRDefault="003A182A" w:rsidP="369750ED">
            <w:pPr>
              <w:spacing w:line="259" w:lineRule="auto"/>
              <w:jc w:val="center"/>
              <w:rPr>
                <w:rFonts w:eastAsiaTheme="minorEastAsia"/>
                <w:b/>
                <w:bCs/>
              </w:rPr>
            </w:pPr>
            <w:r w:rsidRPr="000C425A">
              <w:rPr>
                <w:rFonts w:eastAsiaTheme="minorEastAsia"/>
                <w:b/>
                <w:bCs/>
              </w:rPr>
              <w:t>Novice</w:t>
            </w:r>
          </w:p>
        </w:tc>
        <w:tc>
          <w:tcPr>
            <w:tcW w:w="1000" w:type="pct"/>
            <w:tcBorders>
              <w:top w:val="single" w:sz="4" w:space="0" w:color="auto"/>
              <w:left w:val="single" w:sz="4" w:space="0" w:color="auto"/>
              <w:bottom w:val="single" w:sz="4" w:space="0" w:color="auto"/>
              <w:right w:val="single" w:sz="4" w:space="0" w:color="auto"/>
            </w:tcBorders>
            <w:shd w:val="clear" w:color="auto" w:fill="FFE599" w:themeFill="accent4" w:themeFillTint="66"/>
            <w:tcMar>
              <w:top w:w="108" w:type="dxa"/>
              <w:left w:w="108" w:type="dxa"/>
              <w:bottom w:w="108" w:type="dxa"/>
              <w:right w:w="108" w:type="dxa"/>
            </w:tcMar>
            <w:vAlign w:val="center"/>
          </w:tcPr>
          <w:p w14:paraId="56CE7A76" w14:textId="4E4B7558" w:rsidR="003A182A" w:rsidRPr="000C425A" w:rsidRDefault="003A182A" w:rsidP="369750ED">
            <w:pPr>
              <w:jc w:val="center"/>
              <w:rPr>
                <w:rFonts w:eastAsiaTheme="minorEastAsia"/>
                <w:b/>
                <w:bCs/>
              </w:rPr>
            </w:pPr>
            <w:r w:rsidRPr="000C425A">
              <w:rPr>
                <w:rFonts w:eastAsiaTheme="minorEastAsia"/>
                <w:b/>
                <w:bCs/>
              </w:rPr>
              <w:t>Emerging</w:t>
            </w:r>
          </w:p>
        </w:tc>
        <w:tc>
          <w:tcPr>
            <w:tcW w:w="1000" w:type="pct"/>
            <w:tcBorders>
              <w:top w:val="single" w:sz="4" w:space="0" w:color="auto"/>
              <w:left w:val="single" w:sz="4" w:space="0" w:color="auto"/>
              <w:bottom w:val="single" w:sz="4" w:space="0" w:color="auto"/>
              <w:right w:val="single" w:sz="4" w:space="0" w:color="auto"/>
            </w:tcBorders>
            <w:shd w:val="clear" w:color="auto" w:fill="FFE599" w:themeFill="accent4" w:themeFillTint="66"/>
            <w:tcMar>
              <w:top w:w="108" w:type="dxa"/>
              <w:left w:w="108" w:type="dxa"/>
              <w:bottom w:w="108" w:type="dxa"/>
              <w:right w:w="108" w:type="dxa"/>
            </w:tcMar>
            <w:vAlign w:val="center"/>
          </w:tcPr>
          <w:p w14:paraId="48919DF7" w14:textId="5756E4A3" w:rsidR="003A182A" w:rsidRPr="000C425A" w:rsidRDefault="003A182A" w:rsidP="369750ED">
            <w:pPr>
              <w:jc w:val="center"/>
              <w:rPr>
                <w:rFonts w:eastAsiaTheme="minorEastAsia"/>
                <w:b/>
                <w:bCs/>
              </w:rPr>
            </w:pPr>
            <w:r w:rsidRPr="000C425A">
              <w:rPr>
                <w:rFonts w:eastAsiaTheme="minorEastAsia"/>
                <w:b/>
                <w:bCs/>
              </w:rPr>
              <w:t>Proficient (Target)</w:t>
            </w:r>
          </w:p>
        </w:tc>
        <w:tc>
          <w:tcPr>
            <w:tcW w:w="1000" w:type="pct"/>
            <w:tcBorders>
              <w:top w:val="single" w:sz="4" w:space="0" w:color="auto"/>
              <w:left w:val="single" w:sz="4" w:space="0" w:color="auto"/>
              <w:bottom w:val="single" w:sz="4" w:space="0" w:color="auto"/>
              <w:right w:val="single" w:sz="4" w:space="0" w:color="auto"/>
            </w:tcBorders>
            <w:shd w:val="clear" w:color="auto" w:fill="FFE599" w:themeFill="accent4" w:themeFillTint="66"/>
            <w:tcMar>
              <w:top w:w="108" w:type="dxa"/>
              <w:left w:w="108" w:type="dxa"/>
              <w:bottom w:w="108" w:type="dxa"/>
              <w:right w:w="108" w:type="dxa"/>
            </w:tcMar>
            <w:vAlign w:val="center"/>
          </w:tcPr>
          <w:p w14:paraId="5C506185" w14:textId="15C4FE2D" w:rsidR="003A182A" w:rsidRPr="000C425A" w:rsidRDefault="003A182A" w:rsidP="369750ED">
            <w:pPr>
              <w:jc w:val="center"/>
              <w:rPr>
                <w:rFonts w:eastAsiaTheme="minorEastAsia"/>
                <w:b/>
                <w:bCs/>
              </w:rPr>
            </w:pPr>
            <w:r w:rsidRPr="000C425A">
              <w:rPr>
                <w:rFonts w:eastAsiaTheme="minorEastAsia"/>
                <w:b/>
                <w:bCs/>
              </w:rPr>
              <w:t xml:space="preserve">Highly Effective </w:t>
            </w:r>
          </w:p>
        </w:tc>
      </w:tr>
      <w:tr w:rsidR="003A182A" w14:paraId="1810FB97" w14:textId="77777777" w:rsidTr="00E46DDD">
        <w:trPr>
          <w:trHeight w:val="300"/>
        </w:trPr>
        <w:tc>
          <w:tcPr>
            <w:tcW w:w="10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0D6867B" w14:textId="77777777" w:rsidR="003A182A" w:rsidRPr="000C425A" w:rsidRDefault="003A182A" w:rsidP="369750ED">
            <w:pPr>
              <w:rPr>
                <w:rFonts w:eastAsiaTheme="minorEastAsia"/>
                <w:b/>
                <w:sz w:val="16"/>
                <w:szCs w:val="16"/>
              </w:rPr>
            </w:pPr>
            <w:r w:rsidRPr="000C425A">
              <w:rPr>
                <w:rFonts w:eastAsiaTheme="minorEastAsia"/>
                <w:b/>
                <w:sz w:val="16"/>
                <w:szCs w:val="16"/>
              </w:rPr>
              <w:t>InTASC Standard 1</w:t>
            </w:r>
            <w:r w:rsidRPr="000C425A">
              <w:rPr>
                <w:b/>
              </w:rPr>
              <w:br/>
            </w:r>
            <w:r w:rsidRPr="000C425A">
              <w:rPr>
                <w:rFonts w:eastAsiaTheme="minorEastAsia"/>
                <w:b/>
                <w:sz w:val="16"/>
                <w:szCs w:val="16"/>
              </w:rPr>
              <w:t xml:space="preserve"> Learner Development</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p>
          <w:p w14:paraId="21856F7E" w14:textId="3F8473EB" w:rsidR="003A182A" w:rsidRDefault="003A182A" w:rsidP="369750ED">
            <w:pPr>
              <w:rPr>
                <w:rFonts w:eastAsiaTheme="minorEastAsia"/>
                <w:sz w:val="16"/>
                <w:szCs w:val="16"/>
              </w:rPr>
            </w:pPr>
            <w:r w:rsidRPr="000C425A">
              <w:rPr>
                <w:rFonts w:eastAsiaTheme="minorEastAsia"/>
                <w:b/>
                <w:sz w:val="16"/>
                <w:szCs w:val="16"/>
              </w:rPr>
              <w:t>Conceptual Framework, LCET standards</w:t>
            </w:r>
            <w:r w:rsidRPr="000C425A">
              <w:rPr>
                <w:b/>
              </w:rPr>
              <w:br/>
            </w:r>
            <w:r w:rsidRPr="000C425A">
              <w:rPr>
                <w:rFonts w:eastAsiaTheme="minorEastAsia"/>
                <w:b/>
                <w:sz w:val="16"/>
                <w:szCs w:val="16"/>
              </w:rPr>
              <w:t>Two artifacts</w:t>
            </w:r>
            <w:r w:rsidRPr="000C425A">
              <w:rPr>
                <w:b/>
              </w:rPr>
              <w:br/>
            </w:r>
            <w:r w:rsidRPr="000C425A">
              <w:rPr>
                <w:rFonts w:eastAsiaTheme="minorEastAsia"/>
                <w:b/>
                <w:sz w:val="16"/>
                <w:szCs w:val="16"/>
              </w:rPr>
              <w:t>Reflection Statement for each artifact</w:t>
            </w:r>
          </w:p>
        </w:tc>
        <w:tc>
          <w:tcPr>
            <w:tcW w:w="10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908464B" w14:textId="3F218983" w:rsidR="003A182A" w:rsidRDefault="003A182A" w:rsidP="369750ED">
            <w:pPr>
              <w:rPr>
                <w:rFonts w:eastAsiaTheme="minorEastAsia"/>
                <w:sz w:val="16"/>
                <w:szCs w:val="16"/>
              </w:rPr>
            </w:pPr>
            <w:r w:rsidRPr="369750ED">
              <w:rPr>
                <w:rFonts w:eastAsiaTheme="minorEastAsia"/>
                <w:sz w:val="16"/>
                <w:szCs w:val="16"/>
              </w:rPr>
              <w:t xml:space="preserve">The candidate presentation did not adequately address INTASC standards and no linkages to LCET, CF, and SPA standards. Reflection/Discussion of professional growth is weak or non- existent. </w:t>
            </w:r>
          </w:p>
        </w:tc>
        <w:tc>
          <w:tcPr>
            <w:tcW w:w="10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FB71014" w14:textId="3F9222B8" w:rsidR="003A182A" w:rsidRDefault="003A182A" w:rsidP="369750ED">
            <w:pPr>
              <w:rPr>
                <w:rFonts w:eastAsiaTheme="minorEastAsia"/>
                <w:sz w:val="16"/>
                <w:szCs w:val="16"/>
              </w:rPr>
            </w:pPr>
            <w:r w:rsidRPr="369750ED">
              <w:rPr>
                <w:rFonts w:eastAsiaTheme="minorEastAsia"/>
                <w:sz w:val="16"/>
                <w:szCs w:val="16"/>
              </w:rPr>
              <w:t>The candidate presentation gave some examples of learner development and how learners grow and develop or recognizes that patterns of learning and development vary individually within and across the cognitive, linguistic, social, emotional, and physical areas, and designs and implements developmentally</w:t>
            </w:r>
            <w:r w:rsidR="00B87460">
              <w:rPr>
                <w:rFonts w:eastAsiaTheme="minorEastAsia"/>
                <w:sz w:val="16"/>
                <w:szCs w:val="16"/>
              </w:rPr>
              <w:t xml:space="preserve"> </w:t>
            </w:r>
            <w:r w:rsidRPr="369750ED">
              <w:rPr>
                <w:rFonts w:eastAsiaTheme="minorEastAsia"/>
                <w:sz w:val="16"/>
                <w:szCs w:val="16"/>
              </w:rPr>
              <w:lastRenderedPageBreak/>
              <w:t xml:space="preserve">appropriate and challenging learning experiences. </w:t>
            </w:r>
          </w:p>
        </w:tc>
        <w:tc>
          <w:tcPr>
            <w:tcW w:w="10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DF37FF5" w14:textId="51E8F9F0" w:rsidR="003A182A" w:rsidRDefault="003A182A" w:rsidP="369750ED">
            <w:pPr>
              <w:rPr>
                <w:rFonts w:eastAsiaTheme="minorEastAsia"/>
                <w:sz w:val="16"/>
                <w:szCs w:val="16"/>
              </w:rPr>
            </w:pPr>
            <w:r w:rsidRPr="369750ED">
              <w:rPr>
                <w:rFonts w:eastAsiaTheme="minorEastAsia"/>
                <w:sz w:val="16"/>
                <w:szCs w:val="16"/>
              </w:rPr>
              <w:lastRenderedPageBreak/>
              <w:t xml:space="preserve">The candidate presentation demonstrates that the candidate consistently understands how learners grow and develop, recognizes that patterns of learning and development vary individually within and across the cognitive, linguistic, social, emotional, and physical areas, and designs and implements developmentally </w:t>
            </w:r>
            <w:r w:rsidRPr="369750ED">
              <w:rPr>
                <w:rFonts w:eastAsiaTheme="minorEastAsia"/>
                <w:sz w:val="16"/>
                <w:szCs w:val="16"/>
              </w:rPr>
              <w:lastRenderedPageBreak/>
              <w:t>appropriate and challenging learning experiences.</w:t>
            </w:r>
          </w:p>
        </w:tc>
        <w:tc>
          <w:tcPr>
            <w:tcW w:w="100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B66E76A" w14:textId="45C9CAAE" w:rsidR="003A182A" w:rsidRDefault="003A182A" w:rsidP="369750ED">
            <w:pPr>
              <w:rPr>
                <w:rFonts w:eastAsiaTheme="minorEastAsia"/>
                <w:sz w:val="16"/>
                <w:szCs w:val="16"/>
              </w:rPr>
            </w:pPr>
            <w:r w:rsidRPr="369750ED">
              <w:rPr>
                <w:rFonts w:eastAsiaTheme="minorEastAsia"/>
                <w:sz w:val="16"/>
                <w:szCs w:val="16"/>
              </w:rPr>
              <w:lastRenderedPageBreak/>
              <w:t xml:space="preserve">The candidate presentation demonstrates that the candidate always understands how learners grow and develop, recognizing that patterns of learning and development vary individually within and across the cognitive, linguistic, social, emotional, and physical areas, and designs and implements developmentally </w:t>
            </w:r>
            <w:r w:rsidRPr="369750ED">
              <w:rPr>
                <w:rFonts w:eastAsiaTheme="minorEastAsia"/>
                <w:sz w:val="16"/>
                <w:szCs w:val="16"/>
              </w:rPr>
              <w:lastRenderedPageBreak/>
              <w:t xml:space="preserve">appropriate and challenging learning experiences. </w:t>
            </w:r>
          </w:p>
        </w:tc>
      </w:tr>
      <w:tr w:rsidR="003A182A" w14:paraId="7E206B39"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C93C0ED" w14:textId="3B5D08F5" w:rsidR="003A182A" w:rsidRPr="001F57D6" w:rsidRDefault="003A182A" w:rsidP="001F57D6">
            <w:pPr>
              <w:rPr>
                <w:rFonts w:eastAsiaTheme="minorEastAsia"/>
                <w:b/>
                <w:sz w:val="16"/>
                <w:szCs w:val="16"/>
              </w:rPr>
            </w:pPr>
            <w:r w:rsidRPr="000C425A">
              <w:rPr>
                <w:rFonts w:eastAsiaTheme="minorEastAsia"/>
                <w:b/>
                <w:sz w:val="16"/>
                <w:szCs w:val="16"/>
              </w:rPr>
              <w:lastRenderedPageBreak/>
              <w:t>InTASC Standard 2</w:t>
            </w:r>
            <w:r w:rsidRPr="000C425A">
              <w:rPr>
                <w:b/>
              </w:rPr>
              <w:br/>
            </w:r>
            <w:r w:rsidRPr="000C425A">
              <w:rPr>
                <w:rFonts w:eastAsiaTheme="minorEastAsia"/>
                <w:b/>
                <w:sz w:val="16"/>
                <w:szCs w:val="16"/>
              </w:rPr>
              <w:t>Learning Differences</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8F6D35E" w14:textId="7BB07EEF" w:rsidR="003A182A" w:rsidRDefault="003A182A" w:rsidP="369750E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r w:rsidR="001F57D6">
              <w:rPr>
                <w:rFonts w:eastAsiaTheme="minorEastAsia"/>
                <w:sz w:val="16"/>
                <w:szCs w:val="16"/>
              </w:rPr>
              <w: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EF3A1F2" w14:textId="2C8C7DC7" w:rsidR="003A182A" w:rsidRDefault="003A182A" w:rsidP="369750ED">
            <w:pPr>
              <w:rPr>
                <w:rFonts w:eastAsiaTheme="minorEastAsia"/>
                <w:sz w:val="16"/>
                <w:szCs w:val="16"/>
              </w:rPr>
            </w:pPr>
            <w:r w:rsidRPr="369750ED">
              <w:rPr>
                <w:rFonts w:eastAsiaTheme="minorEastAsia"/>
                <w:sz w:val="16"/>
                <w:szCs w:val="16"/>
              </w:rPr>
              <w:t>The candidate presentation gave some examples of learning differences and an understanding of individual differences and diverse cultures and communities to ensure inclusive learning environments that enable each learner to meet high standards.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907B7DC" w14:textId="78254FE8" w:rsidR="003A182A" w:rsidRPr="00B87460" w:rsidRDefault="003A182A" w:rsidP="00B87460">
            <w:pPr>
              <w:rPr>
                <w:rFonts w:eastAsiaTheme="minorEastAsia"/>
                <w:sz w:val="16"/>
                <w:szCs w:val="16"/>
              </w:rPr>
            </w:pPr>
            <w:r w:rsidRPr="369750ED">
              <w:rPr>
                <w:rFonts w:eastAsiaTheme="minorEastAsia"/>
                <w:sz w:val="16"/>
                <w:szCs w:val="16"/>
              </w:rPr>
              <w:t>The candidate presentation demonstrates that the candidate consistently uses understanding of individual differences and diverse cultures and communities to ensure inclusive learning environments that enable each learner to meet high standards.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4B1EDDE" w14:textId="73FAF50A" w:rsidR="003A182A" w:rsidRPr="00B87460" w:rsidRDefault="003A182A" w:rsidP="00B87460">
            <w:pPr>
              <w:rPr>
                <w:rFonts w:eastAsiaTheme="minorEastAsia"/>
                <w:sz w:val="16"/>
                <w:szCs w:val="16"/>
              </w:rPr>
            </w:pPr>
            <w:r w:rsidRPr="369750ED">
              <w:rPr>
                <w:rFonts w:eastAsiaTheme="minorEastAsia"/>
                <w:sz w:val="16"/>
                <w:szCs w:val="16"/>
              </w:rPr>
              <w:t>The candidate presentation demonstrates that the candidate always uses understanding of individual differences and diverse cultures and communities to ensure inclusive learning environments that enable each learner to meet high standards</w:t>
            </w:r>
            <w:r w:rsidR="00B87460">
              <w:rPr>
                <w:rFonts w:eastAsiaTheme="minorEastAsia"/>
                <w:sz w:val="16"/>
                <w:szCs w:val="16"/>
              </w:rPr>
              <w:t>.</w:t>
            </w:r>
          </w:p>
        </w:tc>
      </w:tr>
      <w:tr w:rsidR="003A182A" w14:paraId="62BEA609"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06C70AC6" w14:textId="40118369" w:rsidR="003A182A" w:rsidRPr="000C425A" w:rsidRDefault="003A182A" w:rsidP="369750ED">
            <w:pPr>
              <w:rPr>
                <w:rFonts w:eastAsiaTheme="minorEastAsia"/>
                <w:b/>
                <w:sz w:val="16"/>
                <w:szCs w:val="16"/>
              </w:rPr>
            </w:pPr>
            <w:r w:rsidRPr="000C425A">
              <w:rPr>
                <w:rFonts w:eastAsiaTheme="minorEastAsia"/>
                <w:b/>
                <w:sz w:val="16"/>
                <w:szCs w:val="16"/>
              </w:rPr>
              <w:t>InTASC Standard 3</w:t>
            </w:r>
            <w:r w:rsidRPr="000C425A">
              <w:rPr>
                <w:b/>
              </w:rPr>
              <w:br/>
            </w:r>
            <w:r w:rsidRPr="000C425A">
              <w:rPr>
                <w:rFonts w:eastAsiaTheme="minorEastAsia"/>
                <w:b/>
                <w:sz w:val="16"/>
                <w:szCs w:val="16"/>
              </w:rPr>
              <w:t xml:space="preserve"> Learning Environment</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4494AD9" w14:textId="1AB50BDD" w:rsidR="003A182A" w:rsidRDefault="003A182A" w:rsidP="369750E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0F87002B" w14:textId="204CFF8B" w:rsidR="003A182A" w:rsidRPr="001F57D6" w:rsidRDefault="003A182A" w:rsidP="001F57D6">
            <w:pPr>
              <w:rPr>
                <w:rFonts w:eastAsiaTheme="minorEastAsia"/>
                <w:sz w:val="16"/>
                <w:szCs w:val="16"/>
              </w:rPr>
            </w:pPr>
            <w:r w:rsidRPr="369750ED">
              <w:rPr>
                <w:rFonts w:eastAsiaTheme="minorEastAsia"/>
                <w:sz w:val="16"/>
                <w:szCs w:val="16"/>
              </w:rPr>
              <w:t>The candidate presentation gave some examples of creating learning environments that support individual and collaborative learning, and that encourage positive social interaction, active engagement in learning, and self-motivation</w:t>
            </w:r>
            <w:r w:rsidR="001F57D6">
              <w:rPr>
                <w:rFonts w:eastAsiaTheme="minorEastAsia"/>
                <w:sz w:val="16"/>
                <w:szCs w:val="16"/>
              </w:rPr>
              <w: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4E9CCCB" w14:textId="0D01B4B4"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consistently works with others to create learning environments that support individual and collaborative learning, and that encourage positive social interaction, active engagement in learning, and self-motivation.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1D1B05C4" w14:textId="30B8F01E" w:rsidR="003A182A" w:rsidRPr="001F57D6" w:rsidRDefault="003A182A" w:rsidP="001F57D6">
            <w:pPr>
              <w:rPr>
                <w:rFonts w:eastAsiaTheme="minorEastAsia"/>
                <w:sz w:val="16"/>
                <w:szCs w:val="16"/>
              </w:rPr>
            </w:pPr>
            <w:r w:rsidRPr="369750ED">
              <w:rPr>
                <w:rFonts w:eastAsiaTheme="minorEastAsia"/>
                <w:sz w:val="16"/>
                <w:szCs w:val="16"/>
              </w:rPr>
              <w:t xml:space="preserve">The candidate presentation demonstrates that the candidate always works with others to create learning environments that support individual and collaborative learning, and that encourage positive social interaction, active engagement in learning, and self-motivation. </w:t>
            </w:r>
          </w:p>
        </w:tc>
      </w:tr>
      <w:tr w:rsidR="003A182A" w14:paraId="1950100C" w14:textId="77777777" w:rsidTr="00E46DDD">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CA5D53D" w14:textId="40F25BB4" w:rsidR="003A182A" w:rsidRPr="00E46DDD" w:rsidRDefault="003A182A" w:rsidP="00E46DDD">
            <w:pPr>
              <w:rPr>
                <w:rFonts w:eastAsiaTheme="minorEastAsia"/>
                <w:b/>
                <w:sz w:val="16"/>
                <w:szCs w:val="16"/>
              </w:rPr>
            </w:pPr>
            <w:r w:rsidRPr="000C425A">
              <w:rPr>
                <w:rFonts w:eastAsiaTheme="minorEastAsia"/>
                <w:b/>
                <w:sz w:val="16"/>
                <w:szCs w:val="16"/>
              </w:rPr>
              <w:t>InTASC Standard 4</w:t>
            </w:r>
            <w:r w:rsidRPr="000C425A">
              <w:rPr>
                <w:b/>
              </w:rPr>
              <w:br/>
            </w:r>
            <w:r w:rsidRPr="000C425A">
              <w:rPr>
                <w:rFonts w:eastAsiaTheme="minorEastAsia"/>
                <w:b/>
                <w:sz w:val="16"/>
                <w:szCs w:val="16"/>
              </w:rPr>
              <w:t xml:space="preserve"> Content Knowledge</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vAlign w:val="center"/>
          </w:tcPr>
          <w:p w14:paraId="2686AC6F" w14:textId="1791D446" w:rsidR="003A182A" w:rsidRPr="00E46DDD" w:rsidRDefault="003A182A" w:rsidP="00E46DD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0A1740DC" w14:textId="125D1ABA" w:rsidR="003A182A" w:rsidRDefault="003A182A" w:rsidP="369750ED">
            <w:pPr>
              <w:rPr>
                <w:rFonts w:eastAsiaTheme="minorEastAsia"/>
                <w:sz w:val="16"/>
                <w:szCs w:val="16"/>
              </w:rPr>
            </w:pPr>
            <w:r w:rsidRPr="369750ED">
              <w:rPr>
                <w:rFonts w:eastAsiaTheme="minorEastAsia"/>
                <w:sz w:val="16"/>
                <w:szCs w:val="16"/>
              </w:rPr>
              <w:t>The candidate presentation gave some examples of understanding the central concepts, tools of inquiry, and structures of the discipline(s) he or she teaches and creates learning experiences that make these aspects of the discipline accessible and meaningful for learners to assure mastery of the content.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CED499D" w14:textId="0B967E54" w:rsidR="003A182A" w:rsidRDefault="003A182A" w:rsidP="369750ED">
            <w:pPr>
              <w:rPr>
                <w:rFonts w:eastAsiaTheme="minorEastAsia"/>
                <w:sz w:val="16"/>
                <w:szCs w:val="16"/>
              </w:rPr>
            </w:pPr>
            <w:r w:rsidRPr="369750ED">
              <w:rPr>
                <w:rFonts w:eastAsiaTheme="minorEastAsia"/>
                <w:sz w:val="16"/>
                <w:szCs w:val="16"/>
              </w:rPr>
              <w:t>The candidate presentation demonstrates that the candidate consistently understands the central concepts, tools of inquiry, and structures of the discipline(s) he or she teaches and creates learning experiences that make these aspects of the discipline accessible and meaningful for learners to assure mastery of the content.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7882B490" w14:textId="2857EC13"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understands the central concepts, tools of inquiry, and structures of the discipline(s) he or she teaches and creates learning experiences that make these aspects of the discipline accessible and meaningful for learners to assure mastery of the content. </w:t>
            </w:r>
          </w:p>
        </w:tc>
      </w:tr>
      <w:tr w:rsidR="003A182A" w14:paraId="1627E3DC"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136DB8DD" w14:textId="67C7745B" w:rsidR="003A182A" w:rsidRPr="000C425A" w:rsidRDefault="003A182A" w:rsidP="369750ED">
            <w:pPr>
              <w:rPr>
                <w:rFonts w:eastAsiaTheme="minorEastAsia"/>
                <w:b/>
                <w:sz w:val="16"/>
                <w:szCs w:val="16"/>
              </w:rPr>
            </w:pPr>
            <w:r w:rsidRPr="000C425A">
              <w:rPr>
                <w:b/>
              </w:rPr>
              <w:br/>
            </w:r>
            <w:r w:rsidRPr="000C425A">
              <w:rPr>
                <w:rFonts w:eastAsiaTheme="minorEastAsia"/>
                <w:b/>
                <w:sz w:val="16"/>
                <w:szCs w:val="16"/>
              </w:rPr>
              <w:t>InTASC Standard 5</w:t>
            </w:r>
            <w:r w:rsidRPr="000C425A">
              <w:rPr>
                <w:b/>
              </w:rPr>
              <w:br/>
            </w:r>
            <w:r w:rsidRPr="000C425A">
              <w:rPr>
                <w:rFonts w:eastAsiaTheme="minorEastAsia"/>
                <w:b/>
                <w:sz w:val="16"/>
                <w:szCs w:val="16"/>
              </w:rPr>
              <w:t xml:space="preserve"> Innovative Applications of Content</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74BC9657" w14:textId="037C0C95" w:rsidR="003A182A" w:rsidRDefault="003A182A" w:rsidP="369750E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r>
              <w:br/>
            </w:r>
            <w:r w:rsidRPr="369750ED">
              <w:rPr>
                <w:rFonts w:eastAsiaTheme="minorEastAsia"/>
                <w:sz w:val="16"/>
                <w:szCs w:val="16"/>
              </w:rPr>
              <w:t xml:space="preserve"> </w:t>
            </w:r>
            <w:r>
              <w:br/>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E741410" w14:textId="44F447AB" w:rsidR="001F57D6" w:rsidRDefault="003A182A" w:rsidP="369750ED">
            <w:pPr>
              <w:rPr>
                <w:rFonts w:eastAsiaTheme="minorEastAsia"/>
                <w:sz w:val="16"/>
                <w:szCs w:val="16"/>
              </w:rPr>
            </w:pPr>
            <w:r w:rsidRPr="369750ED">
              <w:rPr>
                <w:rFonts w:eastAsiaTheme="minorEastAsia"/>
                <w:sz w:val="16"/>
                <w:szCs w:val="16"/>
              </w:rPr>
              <w:t>The candidate presentation gave some examples of understanding how to connect concepts and use differing perspectives to engage learners in critical/creative thinking, creativity and collaborative problem solving related to authentic local and global issues.</w:t>
            </w:r>
          </w:p>
          <w:p w14:paraId="6A6E5298" w14:textId="77777777" w:rsidR="003A182A" w:rsidRPr="001F57D6" w:rsidRDefault="003A182A" w:rsidP="001F57D6">
            <w:pPr>
              <w:rPr>
                <w:rFonts w:eastAsiaTheme="minorEastAsia"/>
                <w:sz w:val="16"/>
                <w:szCs w:val="16"/>
              </w:rPr>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8DCC1CC" w14:textId="413682FA" w:rsidR="003A182A" w:rsidRDefault="003A182A" w:rsidP="369750ED">
            <w:pPr>
              <w:rPr>
                <w:rFonts w:eastAsiaTheme="minorEastAsia"/>
                <w:sz w:val="16"/>
                <w:szCs w:val="16"/>
              </w:rPr>
            </w:pPr>
            <w:r w:rsidRPr="369750ED">
              <w:rPr>
                <w:rFonts w:eastAsiaTheme="minorEastAsia"/>
                <w:sz w:val="16"/>
                <w:szCs w:val="16"/>
              </w:rPr>
              <w:t>The candidate presentation demonstrates that the candidate consistently understands how to connect concepts and use differing perspectives to engage learners in critical/creative thinking, creativity and collaborative problem solving related to authentic local and global issues.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FC3DB7A" w14:textId="0CD058AE"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understands how to connect concepts and use differing perspectives to engage learners in critical/creative thinking, creativity and collaborative problem solving related to authentic local and global issues. </w:t>
            </w:r>
          </w:p>
        </w:tc>
      </w:tr>
      <w:tr w:rsidR="003A182A" w14:paraId="680B28CF"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9FB9A7C" w14:textId="69C7A41E" w:rsidR="003A182A" w:rsidRPr="000C425A" w:rsidRDefault="003A182A" w:rsidP="369750ED">
            <w:pPr>
              <w:rPr>
                <w:rFonts w:eastAsiaTheme="minorEastAsia"/>
                <w:b/>
                <w:sz w:val="16"/>
                <w:szCs w:val="16"/>
              </w:rPr>
            </w:pPr>
            <w:r w:rsidRPr="000C425A">
              <w:rPr>
                <w:rFonts w:eastAsiaTheme="minorEastAsia"/>
                <w:b/>
                <w:sz w:val="16"/>
                <w:szCs w:val="16"/>
              </w:rPr>
              <w:lastRenderedPageBreak/>
              <w:t>InTASC Standard 6</w:t>
            </w:r>
            <w:r w:rsidRPr="000C425A">
              <w:rPr>
                <w:b/>
              </w:rPr>
              <w:br/>
            </w:r>
            <w:r w:rsidRPr="000C425A">
              <w:rPr>
                <w:rFonts w:eastAsiaTheme="minorEastAsia"/>
                <w:b/>
                <w:sz w:val="16"/>
                <w:szCs w:val="16"/>
              </w:rPr>
              <w:t xml:space="preserve"> Assessment</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41D4874" w14:textId="12713FCB" w:rsidR="003A182A" w:rsidRPr="00E46DDD" w:rsidRDefault="003A182A" w:rsidP="00E46DD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r w:rsidR="000C425A">
              <w:rPr>
                <w:rFonts w:eastAsiaTheme="minorEastAsia"/>
                <w:sz w:val="16"/>
                <w:szCs w:val="16"/>
              </w:rPr>
              <w: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7E140618" w14:textId="2153E6F4" w:rsidR="003A182A" w:rsidRDefault="003A182A" w:rsidP="369750ED">
            <w:pPr>
              <w:rPr>
                <w:rFonts w:eastAsiaTheme="minorEastAsia"/>
                <w:sz w:val="16"/>
                <w:szCs w:val="16"/>
              </w:rPr>
            </w:pPr>
            <w:r w:rsidRPr="369750ED">
              <w:rPr>
                <w:rFonts w:eastAsiaTheme="minorEastAsia"/>
                <w:sz w:val="16"/>
                <w:szCs w:val="16"/>
              </w:rPr>
              <w:t>The candidate presentation gave some examples of understanding and uses multiple methods of assessment to engage learners in their own growth, to document learner progress, and to guide the teacher’s and learner’s decision making.</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D7D879E" w14:textId="1D881D9F"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consistently understands and uses multiple methods of assessment to engage learners in their own growth, to document learner progress, and to guide the teacher’s and learner’s decision making.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165FD71" w14:textId="5DBA00A5"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understands and uses multiple methods of assessment to engage learners in their own growth, to document learner progress, and to guide the teacher’s and learner’s decision making. </w:t>
            </w:r>
          </w:p>
        </w:tc>
      </w:tr>
      <w:tr w:rsidR="003A182A" w14:paraId="187C83CD"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610F15D" w14:textId="13085BB9" w:rsidR="003A182A" w:rsidRPr="001F57D6" w:rsidRDefault="003A182A" w:rsidP="001F57D6">
            <w:pPr>
              <w:rPr>
                <w:rFonts w:eastAsiaTheme="minorEastAsia"/>
                <w:b/>
                <w:sz w:val="16"/>
                <w:szCs w:val="16"/>
              </w:rPr>
            </w:pPr>
            <w:r w:rsidRPr="000C425A">
              <w:rPr>
                <w:rFonts w:eastAsiaTheme="minorEastAsia"/>
                <w:b/>
                <w:sz w:val="16"/>
                <w:szCs w:val="16"/>
              </w:rPr>
              <w:t>InTASC Standard 7</w:t>
            </w:r>
            <w:r w:rsidRPr="000C425A">
              <w:rPr>
                <w:b/>
              </w:rPr>
              <w:br/>
            </w:r>
            <w:r w:rsidRPr="000C425A">
              <w:rPr>
                <w:rFonts w:eastAsiaTheme="minorEastAsia"/>
                <w:b/>
                <w:sz w:val="16"/>
                <w:szCs w:val="16"/>
              </w:rPr>
              <w:t xml:space="preserve"> Planning for Instruction</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BB69C6A" w14:textId="579B6CD7" w:rsidR="003A182A" w:rsidRPr="001F57D6" w:rsidRDefault="003A182A" w:rsidP="001F57D6">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1D6DA5FB" w14:textId="2A5E1E62" w:rsidR="003A182A" w:rsidRDefault="003A182A" w:rsidP="369750ED">
            <w:pPr>
              <w:rPr>
                <w:rFonts w:eastAsiaTheme="minorEastAsia"/>
                <w:sz w:val="16"/>
                <w:szCs w:val="16"/>
              </w:rPr>
            </w:pPr>
            <w:r w:rsidRPr="369750ED">
              <w:rPr>
                <w:rFonts w:eastAsiaTheme="minorEastAsia"/>
                <w:sz w:val="16"/>
                <w:szCs w:val="16"/>
              </w:rPr>
              <w:t>The candidate</w:t>
            </w:r>
            <w:r w:rsidR="001F57D6">
              <w:rPr>
                <w:rFonts w:eastAsiaTheme="minorEastAsia"/>
                <w:sz w:val="16"/>
                <w:szCs w:val="16"/>
              </w:rPr>
              <w:t xml:space="preserve"> </w:t>
            </w:r>
            <w:r w:rsidRPr="369750ED">
              <w:rPr>
                <w:rFonts w:eastAsiaTheme="minorEastAsia"/>
                <w:sz w:val="16"/>
                <w:szCs w:val="16"/>
              </w:rPr>
              <w:t>presentation gave some examples of planning instruction that supports every student in meeting rigorous learning goals by drawing upon knowledge of content areas, curriculum, cross-disciplinary skills, and pedagogy, as well as knowledge of learners and the community context.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51F4D20" w14:textId="3CD9FA81"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consistently plans instruction that supports every student in meeting rigorous learning goals by drawing upon knowledge of content areas, curriculum, cross-disciplinary skills, and pedagogy, as well as knowledge of learners and the community context.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EA1C0AC" w14:textId="71BD96B9"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plans instruction that supports every student in meeting rigorous learning goals by drawing upon knowledge of content areas, curriculum, cross-disciplinary skills, and pedagogy, as well as knowledge of learners and the community context. </w:t>
            </w:r>
          </w:p>
        </w:tc>
      </w:tr>
      <w:tr w:rsidR="003A182A" w14:paraId="181C67D1"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7145ADFE" w14:textId="568144F8" w:rsidR="003A182A" w:rsidRPr="000C425A" w:rsidRDefault="003A182A" w:rsidP="369750ED">
            <w:pPr>
              <w:rPr>
                <w:rFonts w:eastAsiaTheme="minorEastAsia"/>
                <w:b/>
                <w:sz w:val="16"/>
                <w:szCs w:val="16"/>
              </w:rPr>
            </w:pPr>
            <w:r w:rsidRPr="000C425A">
              <w:rPr>
                <w:rFonts w:eastAsiaTheme="minorEastAsia"/>
                <w:b/>
                <w:sz w:val="16"/>
                <w:szCs w:val="16"/>
              </w:rPr>
              <w:t>InTASC Standard 8</w:t>
            </w:r>
            <w:r w:rsidRPr="000C425A">
              <w:rPr>
                <w:b/>
              </w:rPr>
              <w:br/>
            </w:r>
            <w:r w:rsidRPr="000C425A">
              <w:rPr>
                <w:rFonts w:eastAsiaTheme="minorEastAsia"/>
                <w:b/>
                <w:sz w:val="16"/>
                <w:szCs w:val="16"/>
              </w:rPr>
              <w:t xml:space="preserve"> Instructional Strategies</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CF,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0A8A740" w14:textId="1DA90452" w:rsidR="00E46DDD" w:rsidRDefault="003A182A" w:rsidP="369750ED">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p>
          <w:p w14:paraId="781792C1" w14:textId="77777777" w:rsidR="003A182A" w:rsidRPr="00E46DDD" w:rsidRDefault="003A182A" w:rsidP="00E46DDD">
            <w:pPr>
              <w:rPr>
                <w:rFonts w:eastAsiaTheme="minorEastAsia"/>
                <w:sz w:val="16"/>
                <w:szCs w:val="16"/>
              </w:rPr>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02520C15" w14:textId="14121F9B" w:rsidR="003A182A" w:rsidRDefault="003A182A" w:rsidP="369750ED">
            <w:pPr>
              <w:rPr>
                <w:rFonts w:eastAsiaTheme="minorEastAsia"/>
                <w:sz w:val="16"/>
                <w:szCs w:val="16"/>
              </w:rPr>
            </w:pPr>
            <w:r w:rsidRPr="369750ED">
              <w:rPr>
                <w:rFonts w:eastAsiaTheme="minorEastAsia"/>
                <w:sz w:val="16"/>
                <w:szCs w:val="16"/>
              </w:rPr>
              <w:t>The candidate presentation gave some examples of understanding and uses a variety of instructional strategies to encourage learners to develop deep understanding of content areas and their connections, and to build skills to apply knowledge in meaningful ways.</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F4A9D05" w14:textId="34487A78"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consistently understands and uses a variety of instructional strategies to encourage learners to develop deep understanding of content areas and their connections, and to build skills to apply knowledge in meaningful ways.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F159EBC" w14:textId="5D0F15A3"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understands and uses a variety of instructional strategies to encourage learners to develop deep understanding of content areas and their connections, and to build skills to apply knowledge in meaningful ways. </w:t>
            </w:r>
          </w:p>
        </w:tc>
      </w:tr>
      <w:tr w:rsidR="003A182A" w14:paraId="3558616B"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63DA2CCC" w14:textId="383FD215" w:rsidR="003A182A" w:rsidRPr="000C425A" w:rsidRDefault="003A182A" w:rsidP="369750ED">
            <w:pPr>
              <w:rPr>
                <w:rFonts w:eastAsiaTheme="minorEastAsia"/>
                <w:b/>
                <w:sz w:val="16"/>
                <w:szCs w:val="16"/>
              </w:rPr>
            </w:pPr>
            <w:r w:rsidRPr="000C425A">
              <w:rPr>
                <w:rFonts w:eastAsiaTheme="minorEastAsia"/>
                <w:b/>
                <w:sz w:val="16"/>
                <w:szCs w:val="16"/>
              </w:rPr>
              <w:t>InTASC Standard 9</w:t>
            </w:r>
            <w:r w:rsidRPr="000C425A">
              <w:rPr>
                <w:b/>
              </w:rPr>
              <w:br/>
            </w:r>
            <w:r w:rsidRPr="000C425A">
              <w:rPr>
                <w:rFonts w:eastAsiaTheme="minorEastAsia"/>
                <w:b/>
                <w:sz w:val="16"/>
                <w:szCs w:val="16"/>
              </w:rPr>
              <w:t xml:space="preserve"> Professional Learning and Ethical Practice</w:t>
            </w:r>
            <w:r w:rsidRPr="000C425A">
              <w:rPr>
                <w:b/>
              </w:rPr>
              <w:br/>
            </w:r>
            <w:r w:rsidRPr="000C425A">
              <w:rPr>
                <w:rFonts w:eastAsiaTheme="minorEastAsia"/>
                <w:b/>
                <w:sz w:val="16"/>
                <w:szCs w:val="16"/>
              </w:rPr>
              <w:t xml:space="preserve"> </w:t>
            </w: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Conceptual Framework,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961BA2C" w14:textId="3B65F591" w:rsidR="00E46DDD" w:rsidRDefault="003A182A" w:rsidP="369750ED">
            <w:pPr>
              <w:rPr>
                <w:rFonts w:eastAsiaTheme="minorEastAsia"/>
                <w:sz w:val="16"/>
                <w:szCs w:val="16"/>
              </w:rPr>
            </w:pPr>
            <w:r w:rsidRPr="369750ED">
              <w:rPr>
                <w:rFonts w:eastAsiaTheme="minorEastAsia"/>
                <w:sz w:val="16"/>
                <w:szCs w:val="16"/>
              </w:rPr>
              <w:t>The candidate presentation did not adequately address INTASC standards and no linkages to LCET, Conceptual Framework, and SPA standards. Reflection/Discussion of professional growth is weak or non- existent.</w:t>
            </w:r>
          </w:p>
          <w:p w14:paraId="5E4B3FD8" w14:textId="77777777" w:rsidR="003A182A" w:rsidRPr="00E46DDD" w:rsidRDefault="003A182A" w:rsidP="00E46DDD">
            <w:pPr>
              <w:rPr>
                <w:rFonts w:eastAsiaTheme="minorEastAsia"/>
                <w:sz w:val="16"/>
                <w:szCs w:val="16"/>
              </w:rPr>
            </w:pP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5D563908" w14:textId="324CDBB1" w:rsidR="003A182A" w:rsidRDefault="003A182A" w:rsidP="369750ED">
            <w:pPr>
              <w:rPr>
                <w:rFonts w:eastAsiaTheme="minorEastAsia"/>
                <w:sz w:val="16"/>
                <w:szCs w:val="16"/>
              </w:rPr>
            </w:pPr>
            <w:r w:rsidRPr="369750ED">
              <w:rPr>
                <w:rFonts w:eastAsiaTheme="minorEastAsia"/>
                <w:sz w:val="16"/>
                <w:szCs w:val="16"/>
              </w:rPr>
              <w:t>The candidate presentation gave some examples of engaging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73FAB83B" w14:textId="55C68C27" w:rsidR="003A182A" w:rsidRDefault="003A182A" w:rsidP="369750ED">
            <w:pPr>
              <w:rPr>
                <w:rFonts w:eastAsiaTheme="minorEastAsia"/>
                <w:sz w:val="16"/>
                <w:szCs w:val="16"/>
              </w:rPr>
            </w:pPr>
            <w:r w:rsidRPr="369750ED">
              <w:rPr>
                <w:rFonts w:eastAsiaTheme="minorEastAsia"/>
                <w:sz w:val="16"/>
                <w:szCs w:val="16"/>
              </w:rPr>
              <w:t>The candidate presentation demonstrates that the candidate consistently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3791AADF" w14:textId="3334A0A1" w:rsidR="003A182A" w:rsidRDefault="003A182A" w:rsidP="369750ED">
            <w:pPr>
              <w:rPr>
                <w:rFonts w:eastAsiaTheme="minorEastAsia"/>
                <w:sz w:val="16"/>
                <w:szCs w:val="16"/>
              </w:rPr>
            </w:pPr>
            <w:r w:rsidRPr="369750ED">
              <w:rPr>
                <w:rFonts w:eastAsiaTheme="minorEastAsia"/>
                <w:sz w:val="16"/>
                <w:szCs w:val="16"/>
              </w:rPr>
              <w:t xml:space="preserve">The candidate presentation demonstrates that the candidate always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tc>
      </w:tr>
      <w:tr w:rsidR="003A182A" w14:paraId="5994C8E9" w14:textId="77777777" w:rsidTr="003A182A">
        <w:trPr>
          <w:trHeight w:val="300"/>
        </w:trPr>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43417492" w14:textId="77777777" w:rsidR="00B87460" w:rsidRDefault="003A182A" w:rsidP="369750ED">
            <w:pPr>
              <w:rPr>
                <w:rFonts w:eastAsiaTheme="minorEastAsia"/>
                <w:b/>
                <w:sz w:val="16"/>
                <w:szCs w:val="16"/>
              </w:rPr>
            </w:pPr>
            <w:r w:rsidRPr="000C425A">
              <w:rPr>
                <w:rFonts w:eastAsiaTheme="minorEastAsia"/>
                <w:b/>
                <w:sz w:val="16"/>
                <w:szCs w:val="16"/>
              </w:rPr>
              <w:lastRenderedPageBreak/>
              <w:t>InTASC Standard 10</w:t>
            </w:r>
            <w:r w:rsidRPr="000C425A">
              <w:rPr>
                <w:b/>
              </w:rPr>
              <w:br/>
            </w:r>
            <w:r w:rsidRPr="000C425A">
              <w:rPr>
                <w:rFonts w:eastAsiaTheme="minorEastAsia"/>
                <w:b/>
                <w:sz w:val="16"/>
                <w:szCs w:val="16"/>
              </w:rPr>
              <w:t xml:space="preserve"> Leadership and Collaboration</w:t>
            </w:r>
          </w:p>
          <w:p w14:paraId="2AC61B98" w14:textId="0D1D5264" w:rsidR="003A182A" w:rsidRPr="001F57D6" w:rsidRDefault="003A182A" w:rsidP="001F57D6">
            <w:pPr>
              <w:rPr>
                <w:rFonts w:eastAsiaTheme="minorEastAsia"/>
                <w:b/>
                <w:sz w:val="16"/>
                <w:szCs w:val="16"/>
              </w:rPr>
            </w:pPr>
            <w:r w:rsidRPr="000C425A">
              <w:rPr>
                <w:b/>
              </w:rPr>
              <w:br/>
            </w:r>
            <w:r w:rsidRPr="000C425A">
              <w:rPr>
                <w:rFonts w:eastAsiaTheme="minorEastAsia"/>
                <w:b/>
                <w:sz w:val="16"/>
                <w:szCs w:val="16"/>
              </w:rPr>
              <w:t>Belief Statement</w:t>
            </w:r>
            <w:r w:rsidRPr="000C425A">
              <w:rPr>
                <w:b/>
              </w:rPr>
              <w:br/>
            </w:r>
            <w:r w:rsidRPr="000C425A">
              <w:rPr>
                <w:rFonts w:eastAsiaTheme="minorEastAsia"/>
                <w:b/>
                <w:sz w:val="16"/>
                <w:szCs w:val="16"/>
              </w:rPr>
              <w:t xml:space="preserve"> , Conceptual Framework, LCET standards</w:t>
            </w:r>
            <w:r w:rsidRPr="000C425A">
              <w:rPr>
                <w:b/>
              </w:rPr>
              <w:br/>
            </w:r>
            <w:r w:rsidRPr="000C425A">
              <w:rPr>
                <w:rFonts w:eastAsiaTheme="minorEastAsia"/>
                <w:b/>
                <w:sz w:val="16"/>
                <w:szCs w:val="16"/>
              </w:rPr>
              <w:t xml:space="preserve"> Two artifacts</w:t>
            </w:r>
            <w:r w:rsidRPr="000C425A">
              <w:rPr>
                <w:b/>
              </w:rPr>
              <w:br/>
            </w:r>
            <w:r w:rsidRPr="000C425A">
              <w:rPr>
                <w:rFonts w:eastAsiaTheme="minorEastAsia"/>
                <w:b/>
                <w:sz w:val="16"/>
                <w:szCs w:val="16"/>
              </w:rPr>
              <w:t xml:space="preserve"> Reflection Statement for each artifact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ABFAC8B" w14:textId="164B1FA0" w:rsidR="003A182A" w:rsidRPr="001F57D6" w:rsidRDefault="003A182A" w:rsidP="001F57D6">
            <w:pPr>
              <w:rPr>
                <w:rFonts w:eastAsiaTheme="minorEastAsia"/>
                <w:sz w:val="16"/>
                <w:szCs w:val="16"/>
              </w:rPr>
            </w:pPr>
            <w:r w:rsidRPr="369750ED">
              <w:rPr>
                <w:rFonts w:eastAsiaTheme="minorEastAsia"/>
                <w:sz w:val="16"/>
                <w:szCs w:val="16"/>
              </w:rPr>
              <w:t>The candidate presentation did not adequately address INTASC standards and no linkages to LCET, CF, and SPA standards. Reflection/Discussion of professional growth is weak or non- existent.</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D0C85F1" w14:textId="53239768" w:rsidR="003A182A" w:rsidRDefault="003A182A" w:rsidP="369750ED">
            <w:pPr>
              <w:rPr>
                <w:rFonts w:eastAsiaTheme="minorEastAsia"/>
                <w:sz w:val="16"/>
                <w:szCs w:val="16"/>
              </w:rPr>
            </w:pPr>
            <w:r w:rsidRPr="369750ED">
              <w:rPr>
                <w:rFonts w:eastAsiaTheme="minorEastAsia"/>
                <w:sz w:val="16"/>
                <w:szCs w:val="16"/>
              </w:rPr>
              <w:t>The candidate presentation gave some examples of seeking appropriate leadership roles and opportunities to take responsibility for student learning to collaborate with learners, families, colleagues, other school professionals, and community members to ensure learner growth, and to advance the profession.</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101B8B3F" w14:textId="67650A26" w:rsidR="003A182A" w:rsidRDefault="003A182A" w:rsidP="369750ED">
            <w:pPr>
              <w:rPr>
                <w:rFonts w:eastAsiaTheme="minorEastAsia"/>
                <w:sz w:val="16"/>
                <w:szCs w:val="16"/>
              </w:rPr>
            </w:pPr>
            <w:r w:rsidRPr="369750ED">
              <w:rPr>
                <w:rFonts w:eastAsiaTheme="minorEastAsia"/>
                <w:sz w:val="16"/>
                <w:szCs w:val="16"/>
              </w:rPr>
              <w:t>The candidate presentation demonstrates that the candidate consistently seeks appropriate leadership roles and opportunities to take responsibility for student learning to collaborate with learners, families, colleagues, other school professionals, and community members to ensure learner growth, and to advance the profession.</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8" w:type="dxa"/>
              <w:left w:w="108" w:type="dxa"/>
              <w:bottom w:w="108" w:type="dxa"/>
              <w:right w:w="108" w:type="dxa"/>
            </w:tcMar>
          </w:tcPr>
          <w:p w14:paraId="21E7EB71" w14:textId="5EAED5C6" w:rsidR="003A182A" w:rsidRDefault="003A182A" w:rsidP="369750ED">
            <w:pPr>
              <w:rPr>
                <w:rFonts w:eastAsiaTheme="minorEastAsia"/>
                <w:sz w:val="16"/>
                <w:szCs w:val="16"/>
              </w:rPr>
            </w:pPr>
            <w:r w:rsidRPr="369750ED">
              <w:rPr>
                <w:rFonts w:eastAsiaTheme="minorEastAsia"/>
                <w:sz w:val="16"/>
                <w:szCs w:val="16"/>
              </w:rPr>
              <w:t>The candidate presentation demonstrates that the candidate always seeks appropriate leadership roles and opportunities to take responsibility for student learning to collaborate with learners, families, colleagues, other school professionals, and community members to ensure learner growth, and to advance the profession.</w:t>
            </w:r>
          </w:p>
        </w:tc>
      </w:tr>
    </w:tbl>
    <w:p w14:paraId="2C060DD5" w14:textId="39FAF1FC" w:rsidR="00016A4B" w:rsidRPr="00016A4B" w:rsidRDefault="00016A4B" w:rsidP="369750ED">
      <w:pPr>
        <w:spacing w:after="0" w:line="240" w:lineRule="auto"/>
        <w:contextualSpacing/>
      </w:pPr>
    </w:p>
    <w:p w14:paraId="579D224C" w14:textId="45FBAB16" w:rsidR="00016A4B" w:rsidRPr="00016A4B" w:rsidRDefault="00016A4B" w:rsidP="00A63320">
      <w:pPr>
        <w:pBdr>
          <w:top w:val="single" w:sz="4" w:space="1" w:color="auto"/>
          <w:left w:val="single" w:sz="4" w:space="4" w:color="auto"/>
          <w:bottom w:val="single" w:sz="4" w:space="1" w:color="auto"/>
          <w:right w:val="single" w:sz="4" w:space="4" w:color="auto"/>
        </w:pBdr>
        <w:shd w:val="clear" w:color="auto" w:fill="FFCC00"/>
        <w:spacing w:after="0" w:line="240" w:lineRule="auto"/>
        <w:contextualSpacing/>
        <w:jc w:val="center"/>
        <w:rPr>
          <w:rFonts w:cstheme="minorHAnsi"/>
          <w:b/>
        </w:rPr>
      </w:pPr>
      <w:r w:rsidRPr="00016A4B">
        <w:rPr>
          <w:rFonts w:cstheme="minorHAnsi"/>
          <w:b/>
        </w:rPr>
        <w:t>Technology Unit Plan Rubric</w:t>
      </w:r>
    </w:p>
    <w:p w14:paraId="353D766B" w14:textId="77777777" w:rsidR="00016A4B" w:rsidRPr="00016A4B" w:rsidRDefault="00016A4B" w:rsidP="00016A4B">
      <w:pPr>
        <w:spacing w:after="0" w:line="240" w:lineRule="auto"/>
        <w:contextualSpacing/>
        <w:rPr>
          <w:rFonts w:cstheme="minorHAnsi"/>
        </w:rPr>
      </w:pPr>
    </w:p>
    <w:tbl>
      <w:tblPr>
        <w:tblStyle w:val="TableGrid"/>
        <w:tblW w:w="5004" w:type="pct"/>
        <w:tblInd w:w="-5" w:type="dxa"/>
        <w:tblLook w:val="06A0" w:firstRow="1" w:lastRow="0" w:firstColumn="1" w:lastColumn="0" w:noHBand="1" w:noVBand="1"/>
      </w:tblPr>
      <w:tblGrid>
        <w:gridCol w:w="2765"/>
        <w:gridCol w:w="2765"/>
        <w:gridCol w:w="2765"/>
        <w:gridCol w:w="2765"/>
        <w:gridCol w:w="2765"/>
      </w:tblGrid>
      <w:tr w:rsidR="2B7D2543" w:rsidRPr="00A63320" w14:paraId="01827BCB" w14:textId="77777777" w:rsidTr="008E385C">
        <w:trPr>
          <w:trHeight w:val="300"/>
          <w:tblHeader/>
        </w:trPr>
        <w:tc>
          <w:tcPr>
            <w:tcW w:w="1000"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04558A1E" w14:textId="2502E8D9" w:rsidR="2B7D2543" w:rsidRPr="00A63320" w:rsidRDefault="2B7D2543" w:rsidP="38AC5CBC">
            <w:pPr>
              <w:jc w:val="center"/>
              <w:rPr>
                <w:rFonts w:cstheme="minorHAnsi"/>
              </w:rPr>
            </w:pPr>
            <w:r w:rsidRPr="00A63320">
              <w:rPr>
                <w:rFonts w:cstheme="minorHAnsi"/>
              </w:rPr>
              <w:br/>
            </w:r>
          </w:p>
        </w:tc>
        <w:tc>
          <w:tcPr>
            <w:tcW w:w="1000"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31C89BAA" w14:textId="5F40DF5C" w:rsidR="2B7D2543" w:rsidRPr="00A63320" w:rsidRDefault="5C88EFCB" w:rsidP="270EDFDC">
            <w:pPr>
              <w:spacing w:line="259" w:lineRule="auto"/>
              <w:jc w:val="center"/>
            </w:pPr>
            <w:r w:rsidRPr="00A63320">
              <w:rPr>
                <w:rFonts w:eastAsia="Arial"/>
                <w:b/>
                <w:bCs/>
                <w:color w:val="000000" w:themeColor="text1"/>
              </w:rPr>
              <w:t>Novice</w:t>
            </w:r>
          </w:p>
        </w:tc>
        <w:tc>
          <w:tcPr>
            <w:tcW w:w="1000"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48C64696" w14:textId="749B6ECE" w:rsidR="2B7D2543" w:rsidRPr="00A63320" w:rsidRDefault="5DA2BB16" w:rsidP="270EDFDC">
            <w:pPr>
              <w:jc w:val="center"/>
              <w:rPr>
                <w:rFonts w:eastAsia="Arial"/>
                <w:b/>
                <w:bCs/>
                <w:color w:val="000000" w:themeColor="text1"/>
              </w:rPr>
            </w:pPr>
            <w:r w:rsidRPr="00A63320">
              <w:rPr>
                <w:rFonts w:eastAsia="Arial"/>
                <w:b/>
                <w:bCs/>
                <w:color w:val="000000" w:themeColor="text1"/>
              </w:rPr>
              <w:t xml:space="preserve">Emerging </w:t>
            </w:r>
          </w:p>
        </w:tc>
        <w:tc>
          <w:tcPr>
            <w:tcW w:w="1000"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17148212" w14:textId="6EA8E02E" w:rsidR="2B7D2543" w:rsidRPr="00A63320" w:rsidRDefault="5DA2BB16" w:rsidP="270EDFDC">
            <w:pPr>
              <w:jc w:val="center"/>
              <w:rPr>
                <w:rFonts w:eastAsia="Arial"/>
                <w:b/>
                <w:bCs/>
                <w:color w:val="000000" w:themeColor="text1"/>
              </w:rPr>
            </w:pPr>
            <w:r w:rsidRPr="00A63320">
              <w:rPr>
                <w:rFonts w:eastAsia="Arial"/>
                <w:b/>
                <w:bCs/>
                <w:color w:val="000000" w:themeColor="text1"/>
              </w:rPr>
              <w:t xml:space="preserve">Proficient </w:t>
            </w:r>
            <w:r w:rsidR="6EAE4808" w:rsidRPr="00A63320">
              <w:rPr>
                <w:rFonts w:eastAsia="Arial"/>
                <w:b/>
                <w:bCs/>
                <w:color w:val="000000" w:themeColor="text1"/>
              </w:rPr>
              <w:t>(Target)</w:t>
            </w:r>
          </w:p>
        </w:tc>
        <w:tc>
          <w:tcPr>
            <w:tcW w:w="1000"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FFE599" w:themeFill="accent4" w:themeFillTint="66"/>
            <w:vAlign w:val="center"/>
          </w:tcPr>
          <w:p w14:paraId="3421552A" w14:textId="22047446" w:rsidR="2B7D2543" w:rsidRPr="00A63320" w:rsidRDefault="5971B54E" w:rsidP="38AC5CBC">
            <w:pPr>
              <w:jc w:val="center"/>
              <w:rPr>
                <w:rFonts w:eastAsia="Arial" w:cstheme="minorHAnsi"/>
                <w:b/>
                <w:bCs/>
                <w:color w:val="000000" w:themeColor="text1"/>
              </w:rPr>
            </w:pPr>
            <w:r w:rsidRPr="00A63320">
              <w:rPr>
                <w:rFonts w:eastAsia="Arial" w:cstheme="minorHAnsi"/>
                <w:b/>
                <w:bCs/>
                <w:color w:val="000000" w:themeColor="text1"/>
              </w:rPr>
              <w:t xml:space="preserve">Highly Effective </w:t>
            </w:r>
          </w:p>
        </w:tc>
      </w:tr>
      <w:tr w:rsidR="2B7D2543" w:rsidRPr="00727CB0" w14:paraId="141CF902" w14:textId="77777777" w:rsidTr="008E385C">
        <w:trPr>
          <w:trHeight w:val="300"/>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2BA35" w14:textId="77777777" w:rsidR="2B7D2543" w:rsidRPr="00B87460" w:rsidRDefault="5971B54E" w:rsidP="38AC5CBC">
            <w:pPr>
              <w:jc w:val="center"/>
              <w:rPr>
                <w:rFonts w:eastAsia="Arial" w:cstheme="minorHAnsi"/>
                <w:b/>
                <w:bCs/>
                <w:color w:val="000000" w:themeColor="text1"/>
                <w:sz w:val="16"/>
                <w:szCs w:val="16"/>
              </w:rPr>
            </w:pPr>
            <w:r w:rsidRPr="00B87460">
              <w:rPr>
                <w:rFonts w:eastAsia="Arial" w:cstheme="minorHAnsi"/>
                <w:b/>
                <w:bCs/>
                <w:color w:val="000000" w:themeColor="text1"/>
                <w:sz w:val="16"/>
                <w:szCs w:val="16"/>
              </w:rPr>
              <w:t>Instructional</w:t>
            </w:r>
            <w:r w:rsidR="2B7D2543" w:rsidRPr="00B87460">
              <w:rPr>
                <w:rFonts w:cstheme="minorHAnsi"/>
                <w:b/>
                <w:sz w:val="16"/>
                <w:szCs w:val="16"/>
              </w:rPr>
              <w:br/>
            </w:r>
            <w:r w:rsidRPr="00B87460">
              <w:rPr>
                <w:rFonts w:eastAsia="Arial" w:cstheme="minorHAnsi"/>
                <w:b/>
                <w:bCs/>
                <w:color w:val="000000" w:themeColor="text1"/>
                <w:sz w:val="16"/>
                <w:szCs w:val="16"/>
              </w:rPr>
              <w:t>Design &amp; Strategies</w:t>
            </w:r>
          </w:p>
          <w:p w14:paraId="2FB06ACE" w14:textId="77777777" w:rsidR="00727CB0" w:rsidRPr="00B87460" w:rsidRDefault="00727CB0" w:rsidP="38AC5CBC">
            <w:pPr>
              <w:jc w:val="center"/>
              <w:rPr>
                <w:rFonts w:eastAsia="Arial" w:cstheme="minorHAnsi"/>
                <w:b/>
                <w:bCs/>
                <w:color w:val="FF0000"/>
                <w:sz w:val="16"/>
                <w:szCs w:val="16"/>
              </w:rPr>
            </w:pPr>
            <w:r w:rsidRPr="00B87460">
              <w:rPr>
                <w:rFonts w:eastAsia="Arial" w:cstheme="minorHAnsi"/>
                <w:b/>
                <w:bCs/>
                <w:color w:val="FF0000"/>
                <w:sz w:val="16"/>
                <w:szCs w:val="16"/>
              </w:rPr>
              <w:t>CAEP 1.1</w:t>
            </w:r>
          </w:p>
          <w:p w14:paraId="534866CE" w14:textId="7AF99EAA" w:rsidR="00727CB0" w:rsidRPr="00727CB0" w:rsidRDefault="00727CB0" w:rsidP="38AC5CBC">
            <w:pPr>
              <w:jc w:val="center"/>
              <w:rPr>
                <w:rFonts w:eastAsia="Arial" w:cstheme="minorHAnsi"/>
                <w:b/>
                <w:bCs/>
                <w:color w:val="000000" w:themeColor="text1"/>
                <w:sz w:val="16"/>
                <w:szCs w:val="16"/>
              </w:rPr>
            </w:pPr>
            <w:r w:rsidRPr="00B87460">
              <w:rPr>
                <w:rFonts w:eastAsia="Arial" w:cstheme="minorHAnsi"/>
                <w:b/>
                <w:bCs/>
                <w:color w:val="FF0000"/>
                <w:sz w:val="16"/>
                <w:szCs w:val="16"/>
              </w:rPr>
              <w:t>InTASC 1 and 7</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6C873" w14:textId="46D2547D"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 xml:space="preserve">Teacher candidate does not </w:t>
            </w:r>
            <w:r w:rsidR="008E385C" w:rsidRPr="00727CB0">
              <w:rPr>
                <w:rFonts w:eastAsia="Arial" w:cstheme="minorHAnsi"/>
                <w:color w:val="000000" w:themeColor="text1"/>
                <w:sz w:val="16"/>
                <w:szCs w:val="16"/>
              </w:rPr>
              <w:t>demonstrate</w:t>
            </w:r>
            <w:r w:rsidRPr="00727CB0">
              <w:rPr>
                <w:rFonts w:eastAsia="Arial" w:cstheme="minorHAnsi"/>
                <w:color w:val="000000" w:themeColor="text1"/>
                <w:sz w:val="16"/>
                <w:szCs w:val="16"/>
              </w:rPr>
              <w:t xml:space="preserve"> the ability to use technological tools to construct learning activities by creating a technology-infused Danielson-aligned unit </w:t>
            </w:r>
            <w:r w:rsidR="00727CB0" w:rsidRPr="00727CB0">
              <w:rPr>
                <w:rFonts w:eastAsia="Arial" w:cstheme="minorHAnsi"/>
                <w:color w:val="000000" w:themeColor="text1"/>
                <w:sz w:val="16"/>
                <w:szCs w:val="16"/>
              </w:rPr>
              <w:t>plan. The</w:t>
            </w:r>
            <w:r w:rsidRPr="00727CB0">
              <w:rPr>
                <w:rFonts w:eastAsia="Arial" w:cstheme="minorHAnsi"/>
                <w:color w:val="000000" w:themeColor="text1"/>
                <w:sz w:val="16"/>
                <w:szCs w:val="16"/>
              </w:rPr>
              <w:t xml:space="preserve"> learning activities are not authentic and do not align with the identified content area standards. Learning experiences are not adaptive to the individualized needs of students. Activities are prescribed rather than adaptive and responsive. </w:t>
            </w:r>
            <w:r w:rsidR="2B7D2543" w:rsidRPr="00727CB0">
              <w:rPr>
                <w:rFonts w:cstheme="minorHAnsi"/>
                <w:sz w:val="16"/>
                <w:szCs w:val="16"/>
              </w:rPr>
              <w:br/>
            </w:r>
            <w:r w:rsidR="2B7D2543" w:rsidRPr="00727CB0">
              <w:rPr>
                <w:rFonts w:cstheme="minorHAnsi"/>
                <w:sz w:val="16"/>
                <w:szCs w:val="16"/>
              </w:rPr>
              <w:br/>
            </w:r>
            <w:r w:rsidRPr="00E46DDD">
              <w:rPr>
                <w:rFonts w:eastAsia="Arial" w:cstheme="minorHAnsi"/>
                <w:b/>
                <w:color w:val="000000" w:themeColor="text1"/>
                <w:sz w:val="16"/>
                <w:szCs w:val="16"/>
              </w:rPr>
              <w:t>CRITICAL ATTRIBUTE</w:t>
            </w:r>
            <w:r w:rsidR="2B7D2543" w:rsidRPr="00727CB0">
              <w:rPr>
                <w:rFonts w:cstheme="minorHAnsi"/>
                <w:sz w:val="16"/>
                <w:szCs w:val="16"/>
              </w:rPr>
              <w:br/>
            </w:r>
            <w:r w:rsidRPr="00727CB0">
              <w:rPr>
                <w:rFonts w:eastAsia="Arial" w:cstheme="minorHAnsi"/>
                <w:color w:val="000000" w:themeColor="text1"/>
                <w:sz w:val="16"/>
                <w:szCs w:val="16"/>
              </w:rPr>
              <w:t>-Lesson plan may not include a pre/post</w:t>
            </w:r>
            <w:r w:rsidR="00E46DDD">
              <w:rPr>
                <w:rFonts w:eastAsia="Arial" w:cstheme="minorHAnsi"/>
                <w:color w:val="000000" w:themeColor="text1"/>
                <w:sz w:val="16"/>
                <w:szCs w:val="16"/>
              </w:rPr>
              <w:t>-</w:t>
            </w:r>
            <w:r w:rsidRPr="00727CB0">
              <w:rPr>
                <w:rFonts w:eastAsia="Arial" w:cstheme="minorHAnsi"/>
                <w:color w:val="000000" w:themeColor="text1"/>
                <w:sz w:val="16"/>
                <w:szCs w:val="16"/>
              </w:rPr>
              <w:t xml:space="preserv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and a review game.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06525" w14:textId="3778FF88"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Teacher candidate demonstrates the ability to use technological tools to construct learning activities that align with content area standards by creating a technology-infused Danielson-aligned unit plan. There is evidence that the candidate creates, adapts, and personalizes active learning experiences through ongoing planning to foster independent learning and adapt to diverse student strengths and needs.</w:t>
            </w:r>
            <w:r w:rsidR="2B7D2543" w:rsidRPr="00727CB0">
              <w:rPr>
                <w:rFonts w:cstheme="minorHAnsi"/>
                <w:sz w:val="16"/>
                <w:szCs w:val="16"/>
              </w:rPr>
              <w:br/>
            </w:r>
            <w:r w:rsidR="2B7D2543" w:rsidRPr="00E46DDD">
              <w:rPr>
                <w:rFonts w:cstheme="minorHAnsi"/>
                <w:b/>
                <w:sz w:val="16"/>
                <w:szCs w:val="16"/>
              </w:rPr>
              <w:br/>
            </w:r>
            <w:r w:rsidRPr="00E46DDD">
              <w:rPr>
                <w:rFonts w:eastAsia="Arial" w:cstheme="minorHAnsi"/>
                <w:b/>
                <w:color w:val="000000" w:themeColor="text1"/>
                <w:sz w:val="16"/>
                <w:szCs w:val="16"/>
              </w:rPr>
              <w:t>CRITICAL ATTRIBUTES</w:t>
            </w:r>
            <w:r w:rsidR="2B7D2543" w:rsidRPr="00727CB0">
              <w:rPr>
                <w:rFonts w:cstheme="minorHAnsi"/>
                <w:sz w:val="16"/>
                <w:szCs w:val="16"/>
              </w:rPr>
              <w:br/>
            </w:r>
            <w:r w:rsidRPr="00727CB0">
              <w:rPr>
                <w:rFonts w:eastAsia="Arial" w:cstheme="minorHAnsi"/>
                <w:color w:val="000000" w:themeColor="text1"/>
                <w:sz w:val="16"/>
                <w:szCs w:val="16"/>
              </w:rPr>
              <w:t>-Lesson plan includes a pre/</w:t>
            </w:r>
            <w:r w:rsidR="00E46DDD" w:rsidRPr="00727CB0">
              <w:rPr>
                <w:rFonts w:eastAsia="Arial" w:cstheme="minorHAnsi"/>
                <w:color w:val="000000" w:themeColor="text1"/>
                <w:sz w:val="16"/>
                <w:szCs w:val="16"/>
              </w:rPr>
              <w:t>post</w:t>
            </w:r>
            <w:r w:rsidR="00E46DDD">
              <w:rPr>
                <w:rFonts w:eastAsia="Arial" w:cstheme="minorHAnsi"/>
                <w:color w:val="000000" w:themeColor="text1"/>
                <w:sz w:val="16"/>
                <w:szCs w:val="16"/>
              </w:rPr>
              <w:t>-</w:t>
            </w:r>
            <w:r w:rsidR="00E46DDD" w:rsidRPr="00727CB0">
              <w:rPr>
                <w:rFonts w:eastAsia="Arial" w:cstheme="minorHAnsi"/>
                <w:color w:val="000000" w:themeColor="text1"/>
                <w:sz w:val="16"/>
                <w:szCs w:val="16"/>
              </w:rPr>
              <w:t>test</w:t>
            </w:r>
            <w:r w:rsidRPr="00727CB0">
              <w:rPr>
                <w:rFonts w:eastAsia="Arial" w:cstheme="minorHAnsi"/>
                <w:color w:val="000000" w:themeColor="text1"/>
                <w:sz w:val="16"/>
                <w:szCs w:val="16"/>
              </w:rPr>
              <w:t xml:space="preserve">,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and a review game. -Activities do not require students to make real-world connections or solve real-world problems. Learning activities are generalized. All students complete the same activities even when working in small groups. Activity is not problem-based or project-based.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1351F" w14:textId="06B55981"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Teacher candidate demonstrates the ability to use technological tools to construct authentic learning activities that align with content area standards by creating a technology-infused Danielson-aligned unit plan. The candidate demonstrates the ability to create, adapt, and personalize -active learning experiences but there is no evidence of consistent planning to foster independent learning and adapt to diverse student strengths and needs.</w:t>
            </w:r>
            <w:r w:rsidR="2B7D2543" w:rsidRPr="00727CB0">
              <w:rPr>
                <w:rFonts w:cstheme="minorHAnsi"/>
                <w:sz w:val="16"/>
                <w:szCs w:val="16"/>
              </w:rPr>
              <w:br/>
            </w:r>
            <w:r w:rsidR="2B7D2543" w:rsidRPr="00727CB0">
              <w:rPr>
                <w:rFonts w:cstheme="minorHAnsi"/>
                <w:sz w:val="16"/>
                <w:szCs w:val="16"/>
              </w:rPr>
              <w:br/>
            </w:r>
            <w:r w:rsidRPr="00E46DDD">
              <w:rPr>
                <w:rFonts w:eastAsia="Arial" w:cstheme="minorHAnsi"/>
                <w:b/>
                <w:color w:val="000000" w:themeColor="text1"/>
                <w:sz w:val="16"/>
                <w:szCs w:val="16"/>
              </w:rPr>
              <w:t>CRITICAL ATTRIBUTES</w:t>
            </w:r>
            <w:r w:rsidR="2B7D2543" w:rsidRPr="00727CB0">
              <w:rPr>
                <w:rFonts w:cstheme="minorHAnsi"/>
                <w:sz w:val="16"/>
                <w:szCs w:val="16"/>
              </w:rPr>
              <w:br/>
            </w:r>
            <w:r w:rsidRPr="00727CB0">
              <w:rPr>
                <w:rFonts w:eastAsia="Arial" w:cstheme="minorHAnsi"/>
                <w:color w:val="000000" w:themeColor="text1"/>
                <w:sz w:val="16"/>
                <w:szCs w:val="16"/>
              </w:rPr>
              <w:t>-Lesson plan includes a pre/post</w:t>
            </w:r>
            <w:r w:rsidR="00E46DDD">
              <w:rPr>
                <w:rFonts w:eastAsia="Arial" w:cstheme="minorHAnsi"/>
                <w:color w:val="000000" w:themeColor="text1"/>
                <w:sz w:val="16"/>
                <w:szCs w:val="16"/>
              </w:rPr>
              <w:t>-</w:t>
            </w:r>
            <w:r w:rsidRPr="00727CB0">
              <w:rPr>
                <w:rFonts w:eastAsia="Arial" w:cstheme="minorHAnsi"/>
                <w:color w:val="000000" w:themeColor="text1"/>
                <w:sz w:val="16"/>
                <w:szCs w:val="16"/>
              </w:rPr>
              <w:t xml:space="preserv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and a review game</w:t>
            </w:r>
            <w:r w:rsidR="2B7D2543" w:rsidRPr="00727CB0">
              <w:rPr>
                <w:rFonts w:cstheme="minorHAnsi"/>
                <w:sz w:val="16"/>
                <w:szCs w:val="16"/>
              </w:rPr>
              <w:br/>
            </w:r>
            <w:r w:rsidRPr="00727CB0">
              <w:rPr>
                <w:rFonts w:eastAsia="Arial" w:cstheme="minorHAnsi"/>
                <w:color w:val="000000" w:themeColor="text1"/>
                <w:sz w:val="16"/>
                <w:szCs w:val="16"/>
              </w:rPr>
              <w:t xml:space="preserve">-Activities and resources help students to make real-world connections to solve real-world problems. Learning activities are not generalized. All students complete the same activities even when working in small groups. Activity is problem-based or project-based.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EAD81" w14:textId="455DC045"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Teacher candidate demonstrates the ability to use technological tools to construct authentic learning activities that align with content area standards by creating a technology-infused Danielson-aligned unit plan. There is evidence that the candidate creates, adapts, and personalizes active learning experiences through ongoing planning to foster independent learning and adapt to diverse student strengths and needs.</w:t>
            </w:r>
            <w:r w:rsidR="2B7D2543" w:rsidRPr="00727CB0">
              <w:rPr>
                <w:rFonts w:cstheme="minorHAnsi"/>
                <w:sz w:val="16"/>
                <w:szCs w:val="16"/>
              </w:rPr>
              <w:br/>
            </w:r>
            <w:r w:rsidR="2B7D2543" w:rsidRPr="00727CB0">
              <w:rPr>
                <w:rFonts w:cstheme="minorHAnsi"/>
                <w:sz w:val="16"/>
                <w:szCs w:val="16"/>
              </w:rPr>
              <w:br/>
            </w:r>
            <w:r w:rsidRPr="00E46DDD">
              <w:rPr>
                <w:rFonts w:eastAsia="Arial" w:cstheme="minorHAnsi"/>
                <w:b/>
                <w:color w:val="000000" w:themeColor="text1"/>
                <w:sz w:val="16"/>
                <w:szCs w:val="16"/>
              </w:rPr>
              <w:t>CRITICAL ATTRIBUTES</w:t>
            </w:r>
            <w:r w:rsidR="2B7D2543" w:rsidRPr="00727CB0">
              <w:rPr>
                <w:rFonts w:cstheme="minorHAnsi"/>
                <w:sz w:val="16"/>
                <w:szCs w:val="16"/>
              </w:rPr>
              <w:br/>
            </w:r>
            <w:r w:rsidRPr="00727CB0">
              <w:rPr>
                <w:rFonts w:eastAsia="Arial" w:cstheme="minorHAnsi"/>
                <w:color w:val="000000" w:themeColor="text1"/>
                <w:sz w:val="16"/>
                <w:szCs w:val="16"/>
              </w:rPr>
              <w:t>-Lesson plan includes a pre/post</w:t>
            </w:r>
            <w:r w:rsidR="00E46DDD">
              <w:rPr>
                <w:rFonts w:eastAsia="Arial" w:cstheme="minorHAnsi"/>
                <w:color w:val="000000" w:themeColor="text1"/>
                <w:sz w:val="16"/>
                <w:szCs w:val="16"/>
              </w:rPr>
              <w:t>-</w:t>
            </w:r>
            <w:r w:rsidRPr="00727CB0">
              <w:rPr>
                <w:rFonts w:eastAsia="Arial" w:cstheme="minorHAnsi"/>
                <w:color w:val="000000" w:themeColor="text1"/>
                <w:sz w:val="16"/>
                <w:szCs w:val="16"/>
              </w:rPr>
              <w:t xml:space="preserv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and a review game</w:t>
            </w:r>
            <w:r w:rsidR="2B7D2543" w:rsidRPr="00727CB0">
              <w:rPr>
                <w:rFonts w:cstheme="minorHAnsi"/>
                <w:sz w:val="16"/>
                <w:szCs w:val="16"/>
              </w:rPr>
              <w:br/>
            </w:r>
            <w:r w:rsidRPr="00727CB0">
              <w:rPr>
                <w:rFonts w:eastAsia="Arial" w:cstheme="minorHAnsi"/>
                <w:color w:val="000000" w:themeColor="text1"/>
                <w:sz w:val="16"/>
                <w:szCs w:val="16"/>
              </w:rPr>
              <w:t>-Continuity section of the plan includes references to past authentic learning activities</w:t>
            </w:r>
            <w:r w:rsidR="2B7D2543" w:rsidRPr="00727CB0">
              <w:rPr>
                <w:rFonts w:cstheme="minorHAnsi"/>
                <w:sz w:val="16"/>
                <w:szCs w:val="16"/>
              </w:rPr>
              <w:br/>
            </w:r>
            <w:r w:rsidRPr="00727CB0">
              <w:rPr>
                <w:rFonts w:eastAsia="Arial" w:cstheme="minorHAnsi"/>
                <w:color w:val="000000" w:themeColor="text1"/>
                <w:sz w:val="16"/>
                <w:szCs w:val="16"/>
              </w:rPr>
              <w:t>-Classroom demographics are included in plan with references to cultural diversity and individual differences.</w:t>
            </w:r>
            <w:r w:rsidR="2B7D2543" w:rsidRPr="00727CB0">
              <w:rPr>
                <w:rFonts w:cstheme="minorHAnsi"/>
                <w:sz w:val="16"/>
                <w:szCs w:val="16"/>
              </w:rPr>
              <w:br/>
            </w:r>
            <w:r w:rsidRPr="00727CB0">
              <w:rPr>
                <w:rFonts w:eastAsia="Arial" w:cstheme="minorHAnsi"/>
                <w:color w:val="000000" w:themeColor="text1"/>
                <w:sz w:val="16"/>
                <w:szCs w:val="16"/>
              </w:rPr>
              <w:t xml:space="preserve">-Plan explains how strategies and tools will be used to differentiate instruction and accommodate learning </w:t>
            </w:r>
            <w:r w:rsidRPr="00727CB0">
              <w:rPr>
                <w:rFonts w:eastAsia="Arial" w:cstheme="minorHAnsi"/>
                <w:color w:val="000000" w:themeColor="text1"/>
                <w:sz w:val="16"/>
                <w:szCs w:val="16"/>
              </w:rPr>
              <w:lastRenderedPageBreak/>
              <w:t xml:space="preserve">differences, multiple intelligences and learning styles. </w:t>
            </w:r>
          </w:p>
        </w:tc>
      </w:tr>
      <w:tr w:rsidR="2B7D2543" w:rsidRPr="00E46DDD" w14:paraId="273A3AD7" w14:textId="77777777" w:rsidTr="008E385C">
        <w:trPr>
          <w:trHeight w:val="300"/>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F7BB0" w14:textId="77777777" w:rsidR="2B7D2543" w:rsidRPr="00E46DDD" w:rsidRDefault="5971B54E" w:rsidP="00E46DDD">
            <w:pPr>
              <w:jc w:val="center"/>
              <w:rPr>
                <w:rFonts w:eastAsia="Arial" w:cstheme="minorHAnsi"/>
                <w:b/>
                <w:bCs/>
                <w:color w:val="000000" w:themeColor="text1"/>
                <w:sz w:val="16"/>
                <w:szCs w:val="16"/>
              </w:rPr>
            </w:pPr>
            <w:r w:rsidRPr="00E46DDD">
              <w:rPr>
                <w:rFonts w:eastAsia="Arial" w:cstheme="minorHAnsi"/>
                <w:b/>
                <w:bCs/>
                <w:color w:val="000000" w:themeColor="text1"/>
                <w:sz w:val="16"/>
                <w:szCs w:val="16"/>
              </w:rPr>
              <w:lastRenderedPageBreak/>
              <w:t>Classroom Culture &amp; Student Engagement</w:t>
            </w:r>
          </w:p>
          <w:p w14:paraId="5D33173A" w14:textId="77777777" w:rsidR="00727CB0" w:rsidRPr="00E46DDD" w:rsidRDefault="00727CB0" w:rsidP="00E46DDD">
            <w:pPr>
              <w:jc w:val="center"/>
              <w:rPr>
                <w:rFonts w:eastAsia="Arial" w:cstheme="minorHAnsi"/>
                <w:b/>
                <w:bCs/>
                <w:color w:val="FF0000"/>
                <w:sz w:val="16"/>
                <w:szCs w:val="16"/>
              </w:rPr>
            </w:pPr>
            <w:r w:rsidRPr="00E46DDD">
              <w:rPr>
                <w:rFonts w:eastAsia="Arial" w:cstheme="minorHAnsi"/>
                <w:b/>
                <w:bCs/>
                <w:color w:val="FF0000"/>
                <w:sz w:val="16"/>
                <w:szCs w:val="16"/>
              </w:rPr>
              <w:t>CAEP 1.1</w:t>
            </w:r>
          </w:p>
          <w:p w14:paraId="740097AD" w14:textId="55C7AFEC" w:rsidR="00727CB0" w:rsidRPr="00E46DDD" w:rsidRDefault="00727CB0" w:rsidP="00E46DDD">
            <w:pPr>
              <w:jc w:val="center"/>
              <w:rPr>
                <w:rFonts w:eastAsia="Arial" w:cstheme="minorHAnsi"/>
                <w:b/>
                <w:bCs/>
                <w:color w:val="000000" w:themeColor="text1"/>
                <w:sz w:val="16"/>
                <w:szCs w:val="16"/>
              </w:rPr>
            </w:pPr>
            <w:r w:rsidRPr="00E46DDD">
              <w:rPr>
                <w:rFonts w:eastAsia="Arial" w:cstheme="minorHAnsi"/>
                <w:b/>
                <w:bCs/>
                <w:color w:val="FF0000"/>
                <w:sz w:val="16"/>
                <w:szCs w:val="16"/>
              </w:rPr>
              <w:t>InTASC 2</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41CBB" w14:textId="3A3EE855" w:rsidR="2B7D2543" w:rsidRPr="00E46DDD" w:rsidRDefault="5971B54E" w:rsidP="00E46DDD">
            <w:pPr>
              <w:rPr>
                <w:rFonts w:eastAsia="Arial" w:cstheme="minorHAnsi"/>
                <w:color w:val="000000" w:themeColor="text1"/>
                <w:sz w:val="16"/>
                <w:szCs w:val="16"/>
              </w:rPr>
            </w:pPr>
            <w:r w:rsidRPr="00E46DDD">
              <w:rPr>
                <w:rFonts w:eastAsia="Arial" w:cstheme="minorHAnsi"/>
                <w:color w:val="000000" w:themeColor="text1"/>
                <w:sz w:val="16"/>
                <w:szCs w:val="16"/>
              </w:rPr>
              <w:t xml:space="preserve">Teacher candidate does not </w:t>
            </w:r>
            <w:r w:rsidR="00727CB0" w:rsidRPr="00E46DDD">
              <w:rPr>
                <w:rFonts w:eastAsia="Arial" w:cstheme="minorHAnsi"/>
                <w:color w:val="000000" w:themeColor="text1"/>
                <w:sz w:val="16"/>
                <w:szCs w:val="16"/>
              </w:rPr>
              <w:t>demonstrate</w:t>
            </w:r>
            <w:r w:rsidRPr="00E46DDD">
              <w:rPr>
                <w:rFonts w:eastAsia="Arial" w:cstheme="minorHAnsi"/>
                <w:color w:val="000000" w:themeColor="text1"/>
                <w:sz w:val="16"/>
                <w:szCs w:val="16"/>
              </w:rPr>
              <w:t xml:space="preserve"> the ability to foster a culture where students take ownership of their learning goals and outcomes in both independent and group settings by creating a problem-based </w:t>
            </w:r>
            <w:r w:rsidR="00E46DDD" w:rsidRPr="00E46DDD">
              <w:rPr>
                <w:rFonts w:eastAsia="Arial" w:cstheme="minorHAnsi"/>
                <w:color w:val="000000" w:themeColor="text1"/>
                <w:sz w:val="16"/>
                <w:szCs w:val="16"/>
              </w:rPr>
              <w:t>WebQuest</w:t>
            </w:r>
            <w:r w:rsidRPr="00E46DDD">
              <w:rPr>
                <w:rFonts w:eastAsia="Arial" w:cstheme="minorHAnsi"/>
                <w:color w:val="000000" w:themeColor="text1"/>
                <w:sz w:val="16"/>
                <w:szCs w:val="16"/>
              </w:rPr>
              <w:t xml:space="preserve">.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97116" w14:textId="2B5035B3" w:rsidR="2B7D2543" w:rsidRPr="00E46DDD" w:rsidRDefault="5971B54E" w:rsidP="00E46DDD">
            <w:pPr>
              <w:rPr>
                <w:rFonts w:eastAsia="Arial" w:cstheme="minorHAnsi"/>
                <w:color w:val="000000" w:themeColor="text1"/>
                <w:sz w:val="16"/>
                <w:szCs w:val="16"/>
              </w:rPr>
            </w:pPr>
            <w:r w:rsidRPr="00E46DDD">
              <w:rPr>
                <w:rFonts w:eastAsia="Arial" w:cstheme="minorHAnsi"/>
                <w:color w:val="000000" w:themeColor="text1"/>
                <w:sz w:val="16"/>
                <w:szCs w:val="16"/>
              </w:rPr>
              <w:t xml:space="preserve">Teacher candidate demonstrates the ability to foster a culture where students take ownership of their learning goals and outcomes in both independent and group settings by creating a problem-based </w:t>
            </w:r>
            <w:r w:rsidR="00E46DDD" w:rsidRPr="00E46DDD">
              <w:rPr>
                <w:rFonts w:eastAsia="Arial" w:cstheme="minorHAnsi"/>
                <w:color w:val="000000" w:themeColor="text1"/>
                <w:sz w:val="16"/>
                <w:szCs w:val="16"/>
              </w:rPr>
              <w:t>WebQuest</w:t>
            </w:r>
            <w:r w:rsidRPr="00E46DDD">
              <w:rPr>
                <w:rFonts w:eastAsia="Arial" w:cstheme="minorHAnsi"/>
                <w:color w:val="000000" w:themeColor="text1"/>
                <w:sz w:val="16"/>
                <w:szCs w:val="16"/>
              </w:rPr>
              <w:t xml:space="preserve">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A6D42" w14:textId="1C26BE45" w:rsidR="2B7D2543" w:rsidRPr="00E46DDD" w:rsidRDefault="5971B54E" w:rsidP="00E46DDD">
            <w:pPr>
              <w:rPr>
                <w:rFonts w:eastAsia="Arial" w:cstheme="minorHAnsi"/>
                <w:color w:val="000000" w:themeColor="text1"/>
                <w:sz w:val="16"/>
                <w:szCs w:val="16"/>
              </w:rPr>
            </w:pPr>
            <w:r w:rsidRPr="00E46DDD">
              <w:rPr>
                <w:rFonts w:eastAsia="Arial" w:cstheme="minorHAnsi"/>
                <w:color w:val="000000" w:themeColor="text1"/>
                <w:sz w:val="16"/>
                <w:szCs w:val="16"/>
              </w:rPr>
              <w:t xml:space="preserve">Teacher candidate demonstrates the ability to foster a culture where students take ownership of their learning goals and outcomes in both independent and group settings by creating a problem-based </w:t>
            </w:r>
            <w:r w:rsidR="00E46DDD" w:rsidRPr="00E46DDD">
              <w:rPr>
                <w:rFonts w:eastAsia="Arial" w:cstheme="minorHAnsi"/>
                <w:color w:val="000000" w:themeColor="text1"/>
                <w:sz w:val="16"/>
                <w:szCs w:val="16"/>
              </w:rPr>
              <w:t>WebQuest</w:t>
            </w:r>
            <w:r w:rsidRPr="00E46DDD">
              <w:rPr>
                <w:rFonts w:eastAsia="Arial" w:cstheme="minorHAnsi"/>
                <w:color w:val="000000" w:themeColor="text1"/>
                <w:sz w:val="16"/>
                <w:szCs w:val="16"/>
              </w:rPr>
              <w:t xml:space="preserve"> that encourages collaborative group work and allows for student choice.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4616C" w14:textId="54939755" w:rsidR="2B7D2543" w:rsidRPr="00E46DDD" w:rsidRDefault="5971B54E" w:rsidP="00E46DDD">
            <w:pPr>
              <w:rPr>
                <w:rFonts w:eastAsia="Arial" w:cstheme="minorHAnsi"/>
                <w:color w:val="000000" w:themeColor="text1"/>
                <w:sz w:val="16"/>
                <w:szCs w:val="16"/>
              </w:rPr>
            </w:pPr>
            <w:r w:rsidRPr="00E46DDD">
              <w:rPr>
                <w:rFonts w:eastAsia="Arial" w:cstheme="minorHAnsi"/>
                <w:color w:val="000000" w:themeColor="text1"/>
                <w:sz w:val="16"/>
                <w:szCs w:val="16"/>
              </w:rPr>
              <w:t xml:space="preserve">Teacher candidate demonstrates the ability to foster a culture where students take ownership of their learning goals and outcomes in both independent and group settings by creating a performance-based assessment for their </w:t>
            </w:r>
            <w:r w:rsidR="00E46DDD" w:rsidRPr="00E46DDD">
              <w:rPr>
                <w:rFonts w:eastAsia="Arial" w:cstheme="minorHAnsi"/>
                <w:color w:val="000000" w:themeColor="text1"/>
                <w:sz w:val="16"/>
                <w:szCs w:val="16"/>
              </w:rPr>
              <w:t>WebQuest</w:t>
            </w:r>
            <w:r w:rsidRPr="00E46DDD">
              <w:rPr>
                <w:rFonts w:eastAsia="Arial" w:cstheme="minorHAnsi"/>
                <w:color w:val="000000" w:themeColor="text1"/>
                <w:sz w:val="16"/>
                <w:szCs w:val="16"/>
              </w:rPr>
              <w:t xml:space="preserve"> that allows for student choice and is evaluated using a rubric to provides specific and actionable feedback to the learner. </w:t>
            </w:r>
          </w:p>
        </w:tc>
      </w:tr>
      <w:tr w:rsidR="2B7D2543" w:rsidRPr="00727CB0" w14:paraId="4F24E106" w14:textId="77777777" w:rsidTr="008E385C">
        <w:trPr>
          <w:trHeight w:val="300"/>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AEB7B" w14:textId="77777777" w:rsidR="2B7D2543" w:rsidRDefault="5971B54E" w:rsidP="38AC5CBC">
            <w:pPr>
              <w:jc w:val="center"/>
              <w:rPr>
                <w:rFonts w:eastAsia="Arial" w:cstheme="minorHAnsi"/>
                <w:b/>
                <w:bCs/>
                <w:color w:val="000000" w:themeColor="text1"/>
                <w:sz w:val="16"/>
                <w:szCs w:val="16"/>
              </w:rPr>
            </w:pPr>
            <w:r w:rsidRPr="00727CB0">
              <w:rPr>
                <w:rFonts w:eastAsia="Arial" w:cstheme="minorHAnsi"/>
                <w:b/>
                <w:bCs/>
                <w:color w:val="000000" w:themeColor="text1"/>
                <w:sz w:val="16"/>
                <w:szCs w:val="16"/>
              </w:rPr>
              <w:t>Communication and Collaboration</w:t>
            </w:r>
          </w:p>
          <w:p w14:paraId="294A6FA5" w14:textId="77777777" w:rsidR="00727CB0" w:rsidRPr="003A182A" w:rsidRDefault="00727CB0" w:rsidP="38AC5CBC">
            <w:pPr>
              <w:jc w:val="center"/>
              <w:rPr>
                <w:rFonts w:eastAsia="Arial" w:cstheme="minorHAnsi"/>
                <w:b/>
                <w:bCs/>
                <w:color w:val="FF0000"/>
                <w:sz w:val="16"/>
                <w:szCs w:val="16"/>
              </w:rPr>
            </w:pPr>
            <w:r w:rsidRPr="003A182A">
              <w:rPr>
                <w:rFonts w:eastAsia="Arial" w:cstheme="minorHAnsi"/>
                <w:b/>
                <w:bCs/>
                <w:color w:val="FF0000"/>
                <w:sz w:val="16"/>
                <w:szCs w:val="16"/>
              </w:rPr>
              <w:t>CAEP 1.1</w:t>
            </w:r>
          </w:p>
          <w:p w14:paraId="63A2457B" w14:textId="300ACC40" w:rsidR="00727CB0" w:rsidRPr="00727CB0" w:rsidRDefault="00727CB0" w:rsidP="38AC5CBC">
            <w:pPr>
              <w:jc w:val="center"/>
              <w:rPr>
                <w:rFonts w:eastAsia="Arial" w:cstheme="minorHAnsi"/>
                <w:b/>
                <w:bCs/>
                <w:color w:val="000000" w:themeColor="text1"/>
                <w:sz w:val="16"/>
                <w:szCs w:val="16"/>
              </w:rPr>
            </w:pPr>
            <w:r w:rsidRPr="003A182A">
              <w:rPr>
                <w:rFonts w:eastAsia="Arial" w:cstheme="minorHAnsi"/>
                <w:b/>
                <w:bCs/>
                <w:color w:val="FF0000"/>
                <w:sz w:val="16"/>
                <w:szCs w:val="16"/>
              </w:rPr>
              <w:t>InTASC 3</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D0535" w14:textId="0EFE95D0"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 xml:space="preserve">Teacher candidate does not create a class wiki and a class blog to demonstrate the ability to model and nurture creativity and creative expression to communicate ideas, knowledge or connections.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234F1" w14:textId="34E2105C"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 xml:space="preserve">Teacher candidate demonstrates the ability create web2.0 tools to communicate ideas, knowledge or connections by creating a class wiki and a class blog. The tools are not published and shared with the learners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EA707" w14:textId="09F7C194"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 xml:space="preserve">Teacher candidate demonstrates the ability to model and nurture creativity and creative expression to communicate ideas, knowledge or connections by creating and publishing a class wiki and a class blog that describes the instructional benefits of their use.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B89C1" w14:textId="6F7BBC03"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Teacher candidate demonstrates the ability to model and nurture creativity and creative expression to communicate ideas, knowledge or connections by creating a class wiki and a class blog and creates experiences for learners to make positive, socially responsible contributions and exhibit empathetic behavior online that build relationships and community by allowing students to edit and contribute to the class wiki.</w:t>
            </w:r>
            <w:r w:rsidR="2B7D2543" w:rsidRPr="00727CB0">
              <w:rPr>
                <w:rFonts w:cstheme="minorHAnsi"/>
                <w:sz w:val="16"/>
                <w:szCs w:val="16"/>
              </w:rPr>
              <w:br/>
            </w:r>
            <w:r w:rsidR="2B7D2543" w:rsidRPr="00727CB0">
              <w:rPr>
                <w:rFonts w:cstheme="minorHAnsi"/>
                <w:sz w:val="16"/>
                <w:szCs w:val="16"/>
              </w:rPr>
              <w:br/>
            </w:r>
            <w:r w:rsidRPr="00727CB0">
              <w:rPr>
                <w:rFonts w:eastAsia="Arial" w:cstheme="minorHAnsi"/>
                <w:color w:val="000000" w:themeColor="text1"/>
                <w:sz w:val="16"/>
                <w:szCs w:val="16"/>
              </w:rPr>
              <w:t xml:space="preserve">Teacher candidate demonstrates cultural competency when communicating with students, parents and colleagues and interacting with them as co-collaborators in student learning by sharing a class blog with class information and updates. </w:t>
            </w:r>
          </w:p>
        </w:tc>
      </w:tr>
      <w:tr w:rsidR="2B7D2543" w:rsidRPr="00727CB0" w14:paraId="2F7F1E49" w14:textId="77777777" w:rsidTr="008E385C">
        <w:trPr>
          <w:trHeight w:val="300"/>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DF19D" w14:textId="77777777" w:rsidR="2B7D2543" w:rsidRDefault="5971B54E" w:rsidP="38AC5CBC">
            <w:pPr>
              <w:jc w:val="center"/>
              <w:rPr>
                <w:rFonts w:eastAsia="Arial" w:cstheme="minorHAnsi"/>
                <w:b/>
                <w:bCs/>
                <w:color w:val="000000" w:themeColor="text1"/>
                <w:sz w:val="16"/>
                <w:szCs w:val="16"/>
              </w:rPr>
            </w:pPr>
            <w:r w:rsidRPr="00727CB0">
              <w:rPr>
                <w:rFonts w:eastAsia="Arial" w:cstheme="minorHAnsi"/>
                <w:b/>
                <w:bCs/>
                <w:color w:val="000000" w:themeColor="text1"/>
                <w:sz w:val="16"/>
                <w:szCs w:val="16"/>
              </w:rPr>
              <w:t>Assessment Strategies</w:t>
            </w:r>
          </w:p>
          <w:p w14:paraId="39559267" w14:textId="199A5FDE" w:rsidR="00727CB0" w:rsidRPr="00727CB0" w:rsidRDefault="00727CB0" w:rsidP="38AC5CBC">
            <w:pPr>
              <w:jc w:val="center"/>
              <w:rPr>
                <w:rFonts w:eastAsia="Arial" w:cstheme="minorHAnsi"/>
                <w:b/>
                <w:bCs/>
                <w:color w:val="000000" w:themeColor="text1"/>
                <w:sz w:val="16"/>
                <w:szCs w:val="16"/>
              </w:rPr>
            </w:pPr>
            <w:r w:rsidRPr="003A182A">
              <w:rPr>
                <w:rFonts w:eastAsia="Arial" w:cstheme="minorHAnsi"/>
                <w:b/>
                <w:bCs/>
                <w:color w:val="FF0000"/>
                <w:sz w:val="16"/>
                <w:szCs w:val="16"/>
              </w:rPr>
              <w:t>InTASC 6</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8D6F" w14:textId="706BC704"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t xml:space="preserve">Teacher candidate fails to demonstrate the ability to use technology to plan, design and implement a variety of formative and summative. One or more of the assessments (Google form pre-test,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rubric, and Web 2.0 review game, Google form posttest) lacks </w:t>
            </w:r>
            <w:r w:rsidRPr="00727CB0">
              <w:rPr>
                <w:rFonts w:eastAsia="Arial" w:cstheme="minorHAnsi"/>
                <w:color w:val="000000" w:themeColor="text1"/>
                <w:sz w:val="16"/>
                <w:szCs w:val="16"/>
              </w:rPr>
              <w:lastRenderedPageBreak/>
              <w:t xml:space="preserve">alignment to content standards and unit objectives.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57A41" w14:textId="0D12016F" w:rsidR="2B7D2543" w:rsidRPr="00727CB0"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lastRenderedPageBreak/>
              <w:t xml:space="preserve">Teacher candidate demonstrates the ability to use technology to plan, design and implement a variety of standard-aligned formative (Google form pre-test,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rubric, and Web 2.0 review game) and summative assessments (Google form posttest) to assess the unit objectives.</w:t>
            </w:r>
            <w:r w:rsidR="2B7D2543" w:rsidRPr="00727CB0">
              <w:rPr>
                <w:rFonts w:cstheme="minorHAnsi"/>
                <w:sz w:val="16"/>
                <w:szCs w:val="16"/>
              </w:rPr>
              <w:br/>
            </w:r>
            <w:r w:rsidRPr="00727CB0">
              <w:rPr>
                <w:rFonts w:eastAsia="Arial" w:cstheme="minorHAnsi"/>
                <w:color w:val="000000" w:themeColor="text1"/>
                <w:sz w:val="16"/>
                <w:szCs w:val="16"/>
              </w:rPr>
              <w:lastRenderedPageBreak/>
              <w:t xml:space="preserve">Teacher candidate does not present analysis of assessment data.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52DF0" w14:textId="77777777" w:rsidR="00E35776"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lastRenderedPageBreak/>
              <w:t xml:space="preserve">Teacher candidate demonstrates the ability to use technology to plan, design and implement a variety of standard-aligned formative (Google form pre-test,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rubric, and Web 2.0 review game) and summative assessments (Google form posttest) to assess the unit objectives.</w:t>
            </w:r>
          </w:p>
          <w:p w14:paraId="2D3825EE" w14:textId="054AA806" w:rsidR="2B7D2543" w:rsidRPr="00E35776" w:rsidRDefault="2B7D2543" w:rsidP="00E35776">
            <w:pPr>
              <w:rPr>
                <w:rFonts w:eastAsia="Arial" w:cstheme="minorHAnsi"/>
                <w:color w:val="000000" w:themeColor="text1"/>
                <w:sz w:val="16"/>
                <w:szCs w:val="16"/>
              </w:rPr>
            </w:pPr>
            <w:r w:rsidRPr="00727CB0">
              <w:rPr>
                <w:rFonts w:cstheme="minorHAnsi"/>
                <w:sz w:val="16"/>
                <w:szCs w:val="16"/>
              </w:rPr>
              <w:lastRenderedPageBreak/>
              <w:br/>
            </w:r>
            <w:r w:rsidR="5971B54E" w:rsidRPr="00727CB0">
              <w:rPr>
                <w:rFonts w:eastAsia="Arial" w:cstheme="minorHAnsi"/>
                <w:color w:val="000000" w:themeColor="text1"/>
                <w:sz w:val="16"/>
                <w:szCs w:val="16"/>
              </w:rPr>
              <w:t>Teacher candidate presents analysis of assessment data but does not provide evidence of how the formative assessment data informed instructional decisions.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A97EB" w14:textId="77777777" w:rsidR="00E35776" w:rsidRDefault="5971B54E" w:rsidP="38AC5CBC">
            <w:pPr>
              <w:rPr>
                <w:rFonts w:eastAsia="Arial" w:cstheme="minorHAnsi"/>
                <w:color w:val="000000" w:themeColor="text1"/>
                <w:sz w:val="16"/>
                <w:szCs w:val="16"/>
              </w:rPr>
            </w:pPr>
            <w:r w:rsidRPr="00727CB0">
              <w:rPr>
                <w:rFonts w:eastAsia="Arial" w:cstheme="minorHAnsi"/>
                <w:color w:val="000000" w:themeColor="text1"/>
                <w:sz w:val="16"/>
                <w:szCs w:val="16"/>
              </w:rPr>
              <w:lastRenderedPageBreak/>
              <w:t xml:space="preserve">Teacher candidate demonstrates the ability to use technology to plan, design and implement a variety of standard- aligned formative (Google form pre-test, </w:t>
            </w:r>
            <w:r w:rsidR="00E46DDD" w:rsidRPr="00727CB0">
              <w:rPr>
                <w:rFonts w:eastAsia="Arial" w:cstheme="minorHAnsi"/>
                <w:color w:val="000000" w:themeColor="text1"/>
                <w:sz w:val="16"/>
                <w:szCs w:val="16"/>
              </w:rPr>
              <w:t>WebQuest</w:t>
            </w:r>
            <w:r w:rsidRPr="00727CB0">
              <w:rPr>
                <w:rFonts w:eastAsia="Arial" w:cstheme="minorHAnsi"/>
                <w:color w:val="000000" w:themeColor="text1"/>
                <w:sz w:val="16"/>
                <w:szCs w:val="16"/>
              </w:rPr>
              <w:t xml:space="preserve"> rubric, and Web 2.0 review game) and summative assessments (Google form posttest) to assess the unit objectives.</w:t>
            </w:r>
          </w:p>
          <w:p w14:paraId="73B3F2E0" w14:textId="0BDAB050" w:rsidR="2B7D2543" w:rsidRPr="00727CB0" w:rsidRDefault="2B7D2543" w:rsidP="38AC5CBC">
            <w:pPr>
              <w:rPr>
                <w:rFonts w:eastAsia="Arial" w:cstheme="minorHAnsi"/>
                <w:color w:val="000000" w:themeColor="text1"/>
                <w:sz w:val="16"/>
                <w:szCs w:val="16"/>
              </w:rPr>
            </w:pPr>
            <w:r w:rsidRPr="00727CB0">
              <w:rPr>
                <w:rFonts w:cstheme="minorHAnsi"/>
                <w:sz w:val="16"/>
                <w:szCs w:val="16"/>
              </w:rPr>
              <w:lastRenderedPageBreak/>
              <w:br/>
            </w:r>
            <w:r w:rsidR="5971B54E" w:rsidRPr="00727CB0">
              <w:rPr>
                <w:rFonts w:eastAsia="Arial" w:cstheme="minorHAnsi"/>
                <w:color w:val="000000" w:themeColor="text1"/>
                <w:sz w:val="16"/>
                <w:szCs w:val="16"/>
              </w:rPr>
              <w:t xml:space="preserve">Teacher candidate also demonstrates the ability to accommodate learner needs, provide timely feedback to students and evaluate and inform instruction by presenting data analyses, reflection, discussion, and instructional decisions at the end of the unit. </w:t>
            </w:r>
          </w:p>
        </w:tc>
      </w:tr>
    </w:tbl>
    <w:p w14:paraId="7DA8115E" w14:textId="77777777" w:rsidR="00727CB0" w:rsidRDefault="00727CB0" w:rsidP="2B7D2543">
      <w:pPr>
        <w:spacing w:after="0" w:line="240" w:lineRule="auto"/>
        <w:contextualSpacing/>
        <w:jc w:val="both"/>
        <w:rPr>
          <w:rFonts w:cstheme="minorHAnsi"/>
          <w:b/>
          <w:bCs/>
        </w:rPr>
      </w:pPr>
    </w:p>
    <w:p w14:paraId="4CAFDBC7" w14:textId="24BEEE6E" w:rsidR="38D9C454" w:rsidRDefault="6D7232B0" w:rsidP="00E357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contextualSpacing/>
        <w:jc w:val="center"/>
        <w:rPr>
          <w:rFonts w:cstheme="minorHAnsi"/>
          <w:b/>
          <w:bCs/>
        </w:rPr>
      </w:pPr>
      <w:r w:rsidRPr="00016A4B">
        <w:rPr>
          <w:rFonts w:cstheme="minorHAnsi"/>
          <w:b/>
          <w:bCs/>
        </w:rPr>
        <w:t>Teacher Toolkit Rubric</w:t>
      </w:r>
    </w:p>
    <w:p w14:paraId="4BCDCA87" w14:textId="77777777" w:rsidR="00E35776" w:rsidRPr="00016A4B" w:rsidRDefault="00E35776" w:rsidP="2B7D2543">
      <w:pPr>
        <w:spacing w:after="0" w:line="240" w:lineRule="auto"/>
        <w:contextualSpacing/>
        <w:jc w:val="both"/>
        <w:rPr>
          <w:rFonts w:cstheme="minorHAnsi"/>
          <w:b/>
          <w:bCs/>
        </w:rPr>
      </w:pPr>
    </w:p>
    <w:p w14:paraId="34DF63C3" w14:textId="2AB925F2" w:rsidR="6D7232B0" w:rsidRPr="00016A4B" w:rsidRDefault="6D7232B0" w:rsidP="38AC5CBC">
      <w:pPr>
        <w:spacing w:after="0" w:line="240" w:lineRule="auto"/>
        <w:contextualSpacing/>
        <w:jc w:val="both"/>
        <w:rPr>
          <w:rFonts w:cstheme="minorHAnsi"/>
          <w:b/>
          <w:bCs/>
        </w:rPr>
      </w:pPr>
      <w:r w:rsidRPr="00016A4B">
        <w:rPr>
          <w:rFonts w:cstheme="minorHAnsi"/>
          <w:b/>
          <w:bCs/>
        </w:rPr>
        <w:t>EDPT 599</w:t>
      </w:r>
    </w:p>
    <w:p w14:paraId="07FA428A" w14:textId="232F2C81" w:rsidR="6D7232B0" w:rsidRPr="00016A4B" w:rsidRDefault="6D7232B0" w:rsidP="38AC5CBC">
      <w:pPr>
        <w:pStyle w:val="NoSpacing"/>
        <w:tabs>
          <w:tab w:val="left" w:pos="1056"/>
        </w:tabs>
        <w:rPr>
          <w:rFonts w:eastAsia="Times New Roman" w:cstheme="minorHAnsi"/>
          <w:color w:val="000000" w:themeColor="text1"/>
        </w:rPr>
      </w:pPr>
      <w:r w:rsidRPr="00016A4B">
        <w:rPr>
          <w:rFonts w:eastAsia="Times New Roman" w:cstheme="minorHAnsi"/>
          <w:b/>
          <w:bCs/>
          <w:color w:val="000000" w:themeColor="text1"/>
        </w:rPr>
        <w:t xml:space="preserve">Name: </w:t>
      </w:r>
      <w:r w:rsidRPr="00016A4B">
        <w:rPr>
          <w:rFonts w:eastAsia="Times New Roman" w:cstheme="minorHAnsi"/>
          <w:color w:val="000000" w:themeColor="text1"/>
          <w:u w:val="single"/>
        </w:rPr>
        <w:t>________________________________</w:t>
      </w:r>
      <w:r w:rsidRPr="00016A4B">
        <w:rPr>
          <w:rFonts w:eastAsia="Times New Roman" w:cstheme="minorHAnsi"/>
          <w:color w:val="000000" w:themeColor="text1"/>
        </w:rPr>
        <w:t xml:space="preserve">    </w:t>
      </w:r>
      <w:r w:rsidRPr="00016A4B">
        <w:rPr>
          <w:rFonts w:eastAsia="Times New Roman" w:cstheme="minorHAnsi"/>
          <w:b/>
          <w:bCs/>
          <w:color w:val="000000" w:themeColor="text1"/>
        </w:rPr>
        <w:t>Term:</w:t>
      </w:r>
      <w:r w:rsidRPr="00016A4B">
        <w:rPr>
          <w:rFonts w:eastAsia="Times New Roman" w:cstheme="minorHAnsi"/>
          <w:color w:val="000000" w:themeColor="text1"/>
        </w:rPr>
        <w:t xml:space="preserve"> </w:t>
      </w:r>
      <w:r w:rsidRPr="00016A4B">
        <w:rPr>
          <w:rFonts w:eastAsia="Times New Roman" w:cstheme="minorHAnsi"/>
          <w:color w:val="000000" w:themeColor="text1"/>
          <w:u w:val="single"/>
        </w:rPr>
        <w:t xml:space="preserve">_____________________________                                       </w:t>
      </w:r>
    </w:p>
    <w:p w14:paraId="5FA948F4" w14:textId="5554F16D" w:rsidR="6D7232B0" w:rsidRPr="00016A4B" w:rsidRDefault="6D7232B0" w:rsidP="38AC5CBC">
      <w:pPr>
        <w:pStyle w:val="NoSpacing"/>
        <w:tabs>
          <w:tab w:val="left" w:pos="1056"/>
        </w:tabs>
        <w:rPr>
          <w:rFonts w:eastAsia="Times New Roman" w:cstheme="minorHAnsi"/>
          <w:color w:val="000000" w:themeColor="text1"/>
        </w:rPr>
      </w:pPr>
      <w:r w:rsidRPr="00016A4B">
        <w:rPr>
          <w:rFonts w:eastAsia="Times New Roman" w:cstheme="minorHAnsi"/>
          <w:b/>
          <w:bCs/>
          <w:color w:val="000000" w:themeColor="text1"/>
        </w:rPr>
        <w:t xml:space="preserve">Rater: </w:t>
      </w:r>
      <w:r w:rsidRPr="001C46AF">
        <w:rPr>
          <w:rFonts w:eastAsia="Times New Roman" w:cstheme="minorHAnsi"/>
          <w:bCs/>
          <w:color w:val="000000" w:themeColor="text1"/>
        </w:rPr>
        <w:t>__________________________________</w:t>
      </w:r>
      <w:r w:rsidRPr="00016A4B">
        <w:rPr>
          <w:rFonts w:eastAsia="Times New Roman" w:cstheme="minorHAnsi"/>
          <w:b/>
          <w:bCs/>
          <w:color w:val="000000" w:themeColor="text1"/>
        </w:rPr>
        <w:t>G#:</w:t>
      </w:r>
      <w:r w:rsidRPr="00016A4B">
        <w:rPr>
          <w:rFonts w:eastAsia="Times New Roman" w:cstheme="minorHAnsi"/>
          <w:color w:val="000000" w:themeColor="text1"/>
        </w:rPr>
        <w:t xml:space="preserve"> _______________________________   </w:t>
      </w:r>
      <w:r w:rsidRPr="00016A4B">
        <w:rPr>
          <w:rFonts w:eastAsia="Times New Roman" w:cstheme="minorHAnsi"/>
          <w:b/>
          <w:bCs/>
          <w:color w:val="000000" w:themeColor="text1"/>
        </w:rPr>
        <w:t xml:space="preserve"> Major:</w:t>
      </w:r>
      <w:r w:rsidRPr="00016A4B">
        <w:rPr>
          <w:rFonts w:eastAsia="Times New Roman" w:cstheme="minorHAnsi"/>
          <w:color w:val="000000" w:themeColor="text1"/>
        </w:rPr>
        <w:t xml:space="preserve"> _____________________</w:t>
      </w:r>
    </w:p>
    <w:p w14:paraId="4BEF99F6" w14:textId="4C02A825" w:rsidR="38AC5CBC" w:rsidRPr="00016A4B" w:rsidRDefault="38AC5CBC" w:rsidP="38AC5CBC">
      <w:pPr>
        <w:spacing w:after="200" w:line="276" w:lineRule="auto"/>
        <w:rPr>
          <w:rFonts w:eastAsia="Times New Roman" w:cstheme="minorHAnsi"/>
          <w:color w:val="000000" w:themeColor="text1"/>
        </w:rPr>
      </w:pPr>
    </w:p>
    <w:tbl>
      <w:tblPr>
        <w:tblStyle w:val="TableGrid"/>
        <w:tblW w:w="5000" w:type="pct"/>
        <w:tblLook w:val="04A0" w:firstRow="1" w:lastRow="0" w:firstColumn="1" w:lastColumn="0" w:noHBand="0" w:noVBand="1"/>
      </w:tblPr>
      <w:tblGrid>
        <w:gridCol w:w="3360"/>
        <w:gridCol w:w="2616"/>
        <w:gridCol w:w="2616"/>
        <w:gridCol w:w="2343"/>
        <w:gridCol w:w="2879"/>
      </w:tblGrid>
      <w:tr w:rsidR="00B552BF" w:rsidRPr="003A182A" w14:paraId="3BAB51F8" w14:textId="093C37D0" w:rsidTr="001C46AF">
        <w:trPr>
          <w:trHeight w:val="1035"/>
          <w:tblHeader/>
        </w:trPr>
        <w:tc>
          <w:tcPr>
            <w:tcW w:w="1216" w:type="pct"/>
            <w:shd w:val="clear" w:color="auto" w:fill="FFE599" w:themeFill="accent4" w:themeFillTint="66"/>
            <w:tcMar>
              <w:left w:w="105" w:type="dxa"/>
              <w:right w:w="105" w:type="dxa"/>
            </w:tcMar>
            <w:vAlign w:val="center"/>
          </w:tcPr>
          <w:p w14:paraId="46930140" w14:textId="596C8E6B" w:rsidR="00E35776" w:rsidRPr="00E35776" w:rsidRDefault="25D70BE2" w:rsidP="00E35776">
            <w:pPr>
              <w:pStyle w:val="NoSpacing"/>
              <w:jc w:val="center"/>
              <w:rPr>
                <w:rFonts w:eastAsia="Times New Roman"/>
                <w:b/>
                <w:bCs/>
              </w:rPr>
            </w:pPr>
            <w:r w:rsidRPr="10CDCB3D">
              <w:rPr>
                <w:rFonts w:eastAsia="Times New Roman"/>
                <w:b/>
                <w:bCs/>
              </w:rPr>
              <w:t>Toolkit Requirements</w:t>
            </w:r>
          </w:p>
        </w:tc>
        <w:tc>
          <w:tcPr>
            <w:tcW w:w="947" w:type="pct"/>
            <w:shd w:val="clear" w:color="auto" w:fill="FFE599" w:themeFill="accent4" w:themeFillTint="66"/>
            <w:vAlign w:val="center"/>
          </w:tcPr>
          <w:p w14:paraId="7AC7AA0C" w14:textId="4F1B2C6F" w:rsidR="00B552BF" w:rsidRPr="003A182A" w:rsidRDefault="00B552BF" w:rsidP="00E35776">
            <w:pPr>
              <w:pStyle w:val="NoSpacing"/>
              <w:jc w:val="center"/>
              <w:rPr>
                <w:rFonts w:eastAsia="Times New Roman" w:cstheme="minorHAnsi"/>
              </w:rPr>
            </w:pPr>
            <w:r w:rsidRPr="003A182A">
              <w:rPr>
                <w:rFonts w:eastAsia="Times New Roman" w:cstheme="minorHAnsi"/>
                <w:b/>
                <w:bCs/>
              </w:rPr>
              <w:t>Novice</w:t>
            </w:r>
          </w:p>
          <w:p w14:paraId="18058A7E" w14:textId="58D3947B" w:rsidR="00B552BF" w:rsidRPr="003A182A" w:rsidRDefault="00B552BF" w:rsidP="00E35776">
            <w:pPr>
              <w:pStyle w:val="NoSpacing"/>
              <w:jc w:val="center"/>
              <w:rPr>
                <w:rFonts w:eastAsia="Times New Roman" w:cstheme="minorHAnsi"/>
                <w:b/>
                <w:bCs/>
              </w:rPr>
            </w:pPr>
            <w:r w:rsidRPr="003A182A">
              <w:rPr>
                <w:rFonts w:eastAsia="Times New Roman" w:cstheme="minorHAnsi"/>
                <w:b/>
                <w:bCs/>
              </w:rPr>
              <w:t>1</w:t>
            </w:r>
          </w:p>
        </w:tc>
        <w:tc>
          <w:tcPr>
            <w:tcW w:w="947" w:type="pct"/>
            <w:shd w:val="clear" w:color="auto" w:fill="FFE599" w:themeFill="accent4" w:themeFillTint="66"/>
            <w:tcMar>
              <w:left w:w="105" w:type="dxa"/>
              <w:right w:w="105" w:type="dxa"/>
            </w:tcMar>
            <w:vAlign w:val="center"/>
          </w:tcPr>
          <w:p w14:paraId="3D50C169" w14:textId="05FAB20D" w:rsidR="00B552BF" w:rsidRPr="003A182A" w:rsidRDefault="00B552BF" w:rsidP="00E35776">
            <w:pPr>
              <w:pStyle w:val="NoSpacing"/>
              <w:jc w:val="center"/>
              <w:rPr>
                <w:rFonts w:eastAsia="Times New Roman" w:cstheme="minorHAnsi"/>
              </w:rPr>
            </w:pPr>
            <w:r w:rsidRPr="003A182A">
              <w:rPr>
                <w:rFonts w:eastAsia="Times New Roman" w:cstheme="minorHAnsi"/>
                <w:b/>
                <w:bCs/>
              </w:rPr>
              <w:t>Emerging</w:t>
            </w:r>
          </w:p>
          <w:p w14:paraId="01EF1C9A" w14:textId="5AD96242" w:rsidR="00B552BF" w:rsidRPr="003A182A" w:rsidRDefault="00B552BF" w:rsidP="00E35776">
            <w:pPr>
              <w:pStyle w:val="NoSpacing"/>
              <w:jc w:val="center"/>
              <w:rPr>
                <w:rFonts w:eastAsia="Calibri" w:cstheme="minorHAnsi"/>
              </w:rPr>
            </w:pPr>
            <w:r w:rsidRPr="003A182A">
              <w:rPr>
                <w:rFonts w:eastAsia="Calibri" w:cstheme="minorHAnsi"/>
                <w:b/>
                <w:bCs/>
              </w:rPr>
              <w:t>2</w:t>
            </w:r>
          </w:p>
        </w:tc>
        <w:tc>
          <w:tcPr>
            <w:tcW w:w="848" w:type="pct"/>
            <w:shd w:val="clear" w:color="auto" w:fill="FFE599" w:themeFill="accent4" w:themeFillTint="66"/>
            <w:vAlign w:val="center"/>
          </w:tcPr>
          <w:p w14:paraId="4C695FBC" w14:textId="7D8D542B" w:rsidR="00B552BF" w:rsidRPr="003A182A" w:rsidRDefault="00B552BF" w:rsidP="00E35776">
            <w:pPr>
              <w:pStyle w:val="NoSpacing"/>
              <w:jc w:val="center"/>
              <w:rPr>
                <w:rFonts w:eastAsia="Times New Roman" w:cstheme="minorHAnsi"/>
              </w:rPr>
            </w:pPr>
            <w:r w:rsidRPr="003A182A">
              <w:rPr>
                <w:rFonts w:eastAsia="Times New Roman" w:cstheme="minorHAnsi"/>
                <w:b/>
                <w:bCs/>
              </w:rPr>
              <w:t>Proficien</w:t>
            </w:r>
            <w:r w:rsidR="00183510" w:rsidRPr="003A182A">
              <w:rPr>
                <w:rFonts w:eastAsia="Times New Roman" w:cstheme="minorHAnsi"/>
                <w:b/>
                <w:bCs/>
              </w:rPr>
              <w:t>t (Target)</w:t>
            </w:r>
          </w:p>
          <w:p w14:paraId="6C9A7BBA" w14:textId="018A926E" w:rsidR="00B552BF" w:rsidRPr="003A182A" w:rsidRDefault="00B552BF" w:rsidP="00E35776">
            <w:pPr>
              <w:pStyle w:val="NoSpacing"/>
              <w:jc w:val="center"/>
              <w:rPr>
                <w:rFonts w:eastAsia="Times New Roman" w:cstheme="minorHAnsi"/>
                <w:b/>
                <w:bCs/>
              </w:rPr>
            </w:pPr>
            <w:r w:rsidRPr="003A182A">
              <w:rPr>
                <w:rFonts w:eastAsia="Calibri" w:cstheme="minorHAnsi"/>
                <w:b/>
                <w:bCs/>
              </w:rPr>
              <w:t>3</w:t>
            </w:r>
          </w:p>
        </w:tc>
        <w:tc>
          <w:tcPr>
            <w:tcW w:w="1042" w:type="pct"/>
            <w:shd w:val="clear" w:color="auto" w:fill="FFE599" w:themeFill="accent4" w:themeFillTint="66"/>
            <w:tcMar>
              <w:left w:w="105" w:type="dxa"/>
              <w:right w:w="105" w:type="dxa"/>
            </w:tcMar>
            <w:vAlign w:val="center"/>
          </w:tcPr>
          <w:p w14:paraId="0EBEC7B4" w14:textId="77777777" w:rsidR="00E35776" w:rsidRDefault="00E35776" w:rsidP="00E35776">
            <w:pPr>
              <w:pStyle w:val="NoSpacing"/>
              <w:jc w:val="center"/>
              <w:rPr>
                <w:rFonts w:eastAsia="Times New Roman" w:cstheme="minorHAnsi"/>
                <w:b/>
                <w:bCs/>
              </w:rPr>
            </w:pPr>
          </w:p>
          <w:p w14:paraId="675B00C1" w14:textId="34A08FF0" w:rsidR="00B552BF" w:rsidRPr="003A182A" w:rsidRDefault="00B552BF" w:rsidP="00E35776">
            <w:pPr>
              <w:pStyle w:val="NoSpacing"/>
              <w:jc w:val="center"/>
              <w:rPr>
                <w:rFonts w:eastAsia="Times New Roman" w:cstheme="minorHAnsi"/>
              </w:rPr>
            </w:pPr>
            <w:r w:rsidRPr="003A182A">
              <w:rPr>
                <w:rFonts w:eastAsia="Times New Roman" w:cstheme="minorHAnsi"/>
                <w:b/>
                <w:bCs/>
              </w:rPr>
              <w:t>Highly</w:t>
            </w:r>
            <w:r w:rsidR="00E35776">
              <w:rPr>
                <w:rFonts w:eastAsia="Times New Roman" w:cstheme="minorHAnsi"/>
                <w:b/>
                <w:bCs/>
              </w:rPr>
              <w:t xml:space="preserve"> </w:t>
            </w:r>
            <w:r w:rsidRPr="003A182A">
              <w:rPr>
                <w:rFonts w:eastAsia="Times New Roman" w:cstheme="minorHAnsi"/>
                <w:b/>
                <w:bCs/>
              </w:rPr>
              <w:t>Effective</w:t>
            </w:r>
          </w:p>
          <w:p w14:paraId="1CB43729" w14:textId="1239C43F" w:rsidR="00B552BF" w:rsidRPr="003A182A" w:rsidRDefault="00B552BF" w:rsidP="00E35776">
            <w:pPr>
              <w:spacing w:after="200" w:line="276" w:lineRule="auto"/>
              <w:jc w:val="center"/>
              <w:rPr>
                <w:rFonts w:eastAsia="Times New Roman" w:cstheme="minorHAnsi"/>
              </w:rPr>
            </w:pPr>
            <w:r w:rsidRPr="003A182A">
              <w:rPr>
                <w:rFonts w:eastAsia="Times New Roman" w:cstheme="minorHAnsi"/>
                <w:b/>
                <w:bCs/>
              </w:rPr>
              <w:t>4</w:t>
            </w:r>
          </w:p>
        </w:tc>
      </w:tr>
      <w:tr w:rsidR="00B552BF" w:rsidRPr="003A182A" w14:paraId="0FD586F1" w14:textId="1CCF00B2" w:rsidTr="001C46AF">
        <w:trPr>
          <w:trHeight w:val="300"/>
        </w:trPr>
        <w:tc>
          <w:tcPr>
            <w:tcW w:w="1216" w:type="pct"/>
            <w:tcMar>
              <w:left w:w="105" w:type="dxa"/>
              <w:right w:w="105" w:type="dxa"/>
            </w:tcMar>
            <w:vAlign w:val="center"/>
          </w:tcPr>
          <w:p w14:paraId="060B2EE7" w14:textId="3DF3247E" w:rsidR="00B552BF" w:rsidRPr="001C46AF" w:rsidRDefault="00B552BF" w:rsidP="001C46AF">
            <w:pPr>
              <w:pStyle w:val="NoSpacing"/>
              <w:jc w:val="center"/>
              <w:rPr>
                <w:rFonts w:eastAsia="Times New Roman" w:cstheme="minorHAnsi"/>
                <w:color w:val="FF0000"/>
                <w:sz w:val="16"/>
                <w:szCs w:val="16"/>
              </w:rPr>
            </w:pPr>
            <w:r w:rsidRPr="001C46AF">
              <w:rPr>
                <w:rFonts w:eastAsia="Times New Roman" w:cstheme="minorHAnsi"/>
                <w:b/>
                <w:bCs/>
                <w:color w:val="FF0000"/>
                <w:sz w:val="16"/>
                <w:szCs w:val="16"/>
              </w:rPr>
              <w:t>InTASC 9</w:t>
            </w:r>
          </w:p>
          <w:p w14:paraId="098C59CC" w14:textId="022D9EF6" w:rsidR="00B552BF" w:rsidRPr="001C46AF" w:rsidRDefault="00B552BF" w:rsidP="001C46AF">
            <w:pPr>
              <w:jc w:val="center"/>
              <w:rPr>
                <w:rFonts w:eastAsia="Times New Roman" w:cstheme="minorHAnsi"/>
                <w:sz w:val="16"/>
                <w:szCs w:val="16"/>
              </w:rPr>
            </w:pPr>
          </w:p>
          <w:p w14:paraId="10E7B098" w14:textId="70D6D6D0"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Table of Contents</w:t>
            </w:r>
          </w:p>
          <w:p w14:paraId="2AF32F53" w14:textId="7CFBDEAC"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Introduction to Toolkit</w:t>
            </w:r>
          </w:p>
          <w:p w14:paraId="2BDBAEA3" w14:textId="659A6917"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Resume/Vita</w:t>
            </w:r>
          </w:p>
          <w:p w14:paraId="731683FC" w14:textId="6FBE73E4"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Personal Philosophy of Teaching</w:t>
            </w:r>
          </w:p>
          <w:p w14:paraId="28C26D56" w14:textId="7870D82D" w:rsidR="00B552BF" w:rsidRPr="001C46AF" w:rsidRDefault="00B552BF" w:rsidP="001C46AF">
            <w:pPr>
              <w:pStyle w:val="NoSpacing"/>
              <w:jc w:val="center"/>
              <w:rPr>
                <w:rFonts w:eastAsia="Times New Roman" w:cstheme="minorHAnsi"/>
                <w:sz w:val="16"/>
                <w:szCs w:val="16"/>
              </w:rPr>
            </w:pPr>
            <w:r w:rsidRPr="001C46AF">
              <w:rPr>
                <w:rFonts w:eastAsia="Times New Roman" w:cstheme="minorHAnsi"/>
                <w:b/>
                <w:sz w:val="16"/>
                <w:szCs w:val="16"/>
              </w:rPr>
              <w:t>Personal Goals</w:t>
            </w:r>
          </w:p>
        </w:tc>
        <w:tc>
          <w:tcPr>
            <w:tcW w:w="947" w:type="pct"/>
          </w:tcPr>
          <w:p w14:paraId="7158939E" w14:textId="5CDBC4D8" w:rsidR="00B552BF" w:rsidRPr="001C46AF" w:rsidRDefault="00B552BF" w:rsidP="001C46AF">
            <w:pPr>
              <w:pStyle w:val="NoSpacing"/>
              <w:rPr>
                <w:rFonts w:eastAsia="Times New Roman" w:cstheme="minorHAnsi"/>
                <w:sz w:val="16"/>
                <w:szCs w:val="16"/>
              </w:rPr>
            </w:pPr>
            <w:r w:rsidRPr="001C46AF">
              <w:rPr>
                <w:rFonts w:eastAsia="Times New Roman" w:cstheme="minorHAnsi"/>
                <w:sz w:val="16"/>
                <w:szCs w:val="16"/>
              </w:rPr>
              <w:t>Candidate demonstrated limited or no knowledge for developing a Table of Contents for artifacts</w:t>
            </w:r>
            <w:r w:rsidR="001C46AF">
              <w:rPr>
                <w:rFonts w:eastAsia="Times New Roman" w:cstheme="minorHAnsi"/>
                <w:sz w:val="16"/>
                <w:szCs w:val="16"/>
              </w:rPr>
              <w:t xml:space="preserve"> </w:t>
            </w:r>
            <w:r w:rsidRPr="001C46AF">
              <w:rPr>
                <w:rFonts w:eastAsia="Times New Roman" w:cstheme="minorHAnsi"/>
                <w:sz w:val="16"/>
                <w:szCs w:val="16"/>
              </w:rPr>
              <w:t>Components were omitted,</w:t>
            </w:r>
            <w:r w:rsidR="001C46AF">
              <w:rPr>
                <w:rFonts w:eastAsia="Times New Roman" w:cstheme="minorHAnsi"/>
                <w:sz w:val="16"/>
                <w:szCs w:val="16"/>
              </w:rPr>
              <w:t xml:space="preserve"> </w:t>
            </w:r>
            <w:r w:rsidRPr="001C46AF">
              <w:rPr>
                <w:rFonts w:eastAsia="Times New Roman" w:cstheme="minorHAnsi"/>
                <w:sz w:val="16"/>
                <w:szCs w:val="16"/>
              </w:rPr>
              <w:t xml:space="preserve">inconsistent with the format /directions and inclusive of Resume/Vita only </w:t>
            </w:r>
          </w:p>
        </w:tc>
        <w:tc>
          <w:tcPr>
            <w:tcW w:w="947" w:type="pct"/>
            <w:tcMar>
              <w:left w:w="105" w:type="dxa"/>
              <w:right w:w="105" w:type="dxa"/>
            </w:tcMar>
          </w:tcPr>
          <w:p w14:paraId="0C18D1DA" w14:textId="0A7ABE97" w:rsidR="00B552BF" w:rsidRPr="001C46AF" w:rsidRDefault="00B552BF" w:rsidP="38AC5CBC">
            <w:pPr>
              <w:pStyle w:val="NoSpacing"/>
              <w:rPr>
                <w:rFonts w:eastAsia="Times New Roman" w:cstheme="minorHAnsi"/>
                <w:sz w:val="16"/>
                <w:szCs w:val="16"/>
              </w:rPr>
            </w:pPr>
            <w:r w:rsidRPr="001C46AF">
              <w:rPr>
                <w:rFonts w:eastAsia="Times New Roman" w:cstheme="minorHAnsi"/>
                <w:sz w:val="16"/>
                <w:szCs w:val="16"/>
              </w:rPr>
              <w:t>Candidate demonstrated minimal knowledge for developing a Table of Contents for artifacts</w:t>
            </w:r>
          </w:p>
          <w:p w14:paraId="7FCD752D" w14:textId="1B39D0C9" w:rsidR="00B552BF" w:rsidRPr="001C46AF" w:rsidRDefault="00B552BF" w:rsidP="38AC5CBC">
            <w:pPr>
              <w:pStyle w:val="NoSpacing"/>
              <w:rPr>
                <w:rFonts w:eastAsia="Times New Roman" w:cstheme="minorHAnsi"/>
                <w:sz w:val="16"/>
                <w:szCs w:val="16"/>
              </w:rPr>
            </w:pPr>
            <w:r w:rsidRPr="001C46AF">
              <w:rPr>
                <w:rFonts w:eastAsia="Times New Roman" w:cstheme="minorHAnsi"/>
                <w:sz w:val="16"/>
                <w:szCs w:val="16"/>
              </w:rPr>
              <w:t xml:space="preserve">Components were limited, inconsistent with the format/ directions, and inclusive of the following: </w:t>
            </w:r>
          </w:p>
          <w:p w14:paraId="4FB16AD2" w14:textId="2105EEF0" w:rsidR="00B552BF" w:rsidRPr="001C46AF" w:rsidRDefault="00B552BF" w:rsidP="38AC5CBC">
            <w:pPr>
              <w:pStyle w:val="NoSpacing"/>
              <w:rPr>
                <w:rFonts w:eastAsia="Times New Roman" w:cstheme="minorHAnsi"/>
                <w:sz w:val="16"/>
                <w:szCs w:val="16"/>
              </w:rPr>
            </w:pPr>
            <w:r w:rsidRPr="001C46AF">
              <w:rPr>
                <w:rFonts w:eastAsia="Times New Roman" w:cstheme="minorHAnsi"/>
                <w:sz w:val="16"/>
                <w:szCs w:val="16"/>
              </w:rPr>
              <w:t xml:space="preserve"> Introduction to Toolkit and </w:t>
            </w:r>
          </w:p>
          <w:p w14:paraId="42ECB85B" w14:textId="770FB08A" w:rsidR="00B552BF" w:rsidRPr="001C46AF" w:rsidRDefault="00B552BF" w:rsidP="38AC5CBC">
            <w:pPr>
              <w:pStyle w:val="NoSpacing"/>
              <w:rPr>
                <w:rFonts w:eastAsia="Times New Roman" w:cstheme="minorHAnsi"/>
                <w:sz w:val="16"/>
                <w:szCs w:val="16"/>
              </w:rPr>
            </w:pPr>
            <w:r w:rsidRPr="001C46AF">
              <w:rPr>
                <w:rFonts w:eastAsia="Times New Roman" w:cstheme="minorHAnsi"/>
                <w:sz w:val="16"/>
                <w:szCs w:val="16"/>
              </w:rPr>
              <w:t xml:space="preserve">Resume/Vita </w:t>
            </w:r>
          </w:p>
        </w:tc>
        <w:tc>
          <w:tcPr>
            <w:tcW w:w="848" w:type="pct"/>
          </w:tcPr>
          <w:p w14:paraId="3C20455A" w14:textId="77777777" w:rsidR="00B552BF" w:rsidRPr="001C46AF" w:rsidRDefault="00B552BF">
            <w:pPr>
              <w:pStyle w:val="NoSpacing"/>
              <w:rPr>
                <w:rFonts w:eastAsia="Times New Roman" w:cstheme="minorHAnsi"/>
                <w:sz w:val="16"/>
                <w:szCs w:val="16"/>
              </w:rPr>
            </w:pPr>
            <w:r w:rsidRPr="001C46AF">
              <w:rPr>
                <w:rFonts w:eastAsia="Times New Roman" w:cstheme="minorHAnsi"/>
                <w:sz w:val="16"/>
                <w:szCs w:val="16"/>
              </w:rPr>
              <w:t>Candidate demonstrated adequate knowledge for developing a sufficient Table of Contents for artifacts in the appropriate format and inclusive of the following components: Introduction to Toolkit,</w:t>
            </w:r>
          </w:p>
          <w:p w14:paraId="3D115ACC" w14:textId="77777777" w:rsidR="00B552BF" w:rsidRPr="001C46AF" w:rsidRDefault="00B552BF">
            <w:pPr>
              <w:pStyle w:val="NoSpacing"/>
              <w:rPr>
                <w:rFonts w:eastAsia="Times New Roman" w:cstheme="minorHAnsi"/>
                <w:sz w:val="16"/>
                <w:szCs w:val="16"/>
              </w:rPr>
            </w:pPr>
            <w:r w:rsidRPr="001C46AF">
              <w:rPr>
                <w:rFonts w:eastAsia="Times New Roman" w:cstheme="minorHAnsi"/>
                <w:sz w:val="16"/>
                <w:szCs w:val="16"/>
              </w:rPr>
              <w:t xml:space="preserve">Resume/Vita, and </w:t>
            </w:r>
          </w:p>
          <w:p w14:paraId="7FFB5516" w14:textId="15AC5DA6" w:rsidR="00B552BF" w:rsidRPr="001C46AF" w:rsidRDefault="00B552BF" w:rsidP="270EDFDC">
            <w:pPr>
              <w:pStyle w:val="NoSpacing"/>
              <w:rPr>
                <w:rFonts w:eastAsia="Times New Roman" w:cstheme="minorHAnsi"/>
                <w:sz w:val="16"/>
                <w:szCs w:val="16"/>
              </w:rPr>
            </w:pPr>
            <w:r w:rsidRPr="001C46AF">
              <w:rPr>
                <w:rFonts w:eastAsia="Times New Roman" w:cstheme="minorHAnsi"/>
                <w:sz w:val="16"/>
                <w:szCs w:val="16"/>
              </w:rPr>
              <w:t>Personal Philosophy of Teaching</w:t>
            </w:r>
          </w:p>
        </w:tc>
        <w:tc>
          <w:tcPr>
            <w:tcW w:w="1042" w:type="pct"/>
            <w:tcMar>
              <w:left w:w="105" w:type="dxa"/>
              <w:right w:w="105" w:type="dxa"/>
            </w:tcMar>
          </w:tcPr>
          <w:p w14:paraId="28B5A879" w14:textId="6E85733D" w:rsidR="00B552BF" w:rsidRPr="001C46AF" w:rsidRDefault="00B552BF" w:rsidP="270EDFDC">
            <w:pPr>
              <w:pStyle w:val="NoSpacing"/>
              <w:rPr>
                <w:rFonts w:eastAsia="Times New Roman" w:cstheme="minorHAnsi"/>
                <w:sz w:val="16"/>
                <w:szCs w:val="16"/>
              </w:rPr>
            </w:pPr>
            <w:r w:rsidRPr="001C46AF">
              <w:rPr>
                <w:rFonts w:eastAsia="Times New Roman" w:cstheme="minorHAnsi"/>
                <w:sz w:val="16"/>
                <w:szCs w:val="16"/>
              </w:rPr>
              <w:t>Candidate demonstrated effective knowledge for developing a Table of Contents for artifacts consistent with the directions, in the appropriate format, and inclusive of the following components: Introduction to Toolkit,</w:t>
            </w:r>
          </w:p>
          <w:p w14:paraId="65457B53" w14:textId="2C7ABC13" w:rsidR="00B552BF" w:rsidRPr="001C46AF" w:rsidRDefault="00B552BF" w:rsidP="270EDFDC">
            <w:pPr>
              <w:pStyle w:val="NoSpacing"/>
              <w:rPr>
                <w:rFonts w:eastAsia="Times New Roman" w:cstheme="minorHAnsi"/>
                <w:sz w:val="16"/>
                <w:szCs w:val="16"/>
              </w:rPr>
            </w:pPr>
            <w:r w:rsidRPr="001C46AF">
              <w:rPr>
                <w:rFonts w:eastAsia="Times New Roman" w:cstheme="minorHAnsi"/>
                <w:sz w:val="16"/>
                <w:szCs w:val="16"/>
              </w:rPr>
              <w:t>Resume/Vita,</w:t>
            </w:r>
          </w:p>
          <w:p w14:paraId="07C179DB" w14:textId="05997739" w:rsidR="00B552BF" w:rsidRPr="001C46AF" w:rsidRDefault="00B552BF" w:rsidP="270EDFDC">
            <w:pPr>
              <w:pStyle w:val="NoSpacing"/>
              <w:rPr>
                <w:rFonts w:eastAsia="Times New Roman" w:cstheme="minorHAnsi"/>
                <w:sz w:val="16"/>
                <w:szCs w:val="16"/>
              </w:rPr>
            </w:pPr>
            <w:r w:rsidRPr="001C46AF">
              <w:rPr>
                <w:rFonts w:eastAsia="Times New Roman" w:cstheme="minorHAnsi"/>
                <w:sz w:val="16"/>
                <w:szCs w:val="16"/>
              </w:rPr>
              <w:t>Personal Philosophy of Teaching, and</w:t>
            </w:r>
          </w:p>
          <w:p w14:paraId="3A2980FE" w14:textId="761B7033" w:rsidR="00B552BF" w:rsidRPr="001C46AF" w:rsidRDefault="00B552BF" w:rsidP="001C46AF">
            <w:pPr>
              <w:pStyle w:val="NoSpacing"/>
              <w:rPr>
                <w:rFonts w:eastAsia="Times New Roman" w:cstheme="minorHAnsi"/>
                <w:sz w:val="16"/>
                <w:szCs w:val="16"/>
              </w:rPr>
            </w:pPr>
            <w:r w:rsidRPr="001C46AF">
              <w:rPr>
                <w:rFonts w:eastAsia="Times New Roman" w:cstheme="minorHAnsi"/>
                <w:sz w:val="16"/>
                <w:szCs w:val="16"/>
              </w:rPr>
              <w:t>Personal Goals</w:t>
            </w:r>
          </w:p>
        </w:tc>
      </w:tr>
      <w:tr w:rsidR="00B552BF" w:rsidRPr="001C46AF" w14:paraId="2F5F6136" w14:textId="094EBE01" w:rsidTr="001C46AF">
        <w:trPr>
          <w:trHeight w:val="300"/>
        </w:trPr>
        <w:tc>
          <w:tcPr>
            <w:tcW w:w="1216" w:type="pct"/>
            <w:tcMar>
              <w:left w:w="105" w:type="dxa"/>
              <w:right w:w="105" w:type="dxa"/>
            </w:tcMar>
            <w:vAlign w:val="center"/>
          </w:tcPr>
          <w:p w14:paraId="0D0F3C1E" w14:textId="1C223B59"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bCs/>
                <w:sz w:val="16"/>
                <w:szCs w:val="16"/>
              </w:rPr>
              <w:t>Evidence of Planning</w:t>
            </w:r>
          </w:p>
          <w:p w14:paraId="62386B86" w14:textId="35F71B6E" w:rsidR="00B552BF" w:rsidRPr="001C46AF" w:rsidRDefault="00B552BF" w:rsidP="001C46AF">
            <w:pPr>
              <w:pStyle w:val="NoSpacing"/>
              <w:jc w:val="center"/>
              <w:rPr>
                <w:rFonts w:eastAsia="Times New Roman" w:cstheme="minorHAnsi"/>
                <w:b/>
                <w:color w:val="FF0000"/>
                <w:sz w:val="16"/>
                <w:szCs w:val="16"/>
              </w:rPr>
            </w:pPr>
            <w:r w:rsidRPr="001C46AF">
              <w:rPr>
                <w:rFonts w:eastAsia="Times New Roman" w:cstheme="minorHAnsi"/>
                <w:b/>
                <w:color w:val="FF0000"/>
                <w:sz w:val="16"/>
                <w:szCs w:val="16"/>
              </w:rPr>
              <w:t>InTASC 7</w:t>
            </w:r>
          </w:p>
          <w:p w14:paraId="7D0EA5A1" w14:textId="684B88B1"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Unit Plan (s)</w:t>
            </w:r>
          </w:p>
          <w:p w14:paraId="3D18BF95" w14:textId="34C7D374"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Lesson Plans</w:t>
            </w:r>
          </w:p>
          <w:p w14:paraId="077D8747" w14:textId="5FC55A41"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Daily</w:t>
            </w:r>
          </w:p>
          <w:p w14:paraId="218613A3" w14:textId="08D48F85"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Weekly</w:t>
            </w:r>
          </w:p>
          <w:p w14:paraId="5FDF3959" w14:textId="7107EB38" w:rsidR="00B552BF" w:rsidRPr="001C46AF" w:rsidRDefault="00B552BF" w:rsidP="001C46AF">
            <w:pPr>
              <w:pStyle w:val="NoSpacing"/>
              <w:jc w:val="center"/>
              <w:rPr>
                <w:rFonts w:eastAsia="Calibri" w:cstheme="minorHAnsi"/>
                <w:b/>
                <w:sz w:val="16"/>
                <w:szCs w:val="16"/>
              </w:rPr>
            </w:pPr>
            <w:r w:rsidRPr="001C46AF">
              <w:rPr>
                <w:rFonts w:eastAsia="Times New Roman" w:cstheme="minorHAnsi"/>
                <w:b/>
                <w:sz w:val="16"/>
                <w:szCs w:val="16"/>
              </w:rPr>
              <w:t>Micro-Teaching/Mini-Lessons</w:t>
            </w:r>
          </w:p>
        </w:tc>
        <w:tc>
          <w:tcPr>
            <w:tcW w:w="947" w:type="pct"/>
          </w:tcPr>
          <w:p w14:paraId="6FA2B8E4" w14:textId="77777777" w:rsidR="00B552BF" w:rsidRPr="001C46AF" w:rsidRDefault="00B552BF">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limited or no knowledge of instructional planning by including an artifact that was indirectly related to lesson plans and meaningful learning experiences </w:t>
            </w:r>
            <w:r w:rsidRPr="001C46AF">
              <w:rPr>
                <w:rFonts w:eastAsia="Times New Roman" w:cstheme="minorHAnsi"/>
                <w:sz w:val="16"/>
                <w:szCs w:val="16"/>
              </w:rPr>
              <w:lastRenderedPageBreak/>
              <w:t>that address the needs of the target student</w:t>
            </w:r>
          </w:p>
          <w:p w14:paraId="502E4A94" w14:textId="77777777" w:rsidR="00B552BF" w:rsidRPr="001C46AF" w:rsidRDefault="00B552BF" w:rsidP="38AC5CBC">
            <w:pPr>
              <w:spacing w:after="200" w:line="276" w:lineRule="auto"/>
              <w:rPr>
                <w:rFonts w:eastAsia="Times New Roman" w:cstheme="minorHAnsi"/>
                <w:sz w:val="16"/>
                <w:szCs w:val="16"/>
              </w:rPr>
            </w:pPr>
          </w:p>
        </w:tc>
        <w:tc>
          <w:tcPr>
            <w:tcW w:w="947" w:type="pct"/>
            <w:tcMar>
              <w:left w:w="105" w:type="dxa"/>
              <w:right w:w="105" w:type="dxa"/>
            </w:tcMar>
          </w:tcPr>
          <w:p w14:paraId="2D98F0C4" w14:textId="067B4270" w:rsidR="00B552BF" w:rsidRPr="001C46AF" w:rsidRDefault="00B552BF" w:rsidP="38AC5CBC">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minimal knowledge of instructional planning by including artifacts relevant to daily lesson plans but did not connect to learning experiences for </w:t>
            </w:r>
            <w:r w:rsidRPr="001C46AF">
              <w:rPr>
                <w:rFonts w:eastAsia="Times New Roman" w:cstheme="minorHAnsi"/>
                <w:sz w:val="16"/>
                <w:szCs w:val="16"/>
              </w:rPr>
              <w:lastRenderedPageBreak/>
              <w:t xml:space="preserve">addressing the needs of diverse students </w:t>
            </w:r>
          </w:p>
          <w:p w14:paraId="4BEB38C4" w14:textId="457AC3FB" w:rsidR="00B552BF" w:rsidRPr="001C46AF" w:rsidRDefault="00B552BF" w:rsidP="38AC5CBC">
            <w:pPr>
              <w:spacing w:after="200" w:line="276" w:lineRule="auto"/>
              <w:rPr>
                <w:rFonts w:eastAsia="Times New Roman" w:cstheme="minorHAnsi"/>
                <w:sz w:val="16"/>
                <w:szCs w:val="16"/>
              </w:rPr>
            </w:pPr>
          </w:p>
        </w:tc>
        <w:tc>
          <w:tcPr>
            <w:tcW w:w="848" w:type="pct"/>
          </w:tcPr>
          <w:p w14:paraId="551B773D" w14:textId="77777777" w:rsidR="00B552BF" w:rsidRPr="001C46AF" w:rsidRDefault="00B552BF">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adequate knowledge of instructional planning by including artifacts relevant to unit plans, lesson plans, and micro teaching   as a guide for </w:t>
            </w:r>
            <w:r w:rsidRPr="001C46AF">
              <w:rPr>
                <w:rFonts w:eastAsia="Times New Roman" w:cstheme="minorHAnsi"/>
                <w:sz w:val="16"/>
                <w:szCs w:val="16"/>
              </w:rPr>
              <w:lastRenderedPageBreak/>
              <w:t>creating meaningful learning experiences that address the needs of diverse students</w:t>
            </w:r>
          </w:p>
          <w:p w14:paraId="3AF9A472" w14:textId="77777777" w:rsidR="00B552BF" w:rsidRPr="001C46AF" w:rsidRDefault="00B552BF" w:rsidP="270EDFDC">
            <w:pPr>
              <w:spacing w:after="200" w:line="276" w:lineRule="auto"/>
              <w:rPr>
                <w:rFonts w:eastAsia="Times New Roman" w:cstheme="minorHAnsi"/>
                <w:sz w:val="16"/>
                <w:szCs w:val="16"/>
              </w:rPr>
            </w:pPr>
          </w:p>
        </w:tc>
        <w:tc>
          <w:tcPr>
            <w:tcW w:w="1042" w:type="pct"/>
            <w:tcMar>
              <w:left w:w="105" w:type="dxa"/>
              <w:right w:w="105" w:type="dxa"/>
            </w:tcMar>
          </w:tcPr>
          <w:p w14:paraId="6AD1D11E" w14:textId="10916C5E"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effective knowledge of instructional planning by including artifacts relevant to unit, daily, or weekly lesson plans inclusive of developmentally appropriate activities, differentiated strategies, assistive </w:t>
            </w:r>
            <w:r w:rsidRPr="001C46AF">
              <w:rPr>
                <w:rFonts w:eastAsia="Times New Roman" w:cstheme="minorHAnsi"/>
                <w:sz w:val="16"/>
                <w:szCs w:val="16"/>
              </w:rPr>
              <w:lastRenderedPageBreak/>
              <w:t>technologies, and progress monitoring techniques based on students’ abilities, interests, cultural and linguistic factors to enhance</w:t>
            </w:r>
            <w:r w:rsidRPr="001C46AF">
              <w:rPr>
                <w:rFonts w:cstheme="minorHAnsi"/>
                <w:sz w:val="16"/>
                <w:szCs w:val="16"/>
              </w:rPr>
              <w:br/>
            </w:r>
            <w:r w:rsidRPr="001C46AF">
              <w:rPr>
                <w:rFonts w:eastAsia="Times New Roman" w:cstheme="minorHAnsi"/>
                <w:sz w:val="16"/>
                <w:szCs w:val="16"/>
              </w:rPr>
              <w:t xml:space="preserve"> academic performance and social behaviors.</w:t>
            </w:r>
          </w:p>
        </w:tc>
      </w:tr>
      <w:tr w:rsidR="00B552BF" w:rsidRPr="001C46AF" w14:paraId="0FD8115F" w14:textId="078492A1" w:rsidTr="10CDCB3D">
        <w:trPr>
          <w:trHeight w:val="300"/>
        </w:trPr>
        <w:tc>
          <w:tcPr>
            <w:tcW w:w="1216" w:type="pct"/>
            <w:tcMar>
              <w:left w:w="105" w:type="dxa"/>
              <w:right w:w="105" w:type="dxa"/>
            </w:tcMar>
          </w:tcPr>
          <w:p w14:paraId="2B4107F8" w14:textId="77777777" w:rsidR="001C46AF" w:rsidRDefault="001C46AF" w:rsidP="001C46AF">
            <w:pPr>
              <w:jc w:val="center"/>
              <w:rPr>
                <w:rFonts w:eastAsia="Times New Roman" w:cstheme="minorHAnsi"/>
                <w:b/>
                <w:bCs/>
                <w:sz w:val="16"/>
                <w:szCs w:val="16"/>
              </w:rPr>
            </w:pPr>
          </w:p>
          <w:p w14:paraId="16D6DD3A" w14:textId="77777777" w:rsidR="001C46AF" w:rsidRDefault="001C46AF" w:rsidP="001C46AF">
            <w:pPr>
              <w:jc w:val="center"/>
              <w:rPr>
                <w:rFonts w:eastAsia="Times New Roman" w:cstheme="minorHAnsi"/>
                <w:b/>
                <w:bCs/>
                <w:sz w:val="16"/>
                <w:szCs w:val="16"/>
              </w:rPr>
            </w:pPr>
          </w:p>
          <w:p w14:paraId="1661F172" w14:textId="78DB79A6" w:rsidR="00B552BF" w:rsidRPr="001C46AF" w:rsidRDefault="00B552BF" w:rsidP="001C46AF">
            <w:pPr>
              <w:jc w:val="center"/>
              <w:rPr>
                <w:rFonts w:eastAsia="Times New Roman" w:cstheme="minorHAnsi"/>
                <w:b/>
                <w:sz w:val="16"/>
                <w:szCs w:val="16"/>
              </w:rPr>
            </w:pPr>
            <w:r w:rsidRPr="001C46AF">
              <w:rPr>
                <w:rFonts w:eastAsia="Times New Roman" w:cstheme="minorHAnsi"/>
                <w:b/>
                <w:bCs/>
                <w:sz w:val="16"/>
                <w:szCs w:val="16"/>
              </w:rPr>
              <w:t>Instructional</w:t>
            </w:r>
          </w:p>
          <w:p w14:paraId="4E6D0A6E" w14:textId="182E240E"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bCs/>
                <w:sz w:val="16"/>
                <w:szCs w:val="16"/>
              </w:rPr>
              <w:t>Delivery (60)</w:t>
            </w:r>
          </w:p>
          <w:p w14:paraId="7B9FA5A7" w14:textId="33CBC32D" w:rsidR="00B552BF" w:rsidRPr="00E667E5" w:rsidRDefault="00B552BF" w:rsidP="001C46AF">
            <w:pPr>
              <w:pStyle w:val="NoSpacing"/>
              <w:jc w:val="center"/>
              <w:rPr>
                <w:rFonts w:eastAsia="Times New Roman" w:cstheme="minorHAnsi"/>
                <w:b/>
                <w:color w:val="FF0000"/>
                <w:sz w:val="16"/>
                <w:szCs w:val="16"/>
              </w:rPr>
            </w:pPr>
            <w:r w:rsidRPr="00E667E5">
              <w:rPr>
                <w:rFonts w:eastAsia="Times New Roman" w:cstheme="minorHAnsi"/>
                <w:b/>
                <w:color w:val="FF0000"/>
                <w:sz w:val="16"/>
                <w:szCs w:val="16"/>
              </w:rPr>
              <w:t>InTASC 5,8</w:t>
            </w:r>
          </w:p>
          <w:p w14:paraId="6B948078" w14:textId="3ADF9306" w:rsidR="00B552BF" w:rsidRPr="001C46AF" w:rsidRDefault="00B552BF" w:rsidP="001C46AF">
            <w:pPr>
              <w:jc w:val="center"/>
              <w:rPr>
                <w:rFonts w:eastAsia="Times New Roman" w:cstheme="minorHAnsi"/>
                <w:b/>
                <w:sz w:val="16"/>
                <w:szCs w:val="16"/>
              </w:rPr>
            </w:pPr>
          </w:p>
          <w:p w14:paraId="1A72D135" w14:textId="66ACE949"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Cooperative Learning</w:t>
            </w:r>
          </w:p>
          <w:p w14:paraId="6FB6CDF9" w14:textId="42A3E51D"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Graphic Organizers</w:t>
            </w:r>
          </w:p>
          <w:p w14:paraId="3002138D" w14:textId="6A9EAE12"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Differentiating Instruction</w:t>
            </w:r>
          </w:p>
          <w:p w14:paraId="2B1B2BAD" w14:textId="4C674817"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Accommodating Individual Differences</w:t>
            </w:r>
          </w:p>
        </w:tc>
        <w:tc>
          <w:tcPr>
            <w:tcW w:w="947" w:type="pct"/>
          </w:tcPr>
          <w:p w14:paraId="200A23B1" w14:textId="0F3EEAD8" w:rsidR="00B552BF" w:rsidRPr="001C46AF" w:rsidRDefault="00B552BF" w:rsidP="001C46AF">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limited or </w:t>
            </w:r>
            <w:r w:rsidR="001C46AF" w:rsidRPr="001C46AF">
              <w:rPr>
                <w:rFonts w:eastAsia="Times New Roman" w:cstheme="minorHAnsi"/>
                <w:sz w:val="16"/>
                <w:szCs w:val="16"/>
              </w:rPr>
              <w:t>no knowledge</w:t>
            </w:r>
            <w:r w:rsidRPr="001C46AF">
              <w:rPr>
                <w:rFonts w:eastAsia="Times New Roman" w:cstheme="minorHAnsi"/>
                <w:sz w:val="16"/>
                <w:szCs w:val="16"/>
              </w:rPr>
              <w:t xml:space="preserve"> for selecting resources used in the instructional delivery process by including only an artifact </w:t>
            </w:r>
            <w:r w:rsidR="001C46AF" w:rsidRPr="001C46AF">
              <w:rPr>
                <w:rFonts w:eastAsia="Times New Roman" w:cstheme="minorHAnsi"/>
                <w:sz w:val="16"/>
                <w:szCs w:val="16"/>
              </w:rPr>
              <w:t>of a</w:t>
            </w:r>
            <w:r w:rsidRPr="001C46AF">
              <w:rPr>
                <w:rFonts w:eastAsia="Times New Roman" w:cstheme="minorHAnsi"/>
                <w:sz w:val="16"/>
                <w:szCs w:val="16"/>
              </w:rPr>
              <w:t xml:space="preserve"> strategy </w:t>
            </w:r>
            <w:r w:rsidR="001C46AF" w:rsidRPr="001C46AF">
              <w:rPr>
                <w:rFonts w:eastAsia="Times New Roman" w:cstheme="minorHAnsi"/>
                <w:sz w:val="16"/>
                <w:szCs w:val="16"/>
              </w:rPr>
              <w:t>and an</w:t>
            </w:r>
            <w:r w:rsidRPr="001C46AF">
              <w:rPr>
                <w:rFonts w:eastAsia="Times New Roman" w:cstheme="minorHAnsi"/>
                <w:sz w:val="16"/>
                <w:szCs w:val="16"/>
              </w:rPr>
              <w:t xml:space="preserve"> activity in the Teacher Toolkit that could be used but not to appropriately differentiate instruction for diverse students in classroom settings</w:t>
            </w:r>
          </w:p>
        </w:tc>
        <w:tc>
          <w:tcPr>
            <w:tcW w:w="947" w:type="pct"/>
            <w:tcMar>
              <w:left w:w="105" w:type="dxa"/>
              <w:right w:w="105" w:type="dxa"/>
            </w:tcMar>
          </w:tcPr>
          <w:p w14:paraId="10A3D05F" w14:textId="28331596" w:rsidR="00B552BF" w:rsidRPr="001C46AF" w:rsidRDefault="00B552BF" w:rsidP="001C46AF">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minimal knowledge for selecting resources used in the instructional delivery process by including artifacts in the Teacher Toolkit such </w:t>
            </w:r>
            <w:r w:rsidR="001C46AF" w:rsidRPr="001C46AF">
              <w:rPr>
                <w:rFonts w:eastAsia="Times New Roman" w:cstheme="minorHAnsi"/>
                <w:sz w:val="16"/>
                <w:szCs w:val="16"/>
              </w:rPr>
              <w:t>as strategies</w:t>
            </w:r>
            <w:r w:rsidRPr="001C46AF">
              <w:rPr>
                <w:rFonts w:eastAsia="Times New Roman" w:cstheme="minorHAnsi"/>
                <w:sz w:val="16"/>
                <w:szCs w:val="16"/>
              </w:rPr>
              <w:t xml:space="preserve"> and web-based activities used to differentiate instruction for diverse students in classroom settings</w:t>
            </w:r>
          </w:p>
        </w:tc>
        <w:tc>
          <w:tcPr>
            <w:tcW w:w="848" w:type="pct"/>
          </w:tcPr>
          <w:p w14:paraId="10DE9BF2" w14:textId="45A52B86"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adequate knowledge for selecting resources used in the instructional delivery process by including appropriate artifacts in the Teacher Toolkit such as cooperative learning activities, empirical strategies and technology tools used to differentiate instruction for diverse students in classroom settings </w:t>
            </w:r>
          </w:p>
        </w:tc>
        <w:tc>
          <w:tcPr>
            <w:tcW w:w="1042" w:type="pct"/>
            <w:tcMar>
              <w:left w:w="105" w:type="dxa"/>
              <w:right w:w="105" w:type="dxa"/>
            </w:tcMar>
          </w:tcPr>
          <w:p w14:paraId="27D48B88" w14:textId="1FF99A67" w:rsidR="00B552BF" w:rsidRPr="001C46AF" w:rsidRDefault="00B552BF" w:rsidP="001C46AF">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effective knowledge for selecting multiple resources used in the instructional delivery process by including appropriate artifacts in the Teacher Toolkit such as cooperative learning activities, varied types of graphic organizers, empirical strategies, /relevant learning materials, and technological tools to differentiate instruction and accommodate individual differences of diverse students in classroom settings </w:t>
            </w:r>
          </w:p>
        </w:tc>
      </w:tr>
      <w:tr w:rsidR="00B552BF" w:rsidRPr="001C46AF" w14:paraId="5F7CA300" w14:textId="0651D737" w:rsidTr="001C46AF">
        <w:trPr>
          <w:trHeight w:val="300"/>
        </w:trPr>
        <w:tc>
          <w:tcPr>
            <w:tcW w:w="1216" w:type="pct"/>
            <w:tcMar>
              <w:left w:w="105" w:type="dxa"/>
              <w:right w:w="105" w:type="dxa"/>
            </w:tcMar>
            <w:vAlign w:val="center"/>
          </w:tcPr>
          <w:p w14:paraId="6E900186" w14:textId="269D798E"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bCs/>
                <w:sz w:val="16"/>
                <w:szCs w:val="16"/>
              </w:rPr>
              <w:t>Classroom Management (60)</w:t>
            </w:r>
          </w:p>
          <w:p w14:paraId="0A6A5CA8" w14:textId="2B0B612D" w:rsidR="00B552BF" w:rsidRPr="001C46AF" w:rsidRDefault="00B552BF" w:rsidP="001C46AF">
            <w:pPr>
              <w:pStyle w:val="NoSpacing"/>
              <w:jc w:val="center"/>
              <w:rPr>
                <w:rFonts w:eastAsia="Times New Roman" w:cstheme="minorHAnsi"/>
                <w:b/>
                <w:color w:val="FF0000"/>
                <w:sz w:val="16"/>
                <w:szCs w:val="16"/>
              </w:rPr>
            </w:pPr>
            <w:r w:rsidRPr="001C46AF">
              <w:rPr>
                <w:rFonts w:eastAsia="Times New Roman" w:cstheme="minorHAnsi"/>
                <w:b/>
                <w:color w:val="FF0000"/>
                <w:sz w:val="16"/>
                <w:szCs w:val="16"/>
              </w:rPr>
              <w:t>InTASC 3</w:t>
            </w:r>
          </w:p>
          <w:p w14:paraId="459B533B" w14:textId="30AFCFBF"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Management Philosophy</w:t>
            </w:r>
          </w:p>
          <w:p w14:paraId="1EAF75BA" w14:textId="3E4FB0E0"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Classroom Environment</w:t>
            </w:r>
          </w:p>
          <w:p w14:paraId="1B4199F2" w14:textId="747FE799"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Rules/Routines/</w:t>
            </w:r>
          </w:p>
          <w:p w14:paraId="5F56EC3A" w14:textId="0DDE286F"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Procedures</w:t>
            </w:r>
          </w:p>
          <w:p w14:paraId="53DB4002" w14:textId="70E43321"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sz w:val="16"/>
                <w:szCs w:val="16"/>
              </w:rPr>
              <w:t>Consequences/ Rewards</w:t>
            </w:r>
          </w:p>
          <w:p w14:paraId="72541A0F" w14:textId="452B6082" w:rsidR="00B552BF" w:rsidRPr="001C46AF" w:rsidRDefault="00B552BF" w:rsidP="001C46AF">
            <w:pPr>
              <w:jc w:val="center"/>
              <w:rPr>
                <w:rFonts w:eastAsia="Times New Roman" w:cstheme="minorHAnsi"/>
                <w:b/>
                <w:sz w:val="16"/>
                <w:szCs w:val="16"/>
              </w:rPr>
            </w:pPr>
          </w:p>
          <w:p w14:paraId="752B8313" w14:textId="41361AEA" w:rsidR="00B552BF" w:rsidRPr="001C46AF" w:rsidRDefault="00B552BF" w:rsidP="001C46AF">
            <w:pPr>
              <w:spacing w:after="200" w:line="276" w:lineRule="auto"/>
              <w:jc w:val="center"/>
              <w:rPr>
                <w:rFonts w:eastAsia="Calibri" w:cstheme="minorHAnsi"/>
                <w:b/>
                <w:sz w:val="16"/>
                <w:szCs w:val="16"/>
              </w:rPr>
            </w:pPr>
          </w:p>
        </w:tc>
        <w:tc>
          <w:tcPr>
            <w:tcW w:w="947" w:type="pct"/>
          </w:tcPr>
          <w:p w14:paraId="7C1D112A" w14:textId="29B06AB1" w:rsidR="00B552BF" w:rsidRPr="001C46AF" w:rsidRDefault="00B552BF" w:rsidP="38AC5CBC">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limited or no knowledge for selecting Teacher Toolkit artifacts relevant to classroom management by including classroom rules but without an explanation of consequences and rewards, no behavioral expectations for fostering and maintaining productive culturally responsive learning environments, and  a brief classroom management philosophy statement that focused on personal belief but unrelated to  developing a safe classroom environment </w:t>
            </w:r>
            <w:r w:rsidRPr="001C46AF">
              <w:rPr>
                <w:rFonts w:eastAsia="Times New Roman" w:cstheme="minorHAnsi"/>
                <w:sz w:val="16"/>
                <w:szCs w:val="16"/>
              </w:rPr>
              <w:lastRenderedPageBreak/>
              <w:t xml:space="preserve">conducive to learning for diverse students and without a behavioral theoretical basis </w:t>
            </w:r>
          </w:p>
        </w:tc>
        <w:tc>
          <w:tcPr>
            <w:tcW w:w="947" w:type="pct"/>
            <w:tcMar>
              <w:left w:w="105" w:type="dxa"/>
              <w:right w:w="105" w:type="dxa"/>
            </w:tcMar>
          </w:tcPr>
          <w:p w14:paraId="09F354D5" w14:textId="31103E18" w:rsidR="00B552BF" w:rsidRPr="001C46AF" w:rsidRDefault="00B552BF" w:rsidP="38AC5CBC">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minimal knowledge for selecting Teacher Toolkit artifacts relevant to classroom management by including classroom rules with rewards /consequences and a classroom management philosophy with limited details that focused primarily on personal beliefs and opinions specific to developing a safe classroom environment for diverse students without a behavioral theoretical basis </w:t>
            </w:r>
          </w:p>
          <w:p w14:paraId="4C0BFF35" w14:textId="05785AFA" w:rsidR="00B552BF" w:rsidRPr="001C46AF" w:rsidRDefault="00B552BF" w:rsidP="38AC5CBC">
            <w:pPr>
              <w:spacing w:after="200" w:line="276" w:lineRule="auto"/>
              <w:rPr>
                <w:rFonts w:eastAsia="Times New Roman" w:cstheme="minorHAnsi"/>
                <w:sz w:val="16"/>
                <w:szCs w:val="16"/>
              </w:rPr>
            </w:pPr>
          </w:p>
          <w:p w14:paraId="629E9AF7" w14:textId="55AB6333" w:rsidR="00B552BF" w:rsidRPr="001C46AF" w:rsidRDefault="00B552BF" w:rsidP="38AC5CBC">
            <w:pPr>
              <w:spacing w:after="200" w:line="276" w:lineRule="auto"/>
              <w:rPr>
                <w:rFonts w:eastAsia="Times New Roman" w:cstheme="minorHAnsi"/>
                <w:sz w:val="16"/>
                <w:szCs w:val="16"/>
              </w:rPr>
            </w:pPr>
          </w:p>
        </w:tc>
        <w:tc>
          <w:tcPr>
            <w:tcW w:w="848" w:type="pct"/>
          </w:tcPr>
          <w:p w14:paraId="7DE04BE2" w14:textId="6FF9D1BA"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adequate knowledge for selecting Teacher Toolkit artifacts relevant to classroom management by including classroom rules, behavioral expectations, listing of rewards /consequences, and a detailed classroom management philosophy that focused on beliefs for developing a safe classroom environment conducive to learning for diverse students supported with </w:t>
            </w:r>
            <w:r w:rsidRPr="001C46AF">
              <w:rPr>
                <w:rFonts w:eastAsia="Times New Roman" w:cstheme="minorHAnsi"/>
                <w:sz w:val="16"/>
                <w:szCs w:val="16"/>
              </w:rPr>
              <w:lastRenderedPageBreak/>
              <w:t>an acceptable behavioral theoretical basis</w:t>
            </w:r>
          </w:p>
        </w:tc>
        <w:tc>
          <w:tcPr>
            <w:tcW w:w="1042" w:type="pct"/>
            <w:tcMar>
              <w:left w:w="105" w:type="dxa"/>
              <w:right w:w="105" w:type="dxa"/>
            </w:tcMar>
          </w:tcPr>
          <w:p w14:paraId="3EC138EF" w14:textId="19DF2F27"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lastRenderedPageBreak/>
              <w:t xml:space="preserve">Candidate demonstrated effective knowledge for selecting Teacher Toolkit artifacts relevant to classroom management by including appropriate classroom rules, behavioral expectations for fostering and maintaining productive culturally responsive learning environments, listing of rewards /consequences consistent with Skinner’s operant conditioning principle with a detailed description of how they were conceptualized and a comprehensive classroom management philosophy that focused on beliefs and theories , specific </w:t>
            </w:r>
            <w:r w:rsidRPr="001C46AF">
              <w:rPr>
                <w:rFonts w:eastAsia="Times New Roman" w:cstheme="minorHAnsi"/>
                <w:sz w:val="16"/>
                <w:szCs w:val="16"/>
              </w:rPr>
              <w:lastRenderedPageBreak/>
              <w:t xml:space="preserve">to creating a safe, unobtrusive classroom environment conducive to learning for diverse students </w:t>
            </w:r>
          </w:p>
        </w:tc>
      </w:tr>
      <w:tr w:rsidR="00B552BF" w:rsidRPr="001C46AF" w14:paraId="15DB728B" w14:textId="43988A70" w:rsidTr="001C46AF">
        <w:trPr>
          <w:trHeight w:val="300"/>
        </w:trPr>
        <w:tc>
          <w:tcPr>
            <w:tcW w:w="1216" w:type="pct"/>
            <w:tcMar>
              <w:left w:w="105" w:type="dxa"/>
              <w:right w:w="105" w:type="dxa"/>
            </w:tcMar>
            <w:vAlign w:val="center"/>
          </w:tcPr>
          <w:p w14:paraId="1C3B4480" w14:textId="760DD406"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bCs/>
                <w:sz w:val="16"/>
                <w:szCs w:val="16"/>
              </w:rPr>
              <w:lastRenderedPageBreak/>
              <w:t>Technology</w:t>
            </w:r>
          </w:p>
          <w:p w14:paraId="0C754E85" w14:textId="6127344D" w:rsidR="00B552BF" w:rsidRPr="001C46AF" w:rsidRDefault="00B552BF" w:rsidP="001C46AF">
            <w:pPr>
              <w:pStyle w:val="NoSpacing"/>
              <w:jc w:val="center"/>
              <w:rPr>
                <w:rFonts w:eastAsia="Times New Roman" w:cstheme="minorHAnsi"/>
                <w:b/>
                <w:sz w:val="16"/>
                <w:szCs w:val="16"/>
              </w:rPr>
            </w:pPr>
            <w:r w:rsidRPr="001C46AF">
              <w:rPr>
                <w:rFonts w:eastAsia="Times New Roman" w:cstheme="minorHAnsi"/>
                <w:b/>
                <w:color w:val="FF0000"/>
                <w:sz w:val="16"/>
                <w:szCs w:val="16"/>
              </w:rPr>
              <w:t>InTASC 5</w:t>
            </w:r>
          </w:p>
        </w:tc>
        <w:tc>
          <w:tcPr>
            <w:tcW w:w="947" w:type="pct"/>
          </w:tcPr>
          <w:p w14:paraId="63E3339F" w14:textId="19CBB0EE"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Candidate demonstrated limited or no knowledge for selecting Teacher Toolkit artifacts relevant to technology by including a brief listing of examples that pertain to tools/resources appropriate for integration into standards-based lessons and instructional activities used to foster and optimize positive learning outcomes for diverse students inclusive of: computers, internet websites, and games without a description and explanation of their use in the instructional proces</w:t>
            </w:r>
            <w:r w:rsidR="00E667E5">
              <w:rPr>
                <w:rFonts w:eastAsia="Times New Roman" w:cstheme="minorHAnsi"/>
                <w:sz w:val="16"/>
                <w:szCs w:val="16"/>
              </w:rPr>
              <w:t>s</w:t>
            </w:r>
          </w:p>
        </w:tc>
        <w:tc>
          <w:tcPr>
            <w:tcW w:w="947" w:type="pct"/>
            <w:tcMar>
              <w:left w:w="105" w:type="dxa"/>
              <w:right w:w="105" w:type="dxa"/>
            </w:tcMar>
          </w:tcPr>
          <w:p w14:paraId="7E993A7C" w14:textId="57659DA8"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Candidate demonstrated minimal knowledge for selecting Teacher Toolkit artifacts relevant to technology by including a  minimum listing of examples that pertain to tools/resources appropriate for integration into standards-based lessons and  instructional activities used to foster and optimize positive learning outcomes for diverse students inclusive of:  internet websites, interactive Smart Board activities, laptop computers, Chrome Books, teacher tech tools such as Kahoot, Google Docs, and Canvas with a brief description of each but no explanation of their use in the instructional process</w:t>
            </w:r>
          </w:p>
        </w:tc>
        <w:tc>
          <w:tcPr>
            <w:tcW w:w="848" w:type="pct"/>
          </w:tcPr>
          <w:p w14:paraId="64D43E75" w14:textId="1FD83DB4"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t>Candidate demonstrated adequate knowledge for selecting Teacher Toolkit artifacts relevant to technology by including a sufficient listing of examples that pertain to tools/resources appropriate for integration into standards-based lessons and  instructional activities used to foster positive learning outcomes for diverse students inclusive of: web-based activities, relevant internet websites, interactive Smart Board activities, clickers, tablets, Chrome Books, teacher tech tools such as Padlet, Kahoot, Google Docs, and assistive technology with an appropriate description and  explanation of their use in the instructional process</w:t>
            </w:r>
          </w:p>
        </w:tc>
        <w:tc>
          <w:tcPr>
            <w:tcW w:w="1042" w:type="pct"/>
            <w:tcMar>
              <w:left w:w="105" w:type="dxa"/>
              <w:right w:w="105" w:type="dxa"/>
            </w:tcMar>
          </w:tcPr>
          <w:p w14:paraId="0BCA7859" w14:textId="0B8BE1AD"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t>Candidate demonstrated effective knowledge for selecting Teacher Toolkit artifacts relevant to technology by including a comprehensive listing of examples that pertain to tools/resources appropriate for integration into standards-based lessons and  instructional activities used to foster and optimize positive learning outcomes for diverse students inclusive of: digital literacy books, web-based activities, relevant internet websites, interactive Smart Board activities, clickers, tablets, Chrome Books, interactive white board activities, teacher tech tools such as Padlet, Kahoot, Google Docs, Mind Meister, Canvas, audio/visual technology, assistive technology and selected software with a well-defined description and explanation of their use in the instructional process</w:t>
            </w:r>
          </w:p>
        </w:tc>
      </w:tr>
      <w:tr w:rsidR="00B552BF" w:rsidRPr="001C46AF" w14:paraId="5FFD782A" w14:textId="6ACA66A0" w:rsidTr="00E667E5">
        <w:trPr>
          <w:trHeight w:val="300"/>
        </w:trPr>
        <w:tc>
          <w:tcPr>
            <w:tcW w:w="1216" w:type="pct"/>
            <w:tcMar>
              <w:left w:w="105" w:type="dxa"/>
              <w:right w:w="105" w:type="dxa"/>
            </w:tcMar>
            <w:vAlign w:val="center"/>
          </w:tcPr>
          <w:p w14:paraId="2E8DE4CD" w14:textId="7219B1B4" w:rsidR="00B552BF" w:rsidRPr="00E667E5" w:rsidRDefault="00B552BF" w:rsidP="00E667E5">
            <w:pPr>
              <w:pStyle w:val="NoSpacing"/>
              <w:jc w:val="center"/>
              <w:rPr>
                <w:rFonts w:eastAsia="Times New Roman" w:cstheme="minorHAnsi"/>
                <w:b/>
                <w:sz w:val="16"/>
                <w:szCs w:val="16"/>
              </w:rPr>
            </w:pPr>
            <w:r w:rsidRPr="00E667E5">
              <w:rPr>
                <w:rFonts w:eastAsia="Times New Roman" w:cstheme="minorHAnsi"/>
                <w:b/>
                <w:bCs/>
                <w:sz w:val="16"/>
                <w:szCs w:val="16"/>
              </w:rPr>
              <w:t>Assessment</w:t>
            </w:r>
          </w:p>
          <w:p w14:paraId="527E5607" w14:textId="6A5183CF" w:rsidR="00B552BF" w:rsidRPr="00E667E5" w:rsidRDefault="00B552BF" w:rsidP="00E667E5">
            <w:pPr>
              <w:pStyle w:val="NoSpacing"/>
              <w:jc w:val="center"/>
              <w:rPr>
                <w:rFonts w:eastAsia="Times New Roman" w:cstheme="minorHAnsi"/>
                <w:b/>
                <w:sz w:val="16"/>
                <w:szCs w:val="16"/>
              </w:rPr>
            </w:pPr>
            <w:r w:rsidRPr="00E667E5">
              <w:rPr>
                <w:rFonts w:eastAsia="Times New Roman" w:cstheme="minorHAnsi"/>
                <w:b/>
                <w:sz w:val="16"/>
                <w:szCs w:val="16"/>
              </w:rPr>
              <w:t>CEC 4.0,4.1,4.2</w:t>
            </w:r>
          </w:p>
          <w:p w14:paraId="305CC4C5" w14:textId="07EA7130" w:rsidR="00B552BF" w:rsidRPr="00E667E5" w:rsidRDefault="00B552BF" w:rsidP="00E667E5">
            <w:pPr>
              <w:pStyle w:val="NoSpacing"/>
              <w:jc w:val="center"/>
              <w:rPr>
                <w:rFonts w:eastAsia="Times New Roman" w:cstheme="minorHAnsi"/>
                <w:b/>
                <w:color w:val="FF0000"/>
                <w:sz w:val="16"/>
                <w:szCs w:val="16"/>
              </w:rPr>
            </w:pPr>
            <w:r w:rsidRPr="00E667E5">
              <w:rPr>
                <w:rFonts w:eastAsia="Times New Roman" w:cstheme="minorHAnsi"/>
                <w:b/>
                <w:color w:val="FF0000"/>
                <w:sz w:val="16"/>
                <w:szCs w:val="16"/>
              </w:rPr>
              <w:t>InTASC 6</w:t>
            </w:r>
          </w:p>
          <w:p w14:paraId="20EDC1C8" w14:textId="56E5590B" w:rsidR="00B552BF" w:rsidRPr="00E667E5" w:rsidRDefault="00B552BF" w:rsidP="00E667E5">
            <w:pPr>
              <w:jc w:val="center"/>
              <w:rPr>
                <w:rFonts w:eastAsia="Times New Roman" w:cstheme="minorHAnsi"/>
                <w:b/>
                <w:sz w:val="16"/>
                <w:szCs w:val="16"/>
              </w:rPr>
            </w:pPr>
          </w:p>
          <w:p w14:paraId="431ADC97" w14:textId="40264298" w:rsidR="00B552BF" w:rsidRPr="00E667E5" w:rsidRDefault="00B552BF" w:rsidP="00E667E5">
            <w:pPr>
              <w:pStyle w:val="NoSpacing"/>
              <w:jc w:val="center"/>
              <w:rPr>
                <w:rFonts w:eastAsia="Times New Roman" w:cstheme="minorHAnsi"/>
                <w:b/>
                <w:sz w:val="16"/>
                <w:szCs w:val="16"/>
              </w:rPr>
            </w:pPr>
            <w:r w:rsidRPr="00E667E5">
              <w:rPr>
                <w:rFonts w:eastAsia="Times New Roman" w:cstheme="minorHAnsi"/>
                <w:b/>
                <w:sz w:val="16"/>
                <w:szCs w:val="16"/>
              </w:rPr>
              <w:t>Informal Assessment</w:t>
            </w:r>
          </w:p>
          <w:p w14:paraId="7F5CFFB6" w14:textId="560D82DA" w:rsidR="00B552BF" w:rsidRPr="00E667E5" w:rsidRDefault="00B552BF" w:rsidP="00E667E5">
            <w:pPr>
              <w:pStyle w:val="NoSpacing"/>
              <w:jc w:val="center"/>
              <w:rPr>
                <w:rFonts w:eastAsia="Times New Roman" w:cstheme="minorHAnsi"/>
                <w:sz w:val="16"/>
                <w:szCs w:val="16"/>
              </w:rPr>
            </w:pPr>
            <w:r w:rsidRPr="00E667E5">
              <w:rPr>
                <w:rFonts w:eastAsia="Times New Roman" w:cstheme="minorHAnsi"/>
                <w:b/>
                <w:sz w:val="16"/>
                <w:szCs w:val="16"/>
              </w:rPr>
              <w:t>Formal Assessment</w:t>
            </w:r>
          </w:p>
        </w:tc>
        <w:tc>
          <w:tcPr>
            <w:tcW w:w="947" w:type="pct"/>
          </w:tcPr>
          <w:p w14:paraId="46AC8011" w14:textId="62B9E6EA" w:rsidR="00B552BF" w:rsidRPr="00E667E5" w:rsidRDefault="00B552BF" w:rsidP="00E667E5">
            <w:pPr>
              <w:pStyle w:val="NoSpacing"/>
              <w:rPr>
                <w:rFonts w:eastAsia="Times New Roman" w:cstheme="minorHAnsi"/>
                <w:sz w:val="16"/>
                <w:szCs w:val="16"/>
              </w:rPr>
            </w:pPr>
            <w:r w:rsidRPr="001C46AF">
              <w:rPr>
                <w:rFonts w:eastAsia="Times New Roman" w:cstheme="minorHAnsi"/>
                <w:sz w:val="16"/>
                <w:szCs w:val="16"/>
              </w:rPr>
              <w:t>Candidate</w:t>
            </w:r>
            <w:r w:rsidR="00E667E5">
              <w:rPr>
                <w:rFonts w:eastAsia="Times New Roman" w:cstheme="minorHAnsi"/>
                <w:sz w:val="16"/>
                <w:szCs w:val="16"/>
              </w:rPr>
              <w:t xml:space="preserve"> </w:t>
            </w:r>
            <w:r w:rsidRPr="001C46AF">
              <w:rPr>
                <w:rFonts w:eastAsia="Times New Roman" w:cstheme="minorHAnsi"/>
                <w:sz w:val="16"/>
                <w:szCs w:val="16"/>
              </w:rPr>
              <w:t xml:space="preserve">demonstrated limited or no knowledge for selecting Teacher Toolkit artifacts relevant to informal and formal assessment measures by including a brief listing of examples that pertain to the testing process inclusive of: weekly quizzes and chapter tests without an explanation for administering, scoring, collecting, </w:t>
            </w:r>
            <w:r w:rsidRPr="001C46AF">
              <w:rPr>
                <w:rFonts w:eastAsia="Times New Roman" w:cstheme="minorHAnsi"/>
                <w:sz w:val="16"/>
                <w:szCs w:val="16"/>
              </w:rPr>
              <w:lastRenderedPageBreak/>
              <w:t>interpreting and using test results/data to guide instructional decisions for diverse students in inclusive classroom settings</w:t>
            </w:r>
          </w:p>
        </w:tc>
        <w:tc>
          <w:tcPr>
            <w:tcW w:w="947" w:type="pct"/>
            <w:tcMar>
              <w:left w:w="105" w:type="dxa"/>
              <w:right w:w="105" w:type="dxa"/>
            </w:tcMar>
          </w:tcPr>
          <w:p w14:paraId="4C4EC958" w14:textId="058F0CCA" w:rsidR="00B552BF" w:rsidRPr="00E667E5" w:rsidRDefault="00B552BF" w:rsidP="00E667E5">
            <w:pPr>
              <w:pStyle w:val="NoSpacing"/>
              <w:rPr>
                <w:rFonts w:eastAsia="Times New Roman" w:cstheme="minorHAnsi"/>
                <w:sz w:val="16"/>
                <w:szCs w:val="16"/>
              </w:rPr>
            </w:pPr>
            <w:r w:rsidRPr="001C46AF">
              <w:rPr>
                <w:rFonts w:eastAsia="Times New Roman" w:cstheme="minorHAnsi"/>
                <w:sz w:val="16"/>
                <w:szCs w:val="16"/>
              </w:rPr>
              <w:lastRenderedPageBreak/>
              <w:t>Candidate</w:t>
            </w:r>
            <w:r w:rsidR="00E667E5">
              <w:rPr>
                <w:rFonts w:eastAsia="Times New Roman" w:cstheme="minorHAnsi"/>
                <w:sz w:val="16"/>
                <w:szCs w:val="16"/>
              </w:rPr>
              <w:t xml:space="preserve"> </w:t>
            </w:r>
            <w:r w:rsidRPr="001C46AF">
              <w:rPr>
                <w:rFonts w:eastAsia="Times New Roman" w:cstheme="minorHAnsi"/>
                <w:sz w:val="16"/>
                <w:szCs w:val="16"/>
              </w:rPr>
              <w:t xml:space="preserve">demonstrated minimal knowledge for selecting Teacher Toolkit artifacts relevant to informal and formal assessment measures by including a minimum listing of examples that pertain to the testing process inclusive of: teacher made quizzes, chapter tests, and worksheets with a brief explanation </w:t>
            </w:r>
            <w:r w:rsidRPr="001C46AF">
              <w:rPr>
                <w:rFonts w:eastAsia="Times New Roman" w:cstheme="minorHAnsi"/>
                <w:sz w:val="16"/>
                <w:szCs w:val="16"/>
              </w:rPr>
              <w:lastRenderedPageBreak/>
              <w:t>for administering and using test results/data to guide instructional decisions for diverse students in inclusive classroom settings</w:t>
            </w:r>
          </w:p>
        </w:tc>
        <w:tc>
          <w:tcPr>
            <w:tcW w:w="848" w:type="pct"/>
          </w:tcPr>
          <w:p w14:paraId="26D8AB6C" w14:textId="4164A788" w:rsidR="00B552BF" w:rsidRPr="001C46AF" w:rsidRDefault="00B552BF" w:rsidP="270EDFDC">
            <w:pPr>
              <w:pStyle w:val="NoSpacing"/>
              <w:rPr>
                <w:rFonts w:eastAsia="Times New Roman" w:cstheme="minorHAnsi"/>
                <w:sz w:val="16"/>
                <w:szCs w:val="16"/>
              </w:rPr>
            </w:pPr>
            <w:r w:rsidRPr="001C46AF">
              <w:rPr>
                <w:rFonts w:eastAsia="Times New Roman" w:cstheme="minorHAnsi"/>
                <w:sz w:val="16"/>
                <w:szCs w:val="16"/>
              </w:rPr>
              <w:lastRenderedPageBreak/>
              <w:t>Candidate</w:t>
            </w:r>
            <w:r w:rsidR="00E667E5">
              <w:rPr>
                <w:rFonts w:eastAsia="Times New Roman" w:cstheme="minorHAnsi"/>
                <w:sz w:val="16"/>
                <w:szCs w:val="16"/>
              </w:rPr>
              <w:t xml:space="preserve"> </w:t>
            </w:r>
            <w:r w:rsidRPr="001C46AF">
              <w:rPr>
                <w:rFonts w:eastAsia="Times New Roman" w:cstheme="minorHAnsi"/>
                <w:sz w:val="16"/>
                <w:szCs w:val="16"/>
              </w:rPr>
              <w:t xml:space="preserve">demonstrated adequate knowledge for selecting Teacher Toolkit artifacts relevant to informal and formal assessment measures by including a sufficient listing of examples  that pertain to the testing process inclusive of: teacher </w:t>
            </w:r>
            <w:r w:rsidRPr="001C46AF">
              <w:rPr>
                <w:rFonts w:eastAsia="Times New Roman" w:cstheme="minorHAnsi"/>
                <w:sz w:val="16"/>
                <w:szCs w:val="16"/>
              </w:rPr>
              <w:lastRenderedPageBreak/>
              <w:t>made quizzes, chapter tests, criterion referenced tests,   formative, summative, and standardized measures with a sufficient explanation for administering, collecting, interpreting, and using test results/data to guide instructional decisions for  diverse students in inclusive classroom settings</w:t>
            </w:r>
          </w:p>
        </w:tc>
        <w:tc>
          <w:tcPr>
            <w:tcW w:w="1042" w:type="pct"/>
            <w:tcMar>
              <w:left w:w="105" w:type="dxa"/>
              <w:right w:w="105" w:type="dxa"/>
            </w:tcMar>
          </w:tcPr>
          <w:p w14:paraId="58CBE31A" w14:textId="4D7BEFD6" w:rsidR="00B552BF" w:rsidRPr="001C46AF" w:rsidRDefault="00B552BF" w:rsidP="00E667E5">
            <w:pPr>
              <w:pStyle w:val="NoSpacing"/>
              <w:rPr>
                <w:rFonts w:eastAsia="Times New Roman" w:cstheme="minorHAnsi"/>
                <w:sz w:val="16"/>
                <w:szCs w:val="16"/>
              </w:rPr>
            </w:pPr>
            <w:r w:rsidRPr="001C46AF">
              <w:rPr>
                <w:rFonts w:eastAsia="Times New Roman" w:cstheme="minorHAnsi"/>
                <w:sz w:val="16"/>
                <w:szCs w:val="16"/>
              </w:rPr>
              <w:lastRenderedPageBreak/>
              <w:t>Candidate</w:t>
            </w:r>
            <w:r w:rsidR="00E667E5">
              <w:rPr>
                <w:rFonts w:eastAsia="Times New Roman" w:cstheme="minorHAnsi"/>
                <w:sz w:val="16"/>
                <w:szCs w:val="16"/>
              </w:rPr>
              <w:t xml:space="preserve"> </w:t>
            </w:r>
            <w:r w:rsidRPr="001C46AF">
              <w:rPr>
                <w:rFonts w:eastAsia="Times New Roman" w:cstheme="minorHAnsi"/>
                <w:sz w:val="16"/>
                <w:szCs w:val="16"/>
              </w:rPr>
              <w:t xml:space="preserve">demonstrated effective knowledge for selecting Teacher Toolkit artifacts relevant to informal and formal assessment measures by including a listing of multiple examples  that pertain to the testing process inclusive of: content-based assessments, pre/posttests, teacher made quizzes, chapter tests, criterion referenced tests, </w:t>
            </w:r>
            <w:r w:rsidRPr="001C46AF">
              <w:rPr>
                <w:rFonts w:eastAsia="Times New Roman" w:cstheme="minorHAnsi"/>
                <w:sz w:val="16"/>
                <w:szCs w:val="16"/>
              </w:rPr>
              <w:lastRenderedPageBreak/>
              <w:t>computer-based assessment  formative, summative, standardized assessment  measures with a comprehensive appropriate explanation for administering, scoring, collecting, interpreting, and using test results/data to guide instructional decisions for  diverse students in inclusive classroom settings</w:t>
            </w:r>
          </w:p>
        </w:tc>
      </w:tr>
      <w:tr w:rsidR="00B552BF" w:rsidRPr="001C46AF" w14:paraId="3D13EDEE" w14:textId="3F114EEE" w:rsidTr="00E667E5">
        <w:trPr>
          <w:trHeight w:val="300"/>
        </w:trPr>
        <w:tc>
          <w:tcPr>
            <w:tcW w:w="1216" w:type="pct"/>
            <w:tcMar>
              <w:left w:w="105" w:type="dxa"/>
              <w:right w:w="105" w:type="dxa"/>
            </w:tcMar>
            <w:vAlign w:val="center"/>
          </w:tcPr>
          <w:p w14:paraId="3F95A891" w14:textId="74E410B3" w:rsidR="00B552BF" w:rsidRPr="001C46AF" w:rsidRDefault="00B552BF" w:rsidP="00E667E5">
            <w:pPr>
              <w:spacing w:after="200" w:line="276" w:lineRule="auto"/>
              <w:jc w:val="center"/>
              <w:rPr>
                <w:rFonts w:eastAsia="Times New Roman" w:cstheme="minorHAnsi"/>
                <w:sz w:val="16"/>
                <w:szCs w:val="16"/>
              </w:rPr>
            </w:pPr>
            <w:r w:rsidRPr="001C46AF">
              <w:rPr>
                <w:rFonts w:eastAsia="Times New Roman" w:cstheme="minorHAnsi"/>
                <w:b/>
                <w:bCs/>
                <w:sz w:val="16"/>
                <w:szCs w:val="16"/>
              </w:rPr>
              <w:lastRenderedPageBreak/>
              <w:t>Conclusion /Ending Reflective Statement</w:t>
            </w:r>
          </w:p>
        </w:tc>
        <w:tc>
          <w:tcPr>
            <w:tcW w:w="947" w:type="pct"/>
          </w:tcPr>
          <w:p w14:paraId="3954D91C" w14:textId="0719DF24"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limited or no knowledge for developing a reflection by including only a statement to explain the way in which the Teacher Toolkit Project enhanced his/her foundational knowledge, ethical, and professional practice relevant to future teaching and data driven instruction but did not address the selection and use of resources for differentiating learning, making educational decisions, </w:t>
            </w:r>
            <w:r w:rsidR="00E667E5" w:rsidRPr="001C46AF">
              <w:rPr>
                <w:rFonts w:eastAsia="Times New Roman" w:cstheme="minorHAnsi"/>
                <w:sz w:val="16"/>
                <w:szCs w:val="16"/>
              </w:rPr>
              <w:t>and addressing</w:t>
            </w:r>
            <w:r w:rsidRPr="001C46AF">
              <w:rPr>
                <w:rFonts w:eastAsia="Times New Roman" w:cstheme="minorHAnsi"/>
                <w:sz w:val="16"/>
                <w:szCs w:val="16"/>
              </w:rPr>
              <w:t xml:space="preserve"> academic or social needs of diverse students </w:t>
            </w:r>
          </w:p>
        </w:tc>
        <w:tc>
          <w:tcPr>
            <w:tcW w:w="947" w:type="pct"/>
            <w:tcMar>
              <w:left w:w="105" w:type="dxa"/>
              <w:right w:w="105" w:type="dxa"/>
            </w:tcMar>
          </w:tcPr>
          <w:p w14:paraId="5715E694" w14:textId="6E06CA2C" w:rsidR="00B552BF" w:rsidRPr="001C46AF" w:rsidRDefault="00B552BF" w:rsidP="38AC5CBC">
            <w:pPr>
              <w:spacing w:after="200" w:line="276" w:lineRule="auto"/>
              <w:rPr>
                <w:rFonts w:eastAsia="Times New Roman" w:cstheme="minorHAnsi"/>
                <w:sz w:val="16"/>
                <w:szCs w:val="16"/>
              </w:rPr>
            </w:pPr>
            <w:r w:rsidRPr="001C46AF">
              <w:rPr>
                <w:rFonts w:eastAsia="Times New Roman" w:cstheme="minorHAnsi"/>
                <w:sz w:val="16"/>
                <w:szCs w:val="16"/>
              </w:rPr>
              <w:t>Candidate demonstrated minimal knowledge for developing a reflection by including brief details that explain ways in which the Teacher Toolkit Project enhanced his/her foundational knowledge, ethical, and professional practice relevant to future teaching and data driven instruction but did not address the selection and use of resources for differentiating learning and addressing academic or social skills needs of diverse student</w:t>
            </w:r>
            <w:r w:rsidR="00E667E5">
              <w:rPr>
                <w:rFonts w:eastAsia="Times New Roman" w:cstheme="minorHAnsi"/>
                <w:sz w:val="16"/>
                <w:szCs w:val="16"/>
              </w:rPr>
              <w:t>s</w:t>
            </w:r>
          </w:p>
        </w:tc>
        <w:tc>
          <w:tcPr>
            <w:tcW w:w="848" w:type="pct"/>
          </w:tcPr>
          <w:p w14:paraId="3C8B5572" w14:textId="6407B4D3"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t>Candidate demonstrated adequate knowledge for developing a reflection by including significant details that explain ways in which the Teacher Toolkit Project</w:t>
            </w:r>
            <w:r w:rsidR="00E667E5">
              <w:rPr>
                <w:rFonts w:eastAsia="Times New Roman" w:cstheme="minorHAnsi"/>
                <w:sz w:val="16"/>
                <w:szCs w:val="16"/>
              </w:rPr>
              <w:t xml:space="preserve"> </w:t>
            </w:r>
            <w:r w:rsidRPr="001C46AF">
              <w:rPr>
                <w:rFonts w:eastAsia="Times New Roman" w:cstheme="minorHAnsi"/>
                <w:sz w:val="16"/>
                <w:szCs w:val="16"/>
              </w:rPr>
              <w:t>enhanced his/her foundational knowledge, ethical, and professional, practice relevant to future teaching, instruction, and selection of resources for guiding instructional decisions, addressing academic or social skills needs of diverse students but did not address differentiating learning</w:t>
            </w:r>
          </w:p>
        </w:tc>
        <w:tc>
          <w:tcPr>
            <w:tcW w:w="1042" w:type="pct"/>
            <w:tcMar>
              <w:left w:w="105" w:type="dxa"/>
              <w:right w:w="105" w:type="dxa"/>
            </w:tcMar>
          </w:tcPr>
          <w:p w14:paraId="3EB6467E" w14:textId="71BB19BA"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Candidate demonstrated effective knowledge for developing a reflection by including a comprehensive overview of relevant details that explain ways in which the Teacher Toolkit Project enhanced his/her foundational knowledge, ethical, and professional practice relevant to future teaching, use of multiple resources to inform and guide instruction, and to make educational decisions for addressing and differentiating academic or social skills needs of  diverse students in inclusive classroom setting</w:t>
            </w:r>
            <w:r w:rsidR="00E667E5">
              <w:rPr>
                <w:rFonts w:eastAsia="Times New Roman" w:cstheme="minorHAnsi"/>
                <w:sz w:val="16"/>
                <w:szCs w:val="16"/>
              </w:rPr>
              <w:t>s</w:t>
            </w:r>
          </w:p>
        </w:tc>
      </w:tr>
      <w:tr w:rsidR="00B552BF" w:rsidRPr="001C46AF" w14:paraId="5A971971" w14:textId="1CB457A9" w:rsidTr="00E667E5">
        <w:trPr>
          <w:trHeight w:val="300"/>
        </w:trPr>
        <w:tc>
          <w:tcPr>
            <w:tcW w:w="1216" w:type="pct"/>
            <w:tcMar>
              <w:left w:w="105" w:type="dxa"/>
              <w:right w:w="105" w:type="dxa"/>
            </w:tcMar>
            <w:vAlign w:val="center"/>
          </w:tcPr>
          <w:p w14:paraId="6580DB61" w14:textId="1B6D0DF4" w:rsidR="00B552BF" w:rsidRPr="00E667E5" w:rsidRDefault="00B552BF" w:rsidP="00E667E5">
            <w:pPr>
              <w:spacing w:after="200" w:line="276" w:lineRule="auto"/>
              <w:jc w:val="center"/>
              <w:rPr>
                <w:rFonts w:eastAsia="Times New Roman" w:cstheme="minorHAnsi"/>
                <w:sz w:val="16"/>
                <w:szCs w:val="16"/>
              </w:rPr>
            </w:pPr>
            <w:r w:rsidRPr="001C46AF">
              <w:rPr>
                <w:rFonts w:eastAsia="Times New Roman" w:cstheme="minorHAnsi"/>
                <w:b/>
                <w:bCs/>
                <w:sz w:val="16"/>
                <w:szCs w:val="16"/>
              </w:rPr>
              <w:t>Conventions</w:t>
            </w:r>
          </w:p>
        </w:tc>
        <w:tc>
          <w:tcPr>
            <w:tcW w:w="947" w:type="pct"/>
          </w:tcPr>
          <w:p w14:paraId="7059FDC2" w14:textId="21C1C71F" w:rsidR="00B552BF" w:rsidRPr="001C46AF" w:rsidRDefault="00B552BF" w:rsidP="38AC5CBC">
            <w:pPr>
              <w:spacing w:after="200" w:line="276" w:lineRule="auto"/>
              <w:rPr>
                <w:rFonts w:eastAsia="Times New Roman" w:cstheme="minorHAnsi"/>
                <w:sz w:val="16"/>
                <w:szCs w:val="16"/>
              </w:rPr>
            </w:pPr>
            <w:r w:rsidRPr="001C46AF">
              <w:rPr>
                <w:rFonts w:eastAsia="Times New Roman" w:cstheme="minorHAnsi"/>
                <w:sz w:val="16"/>
                <w:szCs w:val="16"/>
              </w:rPr>
              <w:t xml:space="preserve">Candidate </w:t>
            </w:r>
            <w:r w:rsidR="00E667E5" w:rsidRPr="001C46AF">
              <w:rPr>
                <w:rFonts w:eastAsia="Times New Roman" w:cstheme="minorHAnsi"/>
                <w:sz w:val="16"/>
                <w:szCs w:val="16"/>
              </w:rPr>
              <w:t>demonstrated limited</w:t>
            </w:r>
            <w:r w:rsidRPr="001C46AF">
              <w:rPr>
                <w:rFonts w:eastAsia="Times New Roman" w:cstheme="minorHAnsi"/>
                <w:sz w:val="16"/>
                <w:szCs w:val="16"/>
              </w:rPr>
              <w:t xml:space="preserve"> or no control over conventions; frequent major repeated errors in mechanics, usage, and patterns of flaw interfere </w:t>
            </w:r>
            <w:r w:rsidR="00E667E5" w:rsidRPr="001C46AF">
              <w:rPr>
                <w:rFonts w:eastAsia="Times New Roman" w:cstheme="minorHAnsi"/>
                <w:sz w:val="16"/>
                <w:szCs w:val="16"/>
              </w:rPr>
              <w:t>with meaning</w:t>
            </w:r>
            <w:r w:rsidRPr="001C46AF">
              <w:rPr>
                <w:rFonts w:eastAsia="Times New Roman" w:cstheme="minorHAnsi"/>
                <w:sz w:val="16"/>
                <w:szCs w:val="16"/>
              </w:rPr>
              <w:t xml:space="preserve"> and understanding</w:t>
            </w:r>
          </w:p>
        </w:tc>
        <w:tc>
          <w:tcPr>
            <w:tcW w:w="947" w:type="pct"/>
            <w:tcMar>
              <w:left w:w="105" w:type="dxa"/>
              <w:right w:w="105" w:type="dxa"/>
            </w:tcMar>
          </w:tcPr>
          <w:p w14:paraId="75C52484" w14:textId="2716C5AE"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minimal control over conventions; some </w:t>
            </w:r>
            <w:r w:rsidR="00E667E5" w:rsidRPr="001C46AF">
              <w:rPr>
                <w:rFonts w:eastAsia="Times New Roman" w:cstheme="minorHAnsi"/>
                <w:sz w:val="16"/>
                <w:szCs w:val="16"/>
              </w:rPr>
              <w:t>repeated errors</w:t>
            </w:r>
            <w:r w:rsidRPr="001C46AF">
              <w:rPr>
                <w:rFonts w:eastAsia="Times New Roman" w:cstheme="minorHAnsi"/>
                <w:sz w:val="16"/>
                <w:szCs w:val="16"/>
              </w:rPr>
              <w:t xml:space="preserve"> distract </w:t>
            </w:r>
            <w:r w:rsidR="00E667E5" w:rsidRPr="001C46AF">
              <w:rPr>
                <w:rFonts w:eastAsia="Times New Roman" w:cstheme="minorHAnsi"/>
                <w:sz w:val="16"/>
                <w:szCs w:val="16"/>
              </w:rPr>
              <w:t>and obscure</w:t>
            </w:r>
            <w:r w:rsidRPr="001C46AF">
              <w:rPr>
                <w:rFonts w:eastAsia="Times New Roman" w:cstheme="minorHAnsi"/>
                <w:sz w:val="16"/>
                <w:szCs w:val="16"/>
              </w:rPr>
              <w:t xml:space="preserve"> understanding and meaning</w:t>
            </w:r>
          </w:p>
        </w:tc>
        <w:tc>
          <w:tcPr>
            <w:tcW w:w="848" w:type="pct"/>
          </w:tcPr>
          <w:p w14:paraId="36A7B8F4" w14:textId="5B6F3571" w:rsidR="00B552BF" w:rsidRPr="00E667E5" w:rsidRDefault="00B552BF" w:rsidP="00E667E5">
            <w:pPr>
              <w:spacing w:after="200" w:line="276" w:lineRule="auto"/>
              <w:rPr>
                <w:rFonts w:eastAsia="Times New Roman" w:cstheme="minorHAnsi"/>
                <w:sz w:val="16"/>
                <w:szCs w:val="16"/>
              </w:rPr>
            </w:pPr>
            <w:r w:rsidRPr="001C46AF">
              <w:rPr>
                <w:rFonts w:eastAsia="Times New Roman" w:cstheme="minorHAnsi"/>
                <w:sz w:val="16"/>
                <w:szCs w:val="16"/>
              </w:rPr>
              <w:t xml:space="preserve">Candidate </w:t>
            </w:r>
            <w:r w:rsidR="00E667E5" w:rsidRPr="001C46AF">
              <w:rPr>
                <w:rFonts w:eastAsia="Times New Roman" w:cstheme="minorHAnsi"/>
                <w:sz w:val="16"/>
                <w:szCs w:val="16"/>
              </w:rPr>
              <w:t>demonstrated adequate</w:t>
            </w:r>
            <w:r w:rsidRPr="001C46AF">
              <w:rPr>
                <w:rFonts w:eastAsia="Times New Roman" w:cstheme="minorHAnsi"/>
                <w:sz w:val="16"/>
                <w:szCs w:val="16"/>
              </w:rPr>
              <w:t xml:space="preserve"> control over conventions; errors distract but do not obscure meaning</w:t>
            </w:r>
          </w:p>
        </w:tc>
        <w:tc>
          <w:tcPr>
            <w:tcW w:w="1042" w:type="pct"/>
            <w:tcMar>
              <w:left w:w="105" w:type="dxa"/>
              <w:right w:w="105" w:type="dxa"/>
            </w:tcMar>
          </w:tcPr>
          <w:p w14:paraId="39452055" w14:textId="0D1B8E19" w:rsidR="00B552BF" w:rsidRPr="001C46AF" w:rsidRDefault="00B552BF" w:rsidP="270EDFDC">
            <w:pPr>
              <w:spacing w:after="200" w:line="276" w:lineRule="auto"/>
              <w:rPr>
                <w:rFonts w:eastAsia="Times New Roman" w:cstheme="minorHAnsi"/>
                <w:sz w:val="16"/>
                <w:szCs w:val="16"/>
              </w:rPr>
            </w:pPr>
            <w:r w:rsidRPr="001C46AF">
              <w:rPr>
                <w:rFonts w:eastAsia="Times New Roman" w:cstheme="minorHAnsi"/>
                <w:sz w:val="16"/>
                <w:szCs w:val="16"/>
              </w:rPr>
              <w:t xml:space="preserve">Candidate demonstrated effective control over widely used conventions for clarity, conciseness, and correctness; formatting is appropriate and </w:t>
            </w:r>
            <w:r w:rsidR="00E667E5" w:rsidRPr="001C46AF">
              <w:rPr>
                <w:rFonts w:eastAsia="Times New Roman" w:cstheme="minorHAnsi"/>
                <w:sz w:val="16"/>
                <w:szCs w:val="16"/>
              </w:rPr>
              <w:t>writing is</w:t>
            </w:r>
            <w:r w:rsidRPr="001C46AF">
              <w:rPr>
                <w:rFonts w:eastAsia="Times New Roman" w:cstheme="minorHAnsi"/>
                <w:sz w:val="16"/>
                <w:szCs w:val="16"/>
              </w:rPr>
              <w:t xml:space="preserve"> generally free from errors in mechanics, usage, and sentence structure</w:t>
            </w:r>
          </w:p>
        </w:tc>
      </w:tr>
    </w:tbl>
    <w:p w14:paraId="03A71C65" w14:textId="7AC74482" w:rsidR="38AC5CBC" w:rsidRPr="00016A4B" w:rsidRDefault="38AC5CBC" w:rsidP="38AC5CBC">
      <w:pPr>
        <w:spacing w:after="0" w:line="240" w:lineRule="auto"/>
        <w:contextualSpacing/>
        <w:jc w:val="both"/>
        <w:rPr>
          <w:rFonts w:cstheme="minorHAnsi"/>
          <w:b/>
          <w:bCs/>
        </w:rPr>
      </w:pPr>
    </w:p>
    <w:p w14:paraId="2A253C5E" w14:textId="41BD0AD4" w:rsidR="38D9C454" w:rsidRDefault="2ABA14F3" w:rsidP="00E66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contextualSpacing/>
        <w:jc w:val="center"/>
        <w:rPr>
          <w:rFonts w:cstheme="minorHAnsi"/>
          <w:b/>
          <w:bCs/>
        </w:rPr>
      </w:pPr>
      <w:r w:rsidRPr="00016A4B">
        <w:rPr>
          <w:rFonts w:cstheme="minorHAnsi"/>
          <w:b/>
          <w:bCs/>
        </w:rPr>
        <w:lastRenderedPageBreak/>
        <w:t>Case Study Rubric</w:t>
      </w:r>
    </w:p>
    <w:p w14:paraId="0C5541E8" w14:textId="77777777" w:rsidR="00E667E5" w:rsidRPr="00016A4B" w:rsidRDefault="00E667E5" w:rsidP="38D9C454">
      <w:pPr>
        <w:spacing w:after="0" w:line="240" w:lineRule="auto"/>
        <w:contextualSpacing/>
        <w:jc w:val="both"/>
        <w:rPr>
          <w:rFonts w:cstheme="minorHAnsi"/>
          <w:b/>
          <w:bCs/>
        </w:rPr>
      </w:pPr>
    </w:p>
    <w:p w14:paraId="416E1BA6" w14:textId="474D894B" w:rsidR="2ABA14F3" w:rsidRPr="00E667E5" w:rsidRDefault="2ABA14F3" w:rsidP="6030B4D9">
      <w:pPr>
        <w:pStyle w:val="NoSpacing"/>
        <w:rPr>
          <w:rFonts w:eastAsia="Times New Roman" w:cstheme="minorHAnsi"/>
          <w:b/>
          <w:color w:val="000000" w:themeColor="text1"/>
        </w:rPr>
      </w:pPr>
      <w:r w:rsidRPr="00E667E5">
        <w:rPr>
          <w:rFonts w:eastAsia="Times New Roman" w:cstheme="minorHAnsi"/>
          <w:b/>
          <w:color w:val="000000" w:themeColor="text1"/>
        </w:rPr>
        <w:t xml:space="preserve">EDPT 528 </w:t>
      </w:r>
    </w:p>
    <w:p w14:paraId="696DF491" w14:textId="60148AC0" w:rsidR="2ABA14F3" w:rsidRPr="00016A4B" w:rsidRDefault="2ABA14F3" w:rsidP="6030B4D9">
      <w:pPr>
        <w:pStyle w:val="NoSpacing"/>
        <w:rPr>
          <w:rFonts w:eastAsia="Times New Roman" w:cstheme="minorHAnsi"/>
          <w:color w:val="000000" w:themeColor="text1"/>
        </w:rPr>
      </w:pPr>
      <w:r w:rsidRPr="00016A4B">
        <w:rPr>
          <w:rFonts w:eastAsia="Times New Roman" w:cstheme="minorHAnsi"/>
          <w:color w:val="000000" w:themeColor="text1"/>
        </w:rPr>
        <w:t>MAT Candidate ___________________________________________________</w:t>
      </w:r>
    </w:p>
    <w:p w14:paraId="04A26933" w14:textId="2F61103D" w:rsidR="6030B4D9" w:rsidRPr="00016A4B" w:rsidRDefault="6030B4D9" w:rsidP="6030B4D9">
      <w:pPr>
        <w:tabs>
          <w:tab w:val="left" w:pos="1056"/>
        </w:tabs>
        <w:spacing w:after="0" w:line="240" w:lineRule="auto"/>
        <w:rPr>
          <w:rFonts w:eastAsia="Calibri" w:cstheme="minorHAnsi"/>
          <w:color w:val="000000" w:themeColor="text1"/>
        </w:rPr>
      </w:pPr>
    </w:p>
    <w:tbl>
      <w:tblPr>
        <w:tblStyle w:val="TableGrid"/>
        <w:tblW w:w="5042" w:type="pct"/>
        <w:tblLook w:val="04A0" w:firstRow="1" w:lastRow="0" w:firstColumn="1" w:lastColumn="0" w:noHBand="0" w:noVBand="1"/>
      </w:tblPr>
      <w:tblGrid>
        <w:gridCol w:w="2786"/>
        <w:gridCol w:w="2786"/>
        <w:gridCol w:w="2786"/>
        <w:gridCol w:w="2786"/>
        <w:gridCol w:w="2786"/>
      </w:tblGrid>
      <w:tr w:rsidR="003A182A" w:rsidRPr="00E667E5" w14:paraId="38EF23AD" w14:textId="77777777" w:rsidTr="00E87CD2">
        <w:trPr>
          <w:trHeight w:val="1035"/>
          <w:tblHeader/>
        </w:trPr>
        <w:tc>
          <w:tcPr>
            <w:tcW w:w="1000" w:type="pct"/>
            <w:shd w:val="clear" w:color="auto" w:fill="FFE599" w:themeFill="accent4" w:themeFillTint="66"/>
            <w:tcMar>
              <w:left w:w="105" w:type="dxa"/>
              <w:right w:w="105" w:type="dxa"/>
            </w:tcMar>
            <w:vAlign w:val="center"/>
          </w:tcPr>
          <w:p w14:paraId="45580DD3" w14:textId="433D8FEA" w:rsidR="003A182A" w:rsidRPr="00E667E5" w:rsidRDefault="003A182A" w:rsidP="00E667E5">
            <w:pPr>
              <w:jc w:val="center"/>
              <w:rPr>
                <w:rFonts w:eastAsia="Calibri" w:cstheme="minorHAnsi"/>
                <w:b/>
              </w:rPr>
            </w:pPr>
          </w:p>
        </w:tc>
        <w:tc>
          <w:tcPr>
            <w:tcW w:w="1000" w:type="pct"/>
            <w:shd w:val="clear" w:color="auto" w:fill="FFE599" w:themeFill="accent4" w:themeFillTint="66"/>
            <w:vAlign w:val="center"/>
          </w:tcPr>
          <w:p w14:paraId="24F6F761" w14:textId="77777777" w:rsidR="003A182A" w:rsidRPr="00E667E5" w:rsidRDefault="003A182A" w:rsidP="00E667E5">
            <w:pPr>
              <w:pStyle w:val="NoSpacing"/>
              <w:jc w:val="center"/>
              <w:rPr>
                <w:rFonts w:cstheme="minorHAnsi"/>
                <w:b/>
              </w:rPr>
            </w:pPr>
            <w:r w:rsidRPr="00E667E5">
              <w:rPr>
                <w:rFonts w:eastAsia="Times New Roman" w:cstheme="minorHAnsi"/>
                <w:b/>
              </w:rPr>
              <w:t>Novice</w:t>
            </w:r>
          </w:p>
          <w:p w14:paraId="18BF6B09" w14:textId="027A0573" w:rsidR="003A182A" w:rsidRPr="00E667E5" w:rsidRDefault="003A182A" w:rsidP="00E667E5">
            <w:pPr>
              <w:pStyle w:val="NoSpacing"/>
              <w:jc w:val="center"/>
              <w:rPr>
                <w:rFonts w:eastAsia="Times New Roman" w:cstheme="minorHAnsi"/>
                <w:b/>
              </w:rPr>
            </w:pPr>
            <w:r w:rsidRPr="00E667E5">
              <w:rPr>
                <w:rFonts w:eastAsia="Times New Roman" w:cstheme="minorHAnsi"/>
                <w:b/>
              </w:rPr>
              <w:t>1</w:t>
            </w:r>
          </w:p>
        </w:tc>
        <w:tc>
          <w:tcPr>
            <w:tcW w:w="1000" w:type="pct"/>
            <w:shd w:val="clear" w:color="auto" w:fill="FFE599" w:themeFill="accent4" w:themeFillTint="66"/>
            <w:vAlign w:val="center"/>
          </w:tcPr>
          <w:p w14:paraId="4C71CA3F" w14:textId="29136BFB" w:rsidR="003A182A" w:rsidRPr="00E667E5" w:rsidRDefault="003A182A" w:rsidP="00E667E5">
            <w:pPr>
              <w:pStyle w:val="NoSpacing"/>
              <w:jc w:val="center"/>
              <w:rPr>
                <w:rFonts w:eastAsia="Times New Roman" w:cstheme="minorHAnsi"/>
                <w:b/>
              </w:rPr>
            </w:pPr>
            <w:r w:rsidRPr="00E667E5">
              <w:rPr>
                <w:rFonts w:eastAsia="Times New Roman" w:cstheme="minorHAnsi"/>
                <w:b/>
              </w:rPr>
              <w:t>Emerging</w:t>
            </w:r>
          </w:p>
          <w:p w14:paraId="16379A36" w14:textId="4468B950" w:rsidR="003A182A" w:rsidRPr="00E667E5" w:rsidRDefault="003A182A" w:rsidP="00E667E5">
            <w:pPr>
              <w:pStyle w:val="NoSpacing"/>
              <w:jc w:val="center"/>
              <w:rPr>
                <w:rFonts w:eastAsia="Times New Roman" w:cstheme="minorHAnsi"/>
                <w:b/>
              </w:rPr>
            </w:pPr>
            <w:r w:rsidRPr="00E667E5">
              <w:rPr>
                <w:rFonts w:eastAsia="Calibri" w:cstheme="minorHAnsi"/>
                <w:b/>
              </w:rPr>
              <w:t>2</w:t>
            </w:r>
          </w:p>
        </w:tc>
        <w:tc>
          <w:tcPr>
            <w:tcW w:w="1000" w:type="pct"/>
            <w:shd w:val="clear" w:color="auto" w:fill="FFE599" w:themeFill="accent4" w:themeFillTint="66"/>
            <w:vAlign w:val="center"/>
          </w:tcPr>
          <w:p w14:paraId="2E077262" w14:textId="6922507A" w:rsidR="003A182A" w:rsidRPr="00E667E5" w:rsidRDefault="003A182A" w:rsidP="00E667E5">
            <w:pPr>
              <w:pStyle w:val="NoSpacing"/>
              <w:jc w:val="center"/>
              <w:rPr>
                <w:rFonts w:eastAsia="Times New Roman" w:cstheme="minorHAnsi"/>
                <w:b/>
              </w:rPr>
            </w:pPr>
            <w:r w:rsidRPr="00E667E5">
              <w:rPr>
                <w:rFonts w:eastAsia="Times New Roman" w:cstheme="minorHAnsi"/>
                <w:b/>
              </w:rPr>
              <w:t>Proficient</w:t>
            </w:r>
          </w:p>
          <w:p w14:paraId="10FB749B" w14:textId="45D23EE5" w:rsidR="003A182A" w:rsidRPr="00E667E5" w:rsidRDefault="003A182A" w:rsidP="00E667E5">
            <w:pPr>
              <w:pStyle w:val="NoSpacing"/>
              <w:jc w:val="center"/>
              <w:rPr>
                <w:rFonts w:eastAsia="Times New Roman" w:cstheme="minorHAnsi"/>
                <w:b/>
              </w:rPr>
            </w:pPr>
            <w:r w:rsidRPr="00E667E5">
              <w:rPr>
                <w:rFonts w:eastAsia="Times New Roman" w:cstheme="minorHAnsi"/>
                <w:b/>
              </w:rPr>
              <w:t>(Target)</w:t>
            </w:r>
          </w:p>
          <w:p w14:paraId="7A2D43DA" w14:textId="6EBBE594" w:rsidR="003A182A" w:rsidRPr="00E667E5" w:rsidRDefault="003A182A" w:rsidP="00E667E5">
            <w:pPr>
              <w:pStyle w:val="NoSpacing"/>
              <w:jc w:val="center"/>
              <w:rPr>
                <w:rFonts w:eastAsia="Times New Roman" w:cstheme="minorHAnsi"/>
                <w:b/>
              </w:rPr>
            </w:pPr>
            <w:r w:rsidRPr="00E667E5">
              <w:rPr>
                <w:rFonts w:eastAsia="Calibri" w:cstheme="minorHAnsi"/>
                <w:b/>
              </w:rPr>
              <w:t>3</w:t>
            </w:r>
          </w:p>
        </w:tc>
        <w:tc>
          <w:tcPr>
            <w:tcW w:w="1000" w:type="pct"/>
            <w:shd w:val="clear" w:color="auto" w:fill="FFE599" w:themeFill="accent4" w:themeFillTint="66"/>
            <w:vAlign w:val="center"/>
          </w:tcPr>
          <w:p w14:paraId="2B334B37" w14:textId="77777777" w:rsidR="003A182A" w:rsidRPr="00E667E5" w:rsidRDefault="003A182A" w:rsidP="00E667E5">
            <w:pPr>
              <w:pStyle w:val="NoSpacing"/>
              <w:jc w:val="center"/>
              <w:rPr>
                <w:rFonts w:eastAsia="Times New Roman" w:cstheme="minorHAnsi"/>
                <w:b/>
              </w:rPr>
            </w:pPr>
            <w:r w:rsidRPr="00E667E5">
              <w:rPr>
                <w:rFonts w:eastAsia="Times New Roman" w:cstheme="minorHAnsi"/>
                <w:b/>
              </w:rPr>
              <w:t>Highly</w:t>
            </w:r>
          </w:p>
          <w:p w14:paraId="69D94668" w14:textId="77777777" w:rsidR="003A182A" w:rsidRPr="00E667E5" w:rsidRDefault="003A182A" w:rsidP="00E667E5">
            <w:pPr>
              <w:pStyle w:val="NoSpacing"/>
              <w:jc w:val="center"/>
              <w:rPr>
                <w:rFonts w:eastAsia="Times New Roman" w:cstheme="minorHAnsi"/>
                <w:b/>
              </w:rPr>
            </w:pPr>
            <w:r w:rsidRPr="00E667E5">
              <w:rPr>
                <w:rFonts w:eastAsia="Times New Roman" w:cstheme="minorHAnsi"/>
                <w:b/>
              </w:rPr>
              <w:t>Effective</w:t>
            </w:r>
          </w:p>
          <w:p w14:paraId="0267ADFD" w14:textId="4F6F0448" w:rsidR="003A182A" w:rsidRPr="00E667E5" w:rsidRDefault="003A182A" w:rsidP="00E667E5">
            <w:pPr>
              <w:pStyle w:val="NoSpacing"/>
              <w:jc w:val="center"/>
              <w:rPr>
                <w:rFonts w:eastAsia="Times New Roman" w:cstheme="minorHAnsi"/>
                <w:b/>
              </w:rPr>
            </w:pPr>
            <w:r w:rsidRPr="00E667E5">
              <w:rPr>
                <w:rFonts w:eastAsia="Times New Roman" w:cstheme="minorHAnsi"/>
                <w:b/>
              </w:rPr>
              <w:t>4</w:t>
            </w:r>
          </w:p>
        </w:tc>
      </w:tr>
      <w:tr w:rsidR="003A182A" w:rsidRPr="003A182A" w14:paraId="095EBB3E" w14:textId="77777777" w:rsidTr="00E87CD2">
        <w:trPr>
          <w:trHeight w:val="300"/>
        </w:trPr>
        <w:tc>
          <w:tcPr>
            <w:tcW w:w="1000" w:type="pct"/>
            <w:tcMar>
              <w:left w:w="105" w:type="dxa"/>
              <w:right w:w="105" w:type="dxa"/>
            </w:tcMar>
            <w:vAlign w:val="center"/>
          </w:tcPr>
          <w:p w14:paraId="16AF48A1" w14:textId="6FA812E4" w:rsidR="003A182A" w:rsidRPr="00E667E5" w:rsidRDefault="003A182A" w:rsidP="00D63D9D">
            <w:pPr>
              <w:pStyle w:val="NoSpacing"/>
              <w:jc w:val="center"/>
              <w:rPr>
                <w:rFonts w:eastAsia="Times New Roman" w:cstheme="minorHAnsi"/>
                <w:sz w:val="16"/>
                <w:szCs w:val="16"/>
              </w:rPr>
            </w:pPr>
            <w:r w:rsidRPr="00E667E5">
              <w:rPr>
                <w:rFonts w:eastAsia="Times New Roman" w:cstheme="minorHAnsi"/>
                <w:b/>
                <w:bCs/>
                <w:sz w:val="16"/>
                <w:szCs w:val="16"/>
              </w:rPr>
              <w:t>Demographic</w:t>
            </w:r>
            <w:r w:rsidR="00E667E5">
              <w:rPr>
                <w:rFonts w:eastAsia="Times New Roman" w:cstheme="minorHAnsi"/>
                <w:b/>
                <w:bCs/>
                <w:sz w:val="16"/>
                <w:szCs w:val="16"/>
              </w:rPr>
              <w:t xml:space="preserve"> </w:t>
            </w:r>
            <w:r w:rsidRPr="00E667E5">
              <w:rPr>
                <w:rFonts w:eastAsia="Times New Roman" w:cstheme="minorHAnsi"/>
                <w:b/>
                <w:bCs/>
                <w:sz w:val="16"/>
                <w:szCs w:val="16"/>
              </w:rPr>
              <w:t>Data</w:t>
            </w:r>
          </w:p>
          <w:p w14:paraId="3BDBAA73" w14:textId="6327F46C" w:rsidR="003A182A" w:rsidRPr="00E667E5" w:rsidRDefault="003A182A" w:rsidP="00D63D9D">
            <w:pPr>
              <w:pStyle w:val="NoSpacing"/>
              <w:jc w:val="center"/>
              <w:rPr>
                <w:rFonts w:eastAsia="Times New Roman" w:cstheme="minorHAnsi"/>
                <w:sz w:val="16"/>
                <w:szCs w:val="16"/>
              </w:rPr>
            </w:pPr>
            <w:r w:rsidRPr="00E667E5">
              <w:rPr>
                <w:rFonts w:eastAsia="Times New Roman" w:cstheme="minorHAnsi"/>
                <w:b/>
                <w:bCs/>
                <w:sz w:val="16"/>
                <w:szCs w:val="16"/>
              </w:rPr>
              <w:t>Description of Student Background, Personal History, and Educational Background</w:t>
            </w:r>
          </w:p>
          <w:p w14:paraId="7DFA6C79" w14:textId="470B837B" w:rsidR="003A182A" w:rsidRPr="00E667E5" w:rsidRDefault="003A182A" w:rsidP="00D63D9D">
            <w:pPr>
              <w:pStyle w:val="NoSpacing"/>
              <w:jc w:val="center"/>
              <w:rPr>
                <w:rFonts w:eastAsia="Times New Roman" w:cstheme="minorHAnsi"/>
                <w:sz w:val="16"/>
                <w:szCs w:val="16"/>
              </w:rPr>
            </w:pPr>
            <w:r w:rsidRPr="00E667E5">
              <w:rPr>
                <w:rFonts w:eastAsia="Times New Roman" w:cstheme="minorHAnsi"/>
                <w:b/>
                <w:bCs/>
                <w:sz w:val="16"/>
                <w:szCs w:val="16"/>
              </w:rPr>
              <w:t>(</w:t>
            </w:r>
            <w:r w:rsidRPr="00E667E5">
              <w:rPr>
                <w:rFonts w:eastAsia="Times New Roman" w:cstheme="minorHAnsi"/>
                <w:sz w:val="16"/>
                <w:szCs w:val="16"/>
              </w:rPr>
              <w:t>first name, last initial,</w:t>
            </w:r>
          </w:p>
          <w:p w14:paraId="4DA599AA" w14:textId="1DE9B45C" w:rsidR="003A182A" w:rsidRPr="00E667E5" w:rsidRDefault="003A182A" w:rsidP="00D63D9D">
            <w:pPr>
              <w:pStyle w:val="NoSpacing"/>
              <w:jc w:val="center"/>
              <w:rPr>
                <w:rFonts w:eastAsia="Times New Roman" w:cstheme="minorHAnsi"/>
                <w:sz w:val="16"/>
                <w:szCs w:val="16"/>
              </w:rPr>
            </w:pPr>
            <w:r w:rsidRPr="00E667E5">
              <w:rPr>
                <w:rFonts w:eastAsia="Times New Roman" w:cstheme="minorHAnsi"/>
                <w:sz w:val="16"/>
                <w:szCs w:val="16"/>
              </w:rPr>
              <w:t>Chronological age, race, gender, present level of performance in the target content area, brief description of target behavior</w:t>
            </w:r>
            <w:r w:rsidRPr="00E667E5">
              <w:rPr>
                <w:rFonts w:eastAsia="Times New Roman" w:cstheme="minorHAnsi"/>
                <w:b/>
                <w:bCs/>
                <w:sz w:val="16"/>
                <w:szCs w:val="16"/>
              </w:rPr>
              <w:t>)</w:t>
            </w:r>
          </w:p>
          <w:p w14:paraId="24F5FA74" w14:textId="77777777" w:rsidR="00E667E5" w:rsidRDefault="00E667E5" w:rsidP="00D63D9D">
            <w:pPr>
              <w:jc w:val="center"/>
              <w:rPr>
                <w:rFonts w:eastAsia="Times New Roman" w:cstheme="minorHAnsi"/>
                <w:b/>
                <w:color w:val="FF0000"/>
                <w:sz w:val="16"/>
                <w:szCs w:val="16"/>
              </w:rPr>
            </w:pPr>
          </w:p>
          <w:p w14:paraId="5B8A5466" w14:textId="64D4C10B" w:rsidR="003A182A" w:rsidRPr="00E667E5" w:rsidRDefault="003A182A" w:rsidP="00D63D9D">
            <w:pPr>
              <w:jc w:val="center"/>
              <w:rPr>
                <w:rFonts w:eastAsia="Times New Roman" w:cstheme="minorHAnsi"/>
                <w:b/>
                <w:sz w:val="16"/>
                <w:szCs w:val="16"/>
              </w:rPr>
            </w:pPr>
            <w:r w:rsidRPr="00E667E5">
              <w:rPr>
                <w:rFonts w:eastAsia="Times New Roman" w:cstheme="minorHAnsi"/>
                <w:b/>
                <w:color w:val="FF0000"/>
                <w:sz w:val="16"/>
                <w:szCs w:val="16"/>
              </w:rPr>
              <w:t>InTASC 1</w:t>
            </w:r>
          </w:p>
        </w:tc>
        <w:tc>
          <w:tcPr>
            <w:tcW w:w="1000" w:type="pct"/>
          </w:tcPr>
          <w:p w14:paraId="3BB1BB8F" w14:textId="2C752D93"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limited or no knowledge for including details in the description about the student’s personal history, social, and educational background by including data such as first name, last initial, grade </w:t>
            </w:r>
            <w:r w:rsidR="00E667E5" w:rsidRPr="00E667E5">
              <w:rPr>
                <w:rFonts w:eastAsia="Times New Roman" w:cstheme="minorHAnsi"/>
                <w:sz w:val="16"/>
                <w:szCs w:val="16"/>
              </w:rPr>
              <w:t>level;</w:t>
            </w:r>
            <w:r w:rsidRPr="00E667E5">
              <w:rPr>
                <w:rFonts w:eastAsia="Times New Roman" w:cstheme="minorHAnsi"/>
                <w:sz w:val="16"/>
                <w:szCs w:val="16"/>
              </w:rPr>
              <w:t xml:space="preserve"> omitted description of the target behavior relevant to the student’s exceptionality and its influence on learning experiences</w:t>
            </w:r>
          </w:p>
        </w:tc>
        <w:tc>
          <w:tcPr>
            <w:tcW w:w="1000" w:type="pct"/>
          </w:tcPr>
          <w:p w14:paraId="449FD7E3" w14:textId="4329FBED" w:rsidR="003A182A" w:rsidRPr="00E667E5" w:rsidRDefault="003A182A" w:rsidP="00D63D9D">
            <w:pPr>
              <w:rPr>
                <w:rFonts w:eastAsia="Times New Roman" w:cstheme="minorHAnsi"/>
                <w:sz w:val="16"/>
                <w:szCs w:val="16"/>
              </w:rPr>
            </w:pPr>
            <w:r w:rsidRPr="00E667E5">
              <w:rPr>
                <w:rFonts w:eastAsia="Times New Roman" w:cstheme="minorHAnsi"/>
                <w:sz w:val="16"/>
                <w:szCs w:val="16"/>
              </w:rPr>
              <w:t>Candidate demonstrated minimal knowledge for including a description of the student’s personal history, social, and educational background by including data such as first name, last initial, grade level and a limited description of target behavior relevant to the student’s exceptionality and its influence on learning experiences</w:t>
            </w:r>
          </w:p>
        </w:tc>
        <w:tc>
          <w:tcPr>
            <w:tcW w:w="1000" w:type="pct"/>
          </w:tcPr>
          <w:p w14:paraId="61A4AB4A" w14:textId="054C2FF2"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adequate knowledge for including a sufficient description of the student’s personal history, social, and educational background by including data such as first name, last initial, race, gender, grade level, and brief description of target </w:t>
            </w:r>
            <w:r w:rsidR="00E667E5" w:rsidRPr="00E667E5">
              <w:rPr>
                <w:rFonts w:eastAsia="Times New Roman" w:cstheme="minorHAnsi"/>
                <w:sz w:val="16"/>
                <w:szCs w:val="16"/>
              </w:rPr>
              <w:t>behavior relevant</w:t>
            </w:r>
            <w:r w:rsidRPr="00E667E5">
              <w:rPr>
                <w:rFonts w:eastAsia="Times New Roman" w:cstheme="minorHAnsi"/>
                <w:sz w:val="16"/>
                <w:szCs w:val="16"/>
              </w:rPr>
              <w:t xml:space="preserve"> to the student’s exceptionality and its influence on learning experiences</w:t>
            </w:r>
          </w:p>
        </w:tc>
        <w:tc>
          <w:tcPr>
            <w:tcW w:w="1000" w:type="pct"/>
          </w:tcPr>
          <w:p w14:paraId="0D25A323" w14:textId="3AFF6FFA"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effective knowledge for including a comprehensive description of the      student’s personal history, social, and educational background by including </w:t>
            </w:r>
            <w:r w:rsidR="00E667E5" w:rsidRPr="00E667E5">
              <w:rPr>
                <w:rFonts w:eastAsia="Times New Roman" w:cstheme="minorHAnsi"/>
                <w:sz w:val="16"/>
                <w:szCs w:val="16"/>
              </w:rPr>
              <w:t>data such</w:t>
            </w:r>
            <w:r w:rsidRPr="00E667E5">
              <w:rPr>
                <w:rFonts w:eastAsia="Times New Roman" w:cstheme="minorHAnsi"/>
                <w:sz w:val="16"/>
                <w:szCs w:val="16"/>
              </w:rPr>
              <w:t xml:space="preserve"> </w:t>
            </w:r>
            <w:r w:rsidR="00E667E5" w:rsidRPr="00E667E5">
              <w:rPr>
                <w:rFonts w:eastAsia="Times New Roman" w:cstheme="minorHAnsi"/>
                <w:sz w:val="16"/>
                <w:szCs w:val="16"/>
              </w:rPr>
              <w:t>as first</w:t>
            </w:r>
            <w:r w:rsidRPr="00E667E5">
              <w:rPr>
                <w:rFonts w:eastAsia="Times New Roman" w:cstheme="minorHAnsi"/>
                <w:sz w:val="16"/>
                <w:szCs w:val="16"/>
              </w:rPr>
              <w:t xml:space="preserve"> name and last initial, chronological age, race, gender, grade level, present level of performance in the target content area, detailed description of target behavior from various sources relevant to the student’s exceptionality and its influence on learning experiences</w:t>
            </w:r>
          </w:p>
        </w:tc>
      </w:tr>
      <w:tr w:rsidR="003A182A" w:rsidRPr="00E667E5" w14:paraId="30B4FB02" w14:textId="77777777" w:rsidTr="00E87CD2">
        <w:trPr>
          <w:trHeight w:val="300"/>
        </w:trPr>
        <w:tc>
          <w:tcPr>
            <w:tcW w:w="1000" w:type="pct"/>
            <w:tcMar>
              <w:left w:w="105" w:type="dxa"/>
              <w:right w:w="105" w:type="dxa"/>
            </w:tcMar>
            <w:vAlign w:val="center"/>
          </w:tcPr>
          <w:p w14:paraId="642B2442" w14:textId="21A79317" w:rsidR="003A182A" w:rsidRPr="00E667E5" w:rsidRDefault="003A182A" w:rsidP="00D63D9D">
            <w:pPr>
              <w:jc w:val="center"/>
              <w:rPr>
                <w:rFonts w:eastAsia="Times New Roman" w:cstheme="minorHAnsi"/>
                <w:sz w:val="16"/>
                <w:szCs w:val="16"/>
              </w:rPr>
            </w:pPr>
            <w:r w:rsidRPr="00E667E5">
              <w:rPr>
                <w:rFonts w:eastAsia="Times New Roman" w:cstheme="minorHAnsi"/>
                <w:b/>
                <w:bCs/>
                <w:sz w:val="16"/>
                <w:szCs w:val="16"/>
              </w:rPr>
              <w:t>Anecdotal Notes</w:t>
            </w:r>
          </w:p>
          <w:p w14:paraId="190686CE" w14:textId="7DCE1E0D" w:rsidR="003A182A" w:rsidRPr="00E667E5" w:rsidRDefault="003A182A" w:rsidP="00D63D9D">
            <w:pPr>
              <w:jc w:val="center"/>
              <w:rPr>
                <w:rFonts w:eastAsia="Times New Roman" w:cstheme="minorHAnsi"/>
                <w:sz w:val="16"/>
                <w:szCs w:val="16"/>
              </w:rPr>
            </w:pPr>
            <w:r w:rsidRPr="00E667E5">
              <w:rPr>
                <w:rFonts w:eastAsia="Times New Roman" w:cstheme="minorHAnsi"/>
                <w:b/>
                <w:bCs/>
                <w:sz w:val="16"/>
                <w:szCs w:val="16"/>
              </w:rPr>
              <w:t>(</w:t>
            </w:r>
            <w:r w:rsidRPr="00E667E5">
              <w:rPr>
                <w:rFonts w:eastAsia="Times New Roman" w:cstheme="minorHAnsi"/>
                <w:sz w:val="16"/>
                <w:szCs w:val="16"/>
              </w:rPr>
              <w:t>description of student’s academic performance, social behavior or interactions with peers and teachers across settings for a specified weekly time period)</w:t>
            </w:r>
          </w:p>
          <w:p w14:paraId="2CE1A9FD" w14:textId="4BAAA304" w:rsidR="003A182A" w:rsidRPr="00D63D9D" w:rsidRDefault="003A182A" w:rsidP="00D63D9D">
            <w:pPr>
              <w:jc w:val="center"/>
              <w:rPr>
                <w:rFonts w:eastAsia="Times New Roman" w:cstheme="minorHAnsi"/>
                <w:b/>
                <w:color w:val="FF0000"/>
                <w:sz w:val="16"/>
                <w:szCs w:val="16"/>
              </w:rPr>
            </w:pPr>
            <w:r w:rsidRPr="00E667E5">
              <w:rPr>
                <w:rFonts w:eastAsia="Times New Roman" w:cstheme="minorHAnsi"/>
                <w:b/>
                <w:color w:val="FF0000"/>
                <w:sz w:val="16"/>
                <w:szCs w:val="16"/>
              </w:rPr>
              <w:t>InTASC 1</w:t>
            </w:r>
          </w:p>
        </w:tc>
        <w:tc>
          <w:tcPr>
            <w:tcW w:w="1000" w:type="pct"/>
          </w:tcPr>
          <w:p w14:paraId="6A7C8484" w14:textId="6D684295"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limited or no </w:t>
            </w:r>
            <w:r w:rsidR="00E667E5" w:rsidRPr="00E667E5">
              <w:rPr>
                <w:rFonts w:eastAsia="Times New Roman" w:cstheme="minorHAnsi"/>
                <w:sz w:val="16"/>
                <w:szCs w:val="16"/>
              </w:rPr>
              <w:t>knowledge for</w:t>
            </w:r>
            <w:r w:rsidRPr="00E667E5">
              <w:rPr>
                <w:rFonts w:eastAsia="Times New Roman" w:cstheme="minorHAnsi"/>
                <w:sz w:val="16"/>
                <w:szCs w:val="16"/>
              </w:rPr>
              <w:t xml:space="preserve"> developing and utilizing anecdotal notes by including a description with brief details that were </w:t>
            </w:r>
            <w:r w:rsidR="00E667E5" w:rsidRPr="00E667E5">
              <w:rPr>
                <w:rFonts w:eastAsia="Times New Roman" w:cstheme="minorHAnsi"/>
                <w:sz w:val="16"/>
                <w:szCs w:val="16"/>
              </w:rPr>
              <w:t>not related</w:t>
            </w:r>
            <w:r w:rsidRPr="00E667E5">
              <w:rPr>
                <w:rFonts w:eastAsia="Times New Roman" w:cstheme="minorHAnsi"/>
                <w:sz w:val="16"/>
                <w:szCs w:val="16"/>
              </w:rPr>
              <w:t xml:space="preserve"> </w:t>
            </w:r>
            <w:r w:rsidR="00E667E5" w:rsidRPr="00E667E5">
              <w:rPr>
                <w:rFonts w:eastAsia="Times New Roman" w:cstheme="minorHAnsi"/>
                <w:sz w:val="16"/>
                <w:szCs w:val="16"/>
              </w:rPr>
              <w:t>to the</w:t>
            </w:r>
            <w:r w:rsidRPr="00E667E5">
              <w:rPr>
                <w:rFonts w:eastAsia="Times New Roman" w:cstheme="minorHAnsi"/>
                <w:sz w:val="16"/>
                <w:szCs w:val="16"/>
              </w:rPr>
              <w:t xml:space="preserve"> student’s academic performance, social behaviors, or interactions across settings for a specified time period as a guide for creating meaningful learning experiences that address the needs of the target student</w:t>
            </w:r>
          </w:p>
        </w:tc>
        <w:tc>
          <w:tcPr>
            <w:tcW w:w="1000" w:type="pct"/>
          </w:tcPr>
          <w:p w14:paraId="792D9AD1" w14:textId="3EF08B08"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minimal knowledge for developing and </w:t>
            </w:r>
            <w:r w:rsidR="00E667E5" w:rsidRPr="00E667E5">
              <w:rPr>
                <w:rFonts w:eastAsia="Times New Roman" w:cstheme="minorHAnsi"/>
                <w:sz w:val="16"/>
                <w:szCs w:val="16"/>
              </w:rPr>
              <w:t>utilizing anecdotal</w:t>
            </w:r>
            <w:r w:rsidRPr="00E667E5">
              <w:rPr>
                <w:rFonts w:eastAsia="Times New Roman" w:cstheme="minorHAnsi"/>
                <w:sz w:val="16"/>
                <w:szCs w:val="16"/>
              </w:rPr>
              <w:t xml:space="preserve"> notes by </w:t>
            </w:r>
            <w:r w:rsidR="00E667E5" w:rsidRPr="00E667E5">
              <w:rPr>
                <w:rFonts w:eastAsia="Times New Roman" w:cstheme="minorHAnsi"/>
                <w:sz w:val="16"/>
                <w:szCs w:val="16"/>
              </w:rPr>
              <w:t>including a</w:t>
            </w:r>
            <w:r w:rsidRPr="00E667E5">
              <w:rPr>
                <w:rFonts w:eastAsia="Times New Roman" w:cstheme="minorHAnsi"/>
                <w:sz w:val="16"/>
                <w:szCs w:val="16"/>
              </w:rPr>
              <w:t xml:space="preserve"> description with minor details related to the student’s academic performance but not across a specific time </w:t>
            </w:r>
            <w:r w:rsidR="00E667E5" w:rsidRPr="00E667E5">
              <w:rPr>
                <w:rFonts w:eastAsia="Times New Roman" w:cstheme="minorHAnsi"/>
                <w:sz w:val="16"/>
                <w:szCs w:val="16"/>
              </w:rPr>
              <w:t>period as</w:t>
            </w:r>
            <w:r w:rsidRPr="00E667E5">
              <w:rPr>
                <w:rFonts w:eastAsia="Times New Roman" w:cstheme="minorHAnsi"/>
                <w:sz w:val="16"/>
                <w:szCs w:val="16"/>
              </w:rPr>
              <w:t xml:space="preserve"> </w:t>
            </w:r>
            <w:r w:rsidR="00E667E5" w:rsidRPr="00E667E5">
              <w:rPr>
                <w:rFonts w:eastAsia="Times New Roman" w:cstheme="minorHAnsi"/>
                <w:sz w:val="16"/>
                <w:szCs w:val="16"/>
              </w:rPr>
              <w:t>a guide</w:t>
            </w:r>
            <w:r w:rsidRPr="00E667E5">
              <w:rPr>
                <w:rFonts w:eastAsia="Times New Roman" w:cstheme="minorHAnsi"/>
                <w:sz w:val="16"/>
                <w:szCs w:val="16"/>
              </w:rPr>
              <w:t xml:space="preserve"> for creating meaningful learning experiences that address the needs of the target student</w:t>
            </w:r>
          </w:p>
        </w:tc>
        <w:tc>
          <w:tcPr>
            <w:tcW w:w="1000" w:type="pct"/>
          </w:tcPr>
          <w:p w14:paraId="14057112" w14:textId="37F8996E" w:rsidR="003A182A" w:rsidRPr="00E87CD2"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adequate knowledge for developing and </w:t>
            </w:r>
            <w:r w:rsidR="00E667E5" w:rsidRPr="00E667E5">
              <w:rPr>
                <w:rFonts w:eastAsia="Times New Roman" w:cstheme="minorHAnsi"/>
                <w:sz w:val="16"/>
                <w:szCs w:val="16"/>
              </w:rPr>
              <w:t>utilizing anecdotal</w:t>
            </w:r>
            <w:r w:rsidRPr="00E667E5">
              <w:rPr>
                <w:rFonts w:eastAsia="Times New Roman" w:cstheme="minorHAnsi"/>
                <w:sz w:val="16"/>
                <w:szCs w:val="16"/>
              </w:rPr>
              <w:t xml:space="preserve"> notes by including a description with details related to the student’s academic performance for a specified period as a guide for creating </w:t>
            </w:r>
            <w:r w:rsidR="00E667E5" w:rsidRPr="00E667E5">
              <w:rPr>
                <w:rFonts w:eastAsia="Times New Roman" w:cstheme="minorHAnsi"/>
                <w:sz w:val="16"/>
                <w:szCs w:val="16"/>
              </w:rPr>
              <w:t>meaningful learning</w:t>
            </w:r>
            <w:r w:rsidRPr="00E667E5">
              <w:rPr>
                <w:rFonts w:eastAsia="Times New Roman" w:cstheme="minorHAnsi"/>
                <w:sz w:val="16"/>
                <w:szCs w:val="16"/>
              </w:rPr>
              <w:t xml:space="preserve"> experiences that address the needs of the target studen</w:t>
            </w:r>
            <w:r w:rsidR="00E87CD2">
              <w:rPr>
                <w:rFonts w:eastAsia="Times New Roman" w:cstheme="minorHAnsi"/>
                <w:sz w:val="16"/>
                <w:szCs w:val="16"/>
              </w:rPr>
              <w:t>t</w:t>
            </w:r>
          </w:p>
        </w:tc>
        <w:tc>
          <w:tcPr>
            <w:tcW w:w="1000" w:type="pct"/>
          </w:tcPr>
          <w:p w14:paraId="7D7164F7" w14:textId="6C07417D" w:rsidR="003A182A" w:rsidRPr="00E667E5" w:rsidRDefault="003A182A" w:rsidP="00D63D9D">
            <w:pPr>
              <w:rPr>
                <w:rFonts w:eastAsia="Times New Roman" w:cstheme="minorHAnsi"/>
                <w:sz w:val="16"/>
                <w:szCs w:val="16"/>
              </w:rPr>
            </w:pPr>
            <w:r w:rsidRPr="00E667E5">
              <w:rPr>
                <w:rFonts w:eastAsia="Times New Roman" w:cstheme="minorHAnsi"/>
                <w:sz w:val="16"/>
                <w:szCs w:val="16"/>
              </w:rPr>
              <w:t xml:space="preserve">Candidate demonstrated effective knowledge for developing and </w:t>
            </w:r>
            <w:r w:rsidR="00E667E5" w:rsidRPr="00E667E5">
              <w:rPr>
                <w:rFonts w:eastAsia="Times New Roman" w:cstheme="minorHAnsi"/>
                <w:sz w:val="16"/>
                <w:szCs w:val="16"/>
              </w:rPr>
              <w:t>utilizing anecdotal</w:t>
            </w:r>
            <w:r w:rsidRPr="00E667E5">
              <w:rPr>
                <w:rFonts w:eastAsia="Times New Roman" w:cstheme="minorHAnsi"/>
                <w:sz w:val="16"/>
                <w:szCs w:val="16"/>
              </w:rPr>
              <w:t xml:space="preserve"> notes by including a </w:t>
            </w:r>
            <w:r w:rsidR="00E667E5" w:rsidRPr="00E667E5">
              <w:rPr>
                <w:rFonts w:eastAsia="Times New Roman" w:cstheme="minorHAnsi"/>
                <w:sz w:val="16"/>
                <w:szCs w:val="16"/>
              </w:rPr>
              <w:t>comprehensive description</w:t>
            </w:r>
            <w:r w:rsidRPr="00E667E5">
              <w:rPr>
                <w:rFonts w:eastAsia="Times New Roman" w:cstheme="minorHAnsi"/>
                <w:sz w:val="16"/>
                <w:szCs w:val="16"/>
              </w:rPr>
              <w:t xml:space="preserve"> with clearly defined details related to the student’s academic performance, social behaviors, or interactions across settings for a specified period as a guide for creating </w:t>
            </w:r>
            <w:r w:rsidR="00E667E5" w:rsidRPr="00E667E5">
              <w:rPr>
                <w:rFonts w:eastAsia="Times New Roman" w:cstheme="minorHAnsi"/>
                <w:sz w:val="16"/>
                <w:szCs w:val="16"/>
              </w:rPr>
              <w:t>meaningful learning</w:t>
            </w:r>
            <w:r w:rsidRPr="00E667E5">
              <w:rPr>
                <w:rFonts w:eastAsia="Times New Roman" w:cstheme="minorHAnsi"/>
                <w:sz w:val="16"/>
                <w:szCs w:val="16"/>
              </w:rPr>
              <w:t xml:space="preserve"> experiences that address the needs of the target student</w:t>
            </w:r>
          </w:p>
        </w:tc>
      </w:tr>
      <w:tr w:rsidR="003A182A" w:rsidRPr="003A182A" w14:paraId="29100A22" w14:textId="77777777" w:rsidTr="00D63D9D">
        <w:trPr>
          <w:trHeight w:val="300"/>
        </w:trPr>
        <w:tc>
          <w:tcPr>
            <w:tcW w:w="1000" w:type="pct"/>
            <w:tcMar>
              <w:left w:w="105" w:type="dxa"/>
              <w:right w:w="105" w:type="dxa"/>
            </w:tcMar>
            <w:vAlign w:val="center"/>
          </w:tcPr>
          <w:p w14:paraId="1AD056B5" w14:textId="3B1EF53B" w:rsidR="003A182A" w:rsidRPr="00E87CD2" w:rsidRDefault="003A182A" w:rsidP="00D63D9D">
            <w:pPr>
              <w:pStyle w:val="NoSpacing"/>
              <w:jc w:val="center"/>
              <w:rPr>
                <w:rFonts w:eastAsia="Times New Roman" w:cstheme="minorHAnsi"/>
                <w:b/>
                <w:sz w:val="16"/>
                <w:szCs w:val="16"/>
              </w:rPr>
            </w:pPr>
            <w:r w:rsidRPr="00E87CD2">
              <w:rPr>
                <w:rFonts w:eastAsia="Times New Roman" w:cstheme="minorHAnsi"/>
                <w:b/>
                <w:bCs/>
                <w:sz w:val="16"/>
                <w:szCs w:val="16"/>
              </w:rPr>
              <w:t>Quantitative and Qualitative Assessment Data</w:t>
            </w:r>
          </w:p>
          <w:p w14:paraId="7A9730CF" w14:textId="2821EDD2" w:rsidR="003A182A" w:rsidRPr="00E87CD2" w:rsidRDefault="003A182A" w:rsidP="00D63D9D">
            <w:pPr>
              <w:pStyle w:val="NoSpacing"/>
              <w:jc w:val="center"/>
              <w:rPr>
                <w:rFonts w:eastAsia="Times New Roman" w:cstheme="minorHAnsi"/>
                <w:sz w:val="16"/>
                <w:szCs w:val="16"/>
              </w:rPr>
            </w:pPr>
            <w:r w:rsidRPr="00E87CD2">
              <w:rPr>
                <w:rFonts w:eastAsia="Times New Roman" w:cstheme="minorHAnsi"/>
                <w:sz w:val="16"/>
                <w:szCs w:val="16"/>
              </w:rPr>
              <w:t>(Data sources included teacher made quizzes, content-based worksheets, observations, rating scales, skills checklist, anecdotal records, event samplings)</w:t>
            </w:r>
          </w:p>
          <w:p w14:paraId="207F4540" w14:textId="4D9075F3" w:rsidR="003A182A" w:rsidRPr="00E87CD2" w:rsidRDefault="003A182A" w:rsidP="00D63D9D">
            <w:pPr>
              <w:pStyle w:val="NoSpacing"/>
              <w:jc w:val="center"/>
              <w:rPr>
                <w:rFonts w:eastAsia="Times New Roman" w:cstheme="minorHAnsi"/>
                <w:b/>
                <w:color w:val="FF0000"/>
                <w:sz w:val="16"/>
                <w:szCs w:val="16"/>
              </w:rPr>
            </w:pPr>
            <w:r w:rsidRPr="00E87CD2">
              <w:rPr>
                <w:rFonts w:eastAsia="Times New Roman" w:cstheme="minorHAnsi"/>
                <w:b/>
                <w:color w:val="FF0000"/>
                <w:sz w:val="16"/>
                <w:szCs w:val="16"/>
              </w:rPr>
              <w:t>InTASC 6</w:t>
            </w:r>
          </w:p>
        </w:tc>
        <w:tc>
          <w:tcPr>
            <w:tcW w:w="1000" w:type="pct"/>
          </w:tcPr>
          <w:p w14:paraId="386A28EC" w14:textId="5BB0C724"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limited or </w:t>
            </w:r>
            <w:r w:rsidR="00E87CD2" w:rsidRPr="00E87CD2">
              <w:rPr>
                <w:rFonts w:eastAsia="Times New Roman" w:cstheme="minorHAnsi"/>
                <w:sz w:val="16"/>
                <w:szCs w:val="16"/>
              </w:rPr>
              <w:t>no knowledge</w:t>
            </w:r>
            <w:r w:rsidRPr="00E87CD2">
              <w:rPr>
                <w:rFonts w:eastAsia="Times New Roman" w:cstheme="minorHAnsi"/>
                <w:sz w:val="16"/>
                <w:szCs w:val="16"/>
              </w:rPr>
              <w:t xml:space="preserve"> for collecting, interpreting, and using data </w:t>
            </w:r>
            <w:r w:rsidR="00E87CD2" w:rsidRPr="00E87CD2">
              <w:rPr>
                <w:rFonts w:eastAsia="Times New Roman" w:cstheme="minorHAnsi"/>
                <w:sz w:val="16"/>
                <w:szCs w:val="16"/>
              </w:rPr>
              <w:t>from informal</w:t>
            </w:r>
            <w:r w:rsidRPr="00E87CD2">
              <w:rPr>
                <w:rFonts w:eastAsia="Times New Roman" w:cstheme="minorHAnsi"/>
                <w:sz w:val="16"/>
                <w:szCs w:val="16"/>
              </w:rPr>
              <w:t xml:space="preserve"> assessment sources including worksheets only to guide instructional planning for the target student</w:t>
            </w:r>
          </w:p>
        </w:tc>
        <w:tc>
          <w:tcPr>
            <w:tcW w:w="1000" w:type="pct"/>
          </w:tcPr>
          <w:p w14:paraId="46FA5CC3" w14:textId="0DC5880C"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minimal knowledge for collecting, interpreting, and using data from formal/informal assessment sources including quizzes and </w:t>
            </w:r>
            <w:r w:rsidR="00E87CD2" w:rsidRPr="00E87CD2">
              <w:rPr>
                <w:rFonts w:eastAsia="Times New Roman" w:cstheme="minorHAnsi"/>
                <w:sz w:val="16"/>
                <w:szCs w:val="16"/>
              </w:rPr>
              <w:t>worksheets to guide</w:t>
            </w:r>
            <w:r w:rsidRPr="00E87CD2">
              <w:rPr>
                <w:rFonts w:eastAsia="Times New Roman" w:cstheme="minorHAnsi"/>
                <w:sz w:val="16"/>
                <w:szCs w:val="16"/>
              </w:rPr>
              <w:t xml:space="preserve"> instructional planning for the target student</w:t>
            </w:r>
          </w:p>
        </w:tc>
        <w:tc>
          <w:tcPr>
            <w:tcW w:w="1000" w:type="pct"/>
          </w:tcPr>
          <w:p w14:paraId="369F2DD3" w14:textId="13ADCE7F" w:rsidR="003A182A" w:rsidRPr="00E87CD2" w:rsidRDefault="003A182A" w:rsidP="00D63D9D">
            <w:pPr>
              <w:rPr>
                <w:rFonts w:eastAsia="Times New Roman" w:cstheme="minorHAnsi"/>
                <w:sz w:val="16"/>
                <w:szCs w:val="16"/>
              </w:rPr>
            </w:pPr>
            <w:r w:rsidRPr="00E87CD2">
              <w:rPr>
                <w:rFonts w:eastAsia="Times New Roman" w:cstheme="minorHAnsi"/>
                <w:sz w:val="16"/>
                <w:szCs w:val="16"/>
              </w:rPr>
              <w:t>Candidate demonstrated adequate knowledge for collecting, interpreting, and using data from formal/ informal assessment sources including weekly quizzes, worksheets, oral questioning strategies, observations and anecdotal records to guide instructional planning for the target student</w:t>
            </w:r>
          </w:p>
        </w:tc>
        <w:tc>
          <w:tcPr>
            <w:tcW w:w="1000" w:type="pct"/>
          </w:tcPr>
          <w:p w14:paraId="383BD2FC" w14:textId="2E615D43"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effective knowledge for collecting, interpreting, and using data from multiple formal/informal assessment sources including teacher made quizzes, rating scales, observations, event samplings, anecdotal records, skills checklists, </w:t>
            </w:r>
            <w:r w:rsidR="00E87CD2" w:rsidRPr="00E87CD2">
              <w:rPr>
                <w:rFonts w:eastAsia="Times New Roman" w:cstheme="minorHAnsi"/>
                <w:sz w:val="16"/>
                <w:szCs w:val="16"/>
              </w:rPr>
              <w:t>and content-based</w:t>
            </w:r>
            <w:r w:rsidRPr="00E87CD2">
              <w:rPr>
                <w:rFonts w:eastAsia="Times New Roman" w:cstheme="minorHAnsi"/>
                <w:sz w:val="16"/>
                <w:szCs w:val="16"/>
              </w:rPr>
              <w:t xml:space="preserve"> worksheets to guide</w:t>
            </w:r>
            <w:r w:rsidR="00D63D9D">
              <w:rPr>
                <w:rFonts w:eastAsia="Times New Roman" w:cstheme="minorHAnsi"/>
                <w:sz w:val="16"/>
                <w:szCs w:val="16"/>
              </w:rPr>
              <w:t xml:space="preserve"> </w:t>
            </w:r>
            <w:r w:rsidRPr="00E87CD2">
              <w:rPr>
                <w:rFonts w:eastAsia="Times New Roman" w:cstheme="minorHAnsi"/>
                <w:sz w:val="16"/>
                <w:szCs w:val="16"/>
              </w:rPr>
              <w:lastRenderedPageBreak/>
              <w:t>instructional planning for the target student</w:t>
            </w:r>
          </w:p>
        </w:tc>
      </w:tr>
      <w:tr w:rsidR="003A182A" w:rsidRPr="003A182A" w14:paraId="698A6FE0" w14:textId="77777777" w:rsidTr="00E87CD2">
        <w:trPr>
          <w:trHeight w:val="300"/>
        </w:trPr>
        <w:tc>
          <w:tcPr>
            <w:tcW w:w="1000" w:type="pct"/>
            <w:shd w:val="clear" w:color="auto" w:fill="FFFFFF" w:themeFill="background1"/>
            <w:tcMar>
              <w:left w:w="105" w:type="dxa"/>
              <w:right w:w="105" w:type="dxa"/>
            </w:tcMar>
            <w:vAlign w:val="center"/>
          </w:tcPr>
          <w:p w14:paraId="57C9B9D4" w14:textId="7B479E8B" w:rsidR="003A182A" w:rsidRPr="00E87CD2" w:rsidRDefault="003A182A" w:rsidP="00D63D9D">
            <w:pPr>
              <w:jc w:val="center"/>
              <w:rPr>
                <w:rFonts w:eastAsia="Times New Roman" w:cstheme="minorHAnsi"/>
                <w:sz w:val="16"/>
                <w:szCs w:val="16"/>
              </w:rPr>
            </w:pPr>
            <w:r w:rsidRPr="00E87CD2">
              <w:rPr>
                <w:rFonts w:eastAsia="Times New Roman" w:cstheme="minorHAnsi"/>
                <w:b/>
                <w:bCs/>
                <w:sz w:val="16"/>
                <w:szCs w:val="16"/>
              </w:rPr>
              <w:lastRenderedPageBreak/>
              <w:t>Intervention (s)</w:t>
            </w:r>
          </w:p>
          <w:p w14:paraId="5EAD401E" w14:textId="2C502551" w:rsidR="003A182A" w:rsidRPr="00E87CD2" w:rsidRDefault="003A182A" w:rsidP="00D63D9D">
            <w:pPr>
              <w:jc w:val="center"/>
              <w:rPr>
                <w:rFonts w:eastAsia="Times New Roman" w:cstheme="minorHAnsi"/>
                <w:sz w:val="16"/>
                <w:szCs w:val="16"/>
              </w:rPr>
            </w:pPr>
            <w:r w:rsidRPr="00E87CD2">
              <w:rPr>
                <w:rFonts w:eastAsia="Times New Roman" w:cstheme="minorHAnsi"/>
                <w:b/>
                <w:bCs/>
                <w:sz w:val="16"/>
                <w:szCs w:val="16"/>
              </w:rPr>
              <w:t>Plan of Action/</w:t>
            </w:r>
          </w:p>
          <w:p w14:paraId="5EEE49C6" w14:textId="57B21D68" w:rsidR="003A182A" w:rsidRPr="00E87CD2" w:rsidRDefault="003A182A" w:rsidP="00D63D9D">
            <w:pPr>
              <w:jc w:val="center"/>
              <w:rPr>
                <w:rFonts w:eastAsia="Times New Roman" w:cstheme="minorHAnsi"/>
                <w:sz w:val="16"/>
                <w:szCs w:val="16"/>
              </w:rPr>
            </w:pPr>
            <w:r w:rsidRPr="00E87CD2">
              <w:rPr>
                <w:rFonts w:eastAsia="Times New Roman" w:cstheme="minorHAnsi"/>
                <w:b/>
                <w:bCs/>
                <w:sz w:val="16"/>
                <w:szCs w:val="16"/>
              </w:rPr>
              <w:t>Applications</w:t>
            </w:r>
          </w:p>
          <w:p w14:paraId="106E6404" w14:textId="49AF2B38" w:rsidR="003A182A" w:rsidRPr="00E87CD2" w:rsidRDefault="003A182A" w:rsidP="00D63D9D">
            <w:pPr>
              <w:jc w:val="center"/>
              <w:rPr>
                <w:rFonts w:eastAsia="Times New Roman" w:cstheme="minorHAnsi"/>
                <w:sz w:val="16"/>
                <w:szCs w:val="16"/>
              </w:rPr>
            </w:pPr>
            <w:r w:rsidRPr="00E87CD2">
              <w:rPr>
                <w:rFonts w:eastAsia="Times New Roman" w:cstheme="minorHAnsi"/>
                <w:sz w:val="16"/>
                <w:szCs w:val="16"/>
              </w:rPr>
              <w:t>(included the following</w:t>
            </w:r>
          </w:p>
          <w:p w14:paraId="0C73F9A3" w14:textId="3485217F" w:rsidR="00D63D9D" w:rsidRPr="00BA5B3E" w:rsidRDefault="003A182A" w:rsidP="00BA5B3E">
            <w:pPr>
              <w:jc w:val="center"/>
              <w:rPr>
                <w:rFonts w:eastAsia="Times New Roman" w:cstheme="minorHAnsi"/>
                <w:sz w:val="16"/>
                <w:szCs w:val="16"/>
                <w:highlight w:val="yellow"/>
              </w:rPr>
            </w:pPr>
            <w:r w:rsidRPr="00E87CD2">
              <w:rPr>
                <w:rFonts w:eastAsia="Times New Roman" w:cstheme="minorHAnsi"/>
                <w:sz w:val="16"/>
                <w:szCs w:val="16"/>
              </w:rPr>
              <w:t>developmentally appropriate activities, differentiated strategies, progress monitoring techniques, safe and supportive learning environments)</w:t>
            </w:r>
          </w:p>
          <w:p w14:paraId="13F51CFD" w14:textId="58994EE1" w:rsidR="003A182A" w:rsidRPr="00E87CD2" w:rsidRDefault="003A182A" w:rsidP="00D63D9D">
            <w:pPr>
              <w:jc w:val="center"/>
              <w:rPr>
                <w:rFonts w:eastAsia="Times New Roman" w:cstheme="minorHAnsi"/>
                <w:b/>
                <w:sz w:val="16"/>
                <w:szCs w:val="16"/>
              </w:rPr>
            </w:pPr>
            <w:r w:rsidRPr="00E87CD2">
              <w:rPr>
                <w:rFonts w:eastAsia="Times New Roman" w:cstheme="minorHAnsi"/>
                <w:b/>
                <w:color w:val="FF0000"/>
                <w:sz w:val="16"/>
                <w:szCs w:val="16"/>
              </w:rPr>
              <w:t>InTASC 2,3,4,7,8</w:t>
            </w:r>
          </w:p>
        </w:tc>
        <w:tc>
          <w:tcPr>
            <w:tcW w:w="1000" w:type="pct"/>
          </w:tcPr>
          <w:p w14:paraId="49A346B9" w14:textId="6B9AD7F8"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Candidate’s attempt in developing and implementing an intervention plan provided a foundation from which to build.  Additional learning is needed in order to provide a richer knowledge base </w:t>
            </w:r>
            <w:r w:rsidR="00E87CD2" w:rsidRPr="00E87CD2">
              <w:rPr>
                <w:rFonts w:eastAsia="Times New Roman" w:cstheme="minorHAnsi"/>
                <w:sz w:val="16"/>
                <w:szCs w:val="16"/>
              </w:rPr>
              <w:t>of developmentally</w:t>
            </w:r>
            <w:r w:rsidRPr="00E87CD2">
              <w:rPr>
                <w:rFonts w:eastAsia="Times New Roman" w:cstheme="minorHAnsi"/>
                <w:sz w:val="16"/>
                <w:szCs w:val="16"/>
              </w:rPr>
              <w:t xml:space="preserve"> appropriate activities, differentiated strategies, assistive technologies, progress monitoring techniques based on student’s abilities, interests, cultural and linguistic factors within a safe and supportive learning environment.</w:t>
            </w:r>
          </w:p>
        </w:tc>
        <w:tc>
          <w:tcPr>
            <w:tcW w:w="1000" w:type="pct"/>
          </w:tcPr>
          <w:p w14:paraId="5CECF486" w14:textId="1C43AEEF"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minimal knowledge for developing and implementing an intervention plan with minor details for addressing the following requirements specified within the directions: developmentally appropriate </w:t>
            </w:r>
            <w:r w:rsidR="00E87CD2" w:rsidRPr="00E87CD2">
              <w:rPr>
                <w:rFonts w:eastAsia="Times New Roman" w:cstheme="minorHAnsi"/>
                <w:sz w:val="16"/>
                <w:szCs w:val="16"/>
              </w:rPr>
              <w:t>activities based</w:t>
            </w:r>
            <w:r w:rsidRPr="00E87CD2">
              <w:rPr>
                <w:rFonts w:eastAsia="Times New Roman" w:cstheme="minorHAnsi"/>
                <w:sz w:val="16"/>
                <w:szCs w:val="16"/>
              </w:rPr>
              <w:t xml:space="preserve"> on student’s abilities, interests, cultural and linguistic factors; omitted differentiated strategies, assistive technologies, and examples of progress monitoring techniques</w:t>
            </w:r>
            <w:r w:rsidR="00E87CD2">
              <w:rPr>
                <w:rFonts w:eastAsia="Times New Roman" w:cstheme="minorHAnsi"/>
                <w:sz w:val="16"/>
                <w:szCs w:val="16"/>
              </w:rPr>
              <w:t>.</w:t>
            </w:r>
          </w:p>
        </w:tc>
        <w:tc>
          <w:tcPr>
            <w:tcW w:w="1000" w:type="pct"/>
          </w:tcPr>
          <w:p w14:paraId="434FDC99" w14:textId="139D7A1B"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Candidate’s intervention </w:t>
            </w:r>
            <w:r w:rsidR="00E87CD2" w:rsidRPr="00E87CD2">
              <w:rPr>
                <w:rFonts w:eastAsia="Times New Roman" w:cstheme="minorHAnsi"/>
                <w:sz w:val="16"/>
                <w:szCs w:val="16"/>
              </w:rPr>
              <w:t>plans</w:t>
            </w:r>
            <w:r w:rsidRPr="00E87CD2">
              <w:rPr>
                <w:rFonts w:eastAsia="Times New Roman" w:cstheme="minorHAnsi"/>
                <w:sz w:val="16"/>
                <w:szCs w:val="16"/>
              </w:rPr>
              <w:t xml:space="preserve"> addressed activities, differentiated strategies, and progress monitoring techniques based on student’s abilities, interests, cultural and linguistic factors within a safe and supportive learning environment</w:t>
            </w:r>
            <w:r w:rsidR="00E87CD2">
              <w:rPr>
                <w:rFonts w:eastAsia="Times New Roman" w:cstheme="minorHAnsi"/>
                <w:sz w:val="16"/>
                <w:szCs w:val="16"/>
              </w:rPr>
              <w:t>.</w:t>
            </w:r>
          </w:p>
        </w:tc>
        <w:tc>
          <w:tcPr>
            <w:tcW w:w="1000" w:type="pct"/>
          </w:tcPr>
          <w:p w14:paraId="0B57E90F" w14:textId="4694A2A4" w:rsidR="003A182A" w:rsidRPr="00E87CD2" w:rsidRDefault="00E87CD2" w:rsidP="00D63D9D">
            <w:pPr>
              <w:rPr>
                <w:rFonts w:eastAsia="Times New Roman" w:cstheme="minorHAnsi"/>
                <w:sz w:val="16"/>
                <w:szCs w:val="16"/>
              </w:rPr>
            </w:pPr>
            <w:r w:rsidRPr="00E87CD2">
              <w:rPr>
                <w:rFonts w:eastAsia="Times New Roman" w:cstheme="minorHAnsi"/>
                <w:sz w:val="16"/>
                <w:szCs w:val="16"/>
              </w:rPr>
              <w:t>Candidate developed</w:t>
            </w:r>
            <w:r w:rsidR="003A182A" w:rsidRPr="00E87CD2">
              <w:rPr>
                <w:rFonts w:eastAsia="Times New Roman" w:cstheme="minorHAnsi"/>
                <w:sz w:val="16"/>
                <w:szCs w:val="16"/>
              </w:rPr>
              <w:t xml:space="preserve"> and implemented a comprehensive intervention plan demonstrating knowledge and skills in developmentally appropriate activities, differentiated strategies, assistive technologies, progress monitoring techniques based on student’s abilities, interests, cultural and linguistic factors within a safe and supportive learning environment.</w:t>
            </w:r>
          </w:p>
        </w:tc>
      </w:tr>
      <w:tr w:rsidR="003A182A" w:rsidRPr="00E87CD2" w14:paraId="56B2892C" w14:textId="77777777" w:rsidTr="00E87CD2">
        <w:trPr>
          <w:trHeight w:val="300"/>
        </w:trPr>
        <w:tc>
          <w:tcPr>
            <w:tcW w:w="1000" w:type="pct"/>
            <w:tcMar>
              <w:left w:w="105" w:type="dxa"/>
              <w:right w:w="105" w:type="dxa"/>
            </w:tcMar>
            <w:vAlign w:val="center"/>
          </w:tcPr>
          <w:p w14:paraId="187DE704" w14:textId="00155C78" w:rsidR="003A182A" w:rsidRPr="00E87CD2" w:rsidRDefault="00E87CD2" w:rsidP="00E87CD2">
            <w:pPr>
              <w:jc w:val="center"/>
              <w:rPr>
                <w:rFonts w:eastAsia="Times New Roman" w:cstheme="minorHAnsi"/>
                <w:sz w:val="16"/>
                <w:szCs w:val="16"/>
              </w:rPr>
            </w:pPr>
            <w:r w:rsidRPr="00E87CD2">
              <w:rPr>
                <w:rFonts w:eastAsia="Times New Roman" w:cstheme="minorHAnsi"/>
                <w:b/>
                <w:bCs/>
                <w:sz w:val="16"/>
                <w:szCs w:val="16"/>
              </w:rPr>
              <w:t>Summarization of</w:t>
            </w:r>
            <w:r w:rsidR="003A182A" w:rsidRPr="00E87CD2">
              <w:rPr>
                <w:rFonts w:eastAsia="Times New Roman" w:cstheme="minorHAnsi"/>
                <w:b/>
                <w:bCs/>
                <w:sz w:val="16"/>
                <w:szCs w:val="16"/>
              </w:rPr>
              <w:t xml:space="preserve"> Positive Effect of Intervention(s) Plan on Student Behavior Outcome(s)</w:t>
            </w:r>
          </w:p>
          <w:p w14:paraId="2A8353BA" w14:textId="7262D801" w:rsidR="00D63D9D" w:rsidRPr="00BA5B3E" w:rsidRDefault="003A182A" w:rsidP="00BA5B3E">
            <w:pPr>
              <w:jc w:val="center"/>
              <w:rPr>
                <w:rFonts w:eastAsia="Times New Roman" w:cstheme="minorHAnsi"/>
                <w:sz w:val="16"/>
                <w:szCs w:val="16"/>
              </w:rPr>
            </w:pPr>
            <w:r w:rsidRPr="00E87CD2">
              <w:rPr>
                <w:rFonts w:eastAsia="Times New Roman" w:cstheme="minorHAnsi"/>
                <w:b/>
                <w:bCs/>
                <w:sz w:val="16"/>
                <w:szCs w:val="16"/>
              </w:rPr>
              <w:t>(</w:t>
            </w:r>
            <w:r w:rsidRPr="00E87CD2">
              <w:rPr>
                <w:rFonts w:eastAsia="Times New Roman" w:cstheme="minorHAnsi"/>
                <w:sz w:val="16"/>
                <w:szCs w:val="16"/>
              </w:rPr>
              <w:t xml:space="preserve">student work samples, data across time periods in graphic </w:t>
            </w:r>
            <w:r w:rsidR="00E87CD2" w:rsidRPr="00E87CD2">
              <w:rPr>
                <w:rFonts w:eastAsia="Times New Roman" w:cstheme="minorHAnsi"/>
                <w:sz w:val="16"/>
                <w:szCs w:val="16"/>
              </w:rPr>
              <w:t>format as</w:t>
            </w:r>
            <w:r w:rsidRPr="00E87CD2">
              <w:rPr>
                <w:rFonts w:eastAsia="Times New Roman" w:cstheme="minorHAnsi"/>
                <w:sz w:val="16"/>
                <w:szCs w:val="16"/>
              </w:rPr>
              <w:t xml:space="preserve"> evidence of positive impact of the intervention on the target student’s academic or social behavior)</w:t>
            </w:r>
          </w:p>
          <w:p w14:paraId="00D26C72" w14:textId="1CDB1B60" w:rsidR="003A182A" w:rsidRPr="00BA5B3E" w:rsidRDefault="003A182A" w:rsidP="00BA5B3E">
            <w:pPr>
              <w:jc w:val="center"/>
              <w:rPr>
                <w:rFonts w:eastAsia="Times New Roman" w:cstheme="minorHAnsi"/>
                <w:b/>
                <w:color w:val="FF0000"/>
                <w:sz w:val="16"/>
                <w:szCs w:val="16"/>
              </w:rPr>
            </w:pPr>
            <w:r w:rsidRPr="00E87CD2">
              <w:rPr>
                <w:rFonts w:eastAsia="Times New Roman" w:cstheme="minorHAnsi"/>
                <w:b/>
                <w:color w:val="FF0000"/>
                <w:sz w:val="16"/>
                <w:szCs w:val="16"/>
              </w:rPr>
              <w:t>InTASC 5</w:t>
            </w:r>
          </w:p>
        </w:tc>
        <w:tc>
          <w:tcPr>
            <w:tcW w:w="1000" w:type="pct"/>
          </w:tcPr>
          <w:p w14:paraId="34DC0555" w14:textId="53C32BC5"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Candidate attempt at summarizing the impact of the intervention provided a foundation on which to build.  Additional learning is needed on developing a statement explanation with details relevant to the effectiveness of the intervention plan to advance the target student’s academic/learning outcomes or improve social behavior; </w:t>
            </w:r>
            <w:r w:rsidR="00E87CD2" w:rsidRPr="00E87CD2">
              <w:rPr>
                <w:rFonts w:eastAsia="Times New Roman" w:cstheme="minorHAnsi"/>
                <w:sz w:val="16"/>
                <w:szCs w:val="16"/>
              </w:rPr>
              <w:t>including student</w:t>
            </w:r>
            <w:r w:rsidRPr="00E87CD2">
              <w:rPr>
                <w:rFonts w:eastAsia="Times New Roman" w:cstheme="minorHAnsi"/>
                <w:sz w:val="16"/>
                <w:szCs w:val="16"/>
              </w:rPr>
              <w:t xml:space="preserve"> work samples and performance data in graphic </w:t>
            </w:r>
            <w:r w:rsidR="00E87CD2" w:rsidRPr="00E87CD2">
              <w:rPr>
                <w:rFonts w:eastAsia="Times New Roman" w:cstheme="minorHAnsi"/>
                <w:sz w:val="16"/>
                <w:szCs w:val="16"/>
              </w:rPr>
              <w:t>format as</w:t>
            </w:r>
            <w:r w:rsidRPr="00E87CD2">
              <w:rPr>
                <w:rFonts w:eastAsia="Times New Roman" w:cstheme="minorHAnsi"/>
                <w:sz w:val="16"/>
                <w:szCs w:val="16"/>
              </w:rPr>
              <w:t xml:space="preserve"> evidence </w:t>
            </w:r>
            <w:r w:rsidR="00E87CD2" w:rsidRPr="00E87CD2">
              <w:rPr>
                <w:rFonts w:eastAsia="Times New Roman" w:cstheme="minorHAnsi"/>
                <w:sz w:val="16"/>
                <w:szCs w:val="16"/>
              </w:rPr>
              <w:t>to illustrate</w:t>
            </w:r>
            <w:r w:rsidRPr="00E87CD2">
              <w:rPr>
                <w:rFonts w:eastAsia="Times New Roman" w:cstheme="minorHAnsi"/>
                <w:sz w:val="16"/>
                <w:szCs w:val="16"/>
              </w:rPr>
              <w:t xml:space="preserve"> positive impact of intervention(s)</w:t>
            </w:r>
          </w:p>
        </w:tc>
        <w:tc>
          <w:tcPr>
            <w:tcW w:w="1000" w:type="pct"/>
          </w:tcPr>
          <w:p w14:paraId="675DE0EF" w14:textId="4DCA8A4D"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summarizing the impact of the intervention by developing a </w:t>
            </w:r>
            <w:r w:rsidR="00E87CD2" w:rsidRPr="00E87CD2">
              <w:rPr>
                <w:rFonts w:eastAsia="Times New Roman" w:cstheme="minorHAnsi"/>
                <w:sz w:val="16"/>
                <w:szCs w:val="16"/>
              </w:rPr>
              <w:t>brief explanation</w:t>
            </w:r>
            <w:r w:rsidRPr="00E87CD2">
              <w:rPr>
                <w:rFonts w:eastAsia="Times New Roman" w:cstheme="minorHAnsi"/>
                <w:sz w:val="16"/>
                <w:szCs w:val="16"/>
              </w:rPr>
              <w:t xml:space="preserve"> with minor details relevant to the effectiveness of the intervention plan to advance the target student’s academic/learning outcomes or improve social behavior</w:t>
            </w:r>
          </w:p>
          <w:p w14:paraId="178B11A2" w14:textId="77777777"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Provided examples of student work samples; omitted performance data in graphic format to illustrate positive impact of intervention(s) </w:t>
            </w:r>
          </w:p>
          <w:p w14:paraId="41785961" w14:textId="77777777" w:rsidR="003A182A" w:rsidRPr="00E87CD2" w:rsidRDefault="003A182A" w:rsidP="00E87CD2">
            <w:pPr>
              <w:rPr>
                <w:rFonts w:eastAsia="Times New Roman" w:cstheme="minorHAnsi"/>
                <w:sz w:val="16"/>
                <w:szCs w:val="16"/>
              </w:rPr>
            </w:pPr>
          </w:p>
        </w:tc>
        <w:tc>
          <w:tcPr>
            <w:tcW w:w="1000" w:type="pct"/>
          </w:tcPr>
          <w:p w14:paraId="4627FAD9" w14:textId="2590B7FE"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summarizing the impact of the intervention by developing a </w:t>
            </w:r>
            <w:r w:rsidR="00E87CD2" w:rsidRPr="00E87CD2">
              <w:rPr>
                <w:rFonts w:eastAsia="Times New Roman" w:cstheme="minorHAnsi"/>
                <w:sz w:val="16"/>
                <w:szCs w:val="16"/>
              </w:rPr>
              <w:t>detailed concise</w:t>
            </w:r>
            <w:r w:rsidRPr="00E87CD2">
              <w:rPr>
                <w:rFonts w:eastAsia="Times New Roman" w:cstheme="minorHAnsi"/>
                <w:sz w:val="16"/>
                <w:szCs w:val="16"/>
              </w:rPr>
              <w:t xml:space="preserve"> explanation relevant to the effectiveness of the intervention plan to advance the target student’s academic/learning outcomes or improve social behavior</w:t>
            </w:r>
          </w:p>
          <w:p w14:paraId="06CF1E8B" w14:textId="77777777" w:rsidR="003A182A" w:rsidRPr="00E87CD2" w:rsidRDefault="003A182A" w:rsidP="00E87CD2">
            <w:pPr>
              <w:pStyle w:val="NoSpacing"/>
              <w:rPr>
                <w:rFonts w:eastAsia="Times New Roman" w:cstheme="minorHAnsi"/>
                <w:sz w:val="16"/>
                <w:szCs w:val="16"/>
              </w:rPr>
            </w:pPr>
            <w:r w:rsidRPr="00E87CD2">
              <w:rPr>
                <w:rFonts w:eastAsia="Times New Roman" w:cstheme="minorHAnsi"/>
                <w:sz w:val="16"/>
                <w:szCs w:val="16"/>
              </w:rPr>
              <w:t xml:space="preserve">Provided </w:t>
            </w:r>
          </w:p>
          <w:p w14:paraId="455E8AF1" w14:textId="1CA8181D"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performance data in graphic </w:t>
            </w:r>
            <w:r w:rsidR="00E87CD2" w:rsidRPr="00E87CD2">
              <w:rPr>
                <w:rFonts w:eastAsia="Times New Roman" w:cstheme="minorHAnsi"/>
                <w:sz w:val="16"/>
                <w:szCs w:val="16"/>
              </w:rPr>
              <w:t>format as</w:t>
            </w:r>
            <w:r w:rsidRPr="00E87CD2">
              <w:rPr>
                <w:rFonts w:eastAsia="Times New Roman" w:cstheme="minorHAnsi"/>
                <w:sz w:val="16"/>
                <w:szCs w:val="16"/>
              </w:rPr>
              <w:t xml:space="preserve"> evidence </w:t>
            </w:r>
            <w:r w:rsidR="00E87CD2" w:rsidRPr="00E87CD2">
              <w:rPr>
                <w:rFonts w:eastAsia="Times New Roman" w:cstheme="minorHAnsi"/>
                <w:sz w:val="16"/>
                <w:szCs w:val="16"/>
              </w:rPr>
              <w:t>to illustrate</w:t>
            </w:r>
            <w:r w:rsidRPr="00E87CD2">
              <w:rPr>
                <w:rFonts w:eastAsia="Times New Roman" w:cstheme="minorHAnsi"/>
                <w:sz w:val="16"/>
                <w:szCs w:val="16"/>
              </w:rPr>
              <w:t xml:space="preserve"> positive impact of intervention(s); omitted examples of student work samples</w:t>
            </w:r>
          </w:p>
        </w:tc>
        <w:tc>
          <w:tcPr>
            <w:tcW w:w="1000" w:type="pct"/>
          </w:tcPr>
          <w:p w14:paraId="2F372AD2" w14:textId="673DFB47"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summarizing the impact of the intervention by developing a </w:t>
            </w:r>
            <w:r w:rsidR="00E87CD2" w:rsidRPr="00E87CD2">
              <w:rPr>
                <w:rFonts w:eastAsia="Times New Roman" w:cstheme="minorHAnsi"/>
                <w:sz w:val="16"/>
                <w:szCs w:val="16"/>
              </w:rPr>
              <w:t>comprehensive explanation</w:t>
            </w:r>
            <w:r w:rsidRPr="00E87CD2">
              <w:rPr>
                <w:rFonts w:eastAsia="Times New Roman" w:cstheme="minorHAnsi"/>
                <w:sz w:val="16"/>
                <w:szCs w:val="16"/>
              </w:rPr>
              <w:t xml:space="preserve"> relevant to the effectiveness of the intervention plan to advance the target student’s academic/learning outcomes or improve social behavior</w:t>
            </w:r>
          </w:p>
          <w:p w14:paraId="7B6E06BB" w14:textId="0EA05BE7" w:rsidR="003A182A" w:rsidRPr="00E87CD2" w:rsidRDefault="003A182A" w:rsidP="00E87CD2">
            <w:pPr>
              <w:rPr>
                <w:rFonts w:eastAsia="Times New Roman" w:cstheme="minorHAnsi"/>
                <w:sz w:val="16"/>
                <w:szCs w:val="16"/>
              </w:rPr>
            </w:pPr>
            <w:r w:rsidRPr="00E87CD2">
              <w:rPr>
                <w:rFonts w:eastAsia="Times New Roman" w:cstheme="minorHAnsi"/>
                <w:sz w:val="16"/>
                <w:szCs w:val="16"/>
              </w:rPr>
              <w:t xml:space="preserve">Provided student work </w:t>
            </w:r>
            <w:r w:rsidR="00E87CD2" w:rsidRPr="00E87CD2">
              <w:rPr>
                <w:rFonts w:eastAsia="Times New Roman" w:cstheme="minorHAnsi"/>
                <w:sz w:val="16"/>
                <w:szCs w:val="16"/>
              </w:rPr>
              <w:t>samples,</w:t>
            </w:r>
            <w:r w:rsidRPr="00E87CD2">
              <w:rPr>
                <w:rFonts w:eastAsia="Times New Roman" w:cstheme="minorHAnsi"/>
                <w:sz w:val="16"/>
                <w:szCs w:val="16"/>
              </w:rPr>
              <w:t xml:space="preserve"> performance data in graphic </w:t>
            </w:r>
            <w:r w:rsidR="00E87CD2" w:rsidRPr="00E87CD2">
              <w:rPr>
                <w:rFonts w:eastAsia="Times New Roman" w:cstheme="minorHAnsi"/>
                <w:sz w:val="16"/>
                <w:szCs w:val="16"/>
              </w:rPr>
              <w:t>format,</w:t>
            </w:r>
            <w:r w:rsidRPr="00E87CD2">
              <w:rPr>
                <w:rFonts w:eastAsia="Times New Roman" w:cstheme="minorHAnsi"/>
                <w:sz w:val="16"/>
                <w:szCs w:val="16"/>
              </w:rPr>
              <w:t xml:space="preserve"> and an </w:t>
            </w:r>
            <w:r w:rsidR="00E87CD2" w:rsidRPr="00E87CD2">
              <w:rPr>
                <w:rFonts w:eastAsia="Times New Roman" w:cstheme="minorHAnsi"/>
                <w:sz w:val="16"/>
                <w:szCs w:val="16"/>
              </w:rPr>
              <w:t>explanation as</w:t>
            </w:r>
            <w:r w:rsidRPr="00E87CD2">
              <w:rPr>
                <w:rFonts w:eastAsia="Times New Roman" w:cstheme="minorHAnsi"/>
                <w:sz w:val="16"/>
                <w:szCs w:val="16"/>
              </w:rPr>
              <w:t xml:space="preserve"> evidence </w:t>
            </w:r>
            <w:r w:rsidR="00E87CD2" w:rsidRPr="00E87CD2">
              <w:rPr>
                <w:rFonts w:eastAsia="Times New Roman" w:cstheme="minorHAnsi"/>
                <w:sz w:val="16"/>
                <w:szCs w:val="16"/>
              </w:rPr>
              <w:t>to illustrate</w:t>
            </w:r>
            <w:r w:rsidRPr="00E87CD2">
              <w:rPr>
                <w:rFonts w:eastAsia="Times New Roman" w:cstheme="minorHAnsi"/>
                <w:sz w:val="16"/>
                <w:szCs w:val="16"/>
              </w:rPr>
              <w:t xml:space="preserve"> positive impact of intervention(s) </w:t>
            </w:r>
          </w:p>
        </w:tc>
      </w:tr>
      <w:tr w:rsidR="003A182A" w:rsidRPr="00E87CD2" w14:paraId="6414E7B6" w14:textId="77777777" w:rsidTr="00E87CD2">
        <w:trPr>
          <w:trHeight w:val="300"/>
        </w:trPr>
        <w:tc>
          <w:tcPr>
            <w:tcW w:w="1000" w:type="pct"/>
            <w:tcMar>
              <w:left w:w="105" w:type="dxa"/>
              <w:right w:w="105" w:type="dxa"/>
            </w:tcMar>
            <w:vAlign w:val="center"/>
          </w:tcPr>
          <w:p w14:paraId="1EDD9C69" w14:textId="73E07477" w:rsidR="003A182A" w:rsidRPr="00E87CD2" w:rsidRDefault="003A182A" w:rsidP="00D63D9D">
            <w:pPr>
              <w:jc w:val="center"/>
              <w:rPr>
                <w:rFonts w:eastAsia="Times New Roman" w:cstheme="minorHAnsi"/>
                <w:b/>
                <w:sz w:val="16"/>
                <w:szCs w:val="16"/>
              </w:rPr>
            </w:pPr>
            <w:r w:rsidRPr="00E87CD2">
              <w:rPr>
                <w:rFonts w:eastAsia="Times New Roman" w:cstheme="minorHAnsi"/>
                <w:b/>
                <w:bCs/>
                <w:sz w:val="16"/>
                <w:szCs w:val="16"/>
              </w:rPr>
              <w:t>Collaboration</w:t>
            </w:r>
          </w:p>
          <w:p w14:paraId="470BAA74" w14:textId="5305B968" w:rsidR="00D63D9D" w:rsidRPr="00BA5B3E" w:rsidRDefault="003A182A" w:rsidP="00BA5B3E">
            <w:pPr>
              <w:jc w:val="center"/>
              <w:rPr>
                <w:rFonts w:eastAsia="Times New Roman" w:cstheme="minorHAnsi"/>
                <w:sz w:val="16"/>
                <w:szCs w:val="16"/>
              </w:rPr>
            </w:pPr>
            <w:r w:rsidRPr="00E87CD2">
              <w:rPr>
                <w:rFonts w:eastAsia="Times New Roman" w:cstheme="minorHAnsi"/>
                <w:b/>
                <w:bCs/>
                <w:sz w:val="16"/>
                <w:szCs w:val="16"/>
              </w:rPr>
              <w:t>(</w:t>
            </w:r>
            <w:r w:rsidRPr="00E87CD2">
              <w:rPr>
                <w:rFonts w:eastAsia="Times New Roman" w:cstheme="minorHAnsi"/>
                <w:sz w:val="16"/>
                <w:szCs w:val="16"/>
              </w:rPr>
              <w:t xml:space="preserve">discussed ways in which parents, teachers, other school personnel and community-based service providers were involved in </w:t>
            </w:r>
            <w:r w:rsidR="00E87CD2" w:rsidRPr="00E87CD2">
              <w:rPr>
                <w:rFonts w:eastAsia="Times New Roman" w:cstheme="minorHAnsi"/>
                <w:sz w:val="16"/>
                <w:szCs w:val="16"/>
              </w:rPr>
              <w:t>the collaboration</w:t>
            </w:r>
            <w:r w:rsidRPr="00E87CD2">
              <w:rPr>
                <w:rFonts w:eastAsia="Times New Roman" w:cstheme="minorHAnsi"/>
                <w:sz w:val="16"/>
                <w:szCs w:val="16"/>
              </w:rPr>
              <w:t xml:space="preserve"> process)</w:t>
            </w:r>
          </w:p>
          <w:p w14:paraId="7506B27A" w14:textId="1DA6A380" w:rsidR="003A182A" w:rsidRPr="00BA5B3E" w:rsidRDefault="003A182A" w:rsidP="00BA5B3E">
            <w:pPr>
              <w:jc w:val="center"/>
              <w:rPr>
                <w:rFonts w:eastAsia="Times New Roman" w:cstheme="minorHAnsi"/>
                <w:b/>
                <w:color w:val="FF0000"/>
                <w:sz w:val="16"/>
                <w:szCs w:val="16"/>
              </w:rPr>
            </w:pPr>
            <w:r w:rsidRPr="00E87CD2">
              <w:rPr>
                <w:rFonts w:eastAsia="Times New Roman" w:cstheme="minorHAnsi"/>
                <w:b/>
                <w:color w:val="FF0000"/>
                <w:sz w:val="16"/>
                <w:szCs w:val="16"/>
              </w:rPr>
              <w:t>InTASC 10</w:t>
            </w:r>
          </w:p>
        </w:tc>
        <w:tc>
          <w:tcPr>
            <w:tcW w:w="1000" w:type="pct"/>
          </w:tcPr>
          <w:p w14:paraId="01526A65" w14:textId="51C84D9A" w:rsidR="003A182A" w:rsidRPr="00D63D9D"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of knowledge of theoretical concepts associated with collaboration </w:t>
            </w:r>
            <w:r w:rsidR="00E87CD2" w:rsidRPr="00E87CD2">
              <w:rPr>
                <w:rFonts w:eastAsia="Times New Roman" w:cstheme="minorHAnsi"/>
                <w:sz w:val="16"/>
                <w:szCs w:val="16"/>
              </w:rPr>
              <w:t>by developing</w:t>
            </w:r>
            <w:r w:rsidRPr="00E87CD2">
              <w:rPr>
                <w:rFonts w:eastAsia="Times New Roman" w:cstheme="minorHAnsi"/>
                <w:sz w:val="16"/>
                <w:szCs w:val="16"/>
              </w:rPr>
              <w:t xml:space="preserve"> </w:t>
            </w:r>
            <w:r w:rsidR="00E87CD2" w:rsidRPr="00E87CD2">
              <w:rPr>
                <w:rFonts w:eastAsia="Times New Roman" w:cstheme="minorHAnsi"/>
                <w:sz w:val="16"/>
                <w:szCs w:val="16"/>
              </w:rPr>
              <w:t>a reflection</w:t>
            </w:r>
            <w:r w:rsidRPr="00E87CD2">
              <w:rPr>
                <w:rFonts w:eastAsia="Times New Roman" w:cstheme="minorHAnsi"/>
                <w:sz w:val="16"/>
                <w:szCs w:val="16"/>
              </w:rPr>
              <w:t xml:space="preserve"> that discussed only </w:t>
            </w:r>
            <w:r w:rsidR="00E87CD2" w:rsidRPr="00E87CD2">
              <w:rPr>
                <w:rFonts w:eastAsia="Times New Roman" w:cstheme="minorHAnsi"/>
                <w:sz w:val="16"/>
                <w:szCs w:val="16"/>
              </w:rPr>
              <w:t>the way</w:t>
            </w:r>
            <w:r w:rsidRPr="00E87CD2">
              <w:rPr>
                <w:rFonts w:eastAsia="Times New Roman" w:cstheme="minorHAnsi"/>
                <w:sz w:val="16"/>
                <w:szCs w:val="16"/>
              </w:rPr>
              <w:t xml:space="preserve"> in which parents were involved in the process of meeting the student’s needs as stated in the directions for the intervention plan; omitted collaboration with teachers, </w:t>
            </w:r>
            <w:r w:rsidR="00E87CD2" w:rsidRPr="00E87CD2">
              <w:rPr>
                <w:rFonts w:eastAsia="Times New Roman" w:cstheme="minorHAnsi"/>
                <w:sz w:val="16"/>
                <w:szCs w:val="16"/>
              </w:rPr>
              <w:t>other school</w:t>
            </w:r>
            <w:r w:rsidRPr="00E87CD2">
              <w:rPr>
                <w:rFonts w:eastAsia="Times New Roman" w:cstheme="minorHAnsi"/>
                <w:sz w:val="16"/>
                <w:szCs w:val="16"/>
              </w:rPr>
              <w:t xml:space="preserve"> personnel, and community-based service provider</w:t>
            </w:r>
            <w:r w:rsidR="00D63D9D">
              <w:rPr>
                <w:rFonts w:eastAsia="Times New Roman" w:cstheme="minorHAnsi"/>
                <w:sz w:val="16"/>
                <w:szCs w:val="16"/>
              </w:rPr>
              <w:t>s</w:t>
            </w:r>
          </w:p>
        </w:tc>
        <w:tc>
          <w:tcPr>
            <w:tcW w:w="1000" w:type="pct"/>
          </w:tcPr>
          <w:p w14:paraId="2EE8B9A2" w14:textId="162C090B"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of theoretical concepts associated with collaboration by developing </w:t>
            </w:r>
            <w:r w:rsidR="00E87CD2" w:rsidRPr="00E87CD2">
              <w:rPr>
                <w:rFonts w:eastAsia="Times New Roman" w:cstheme="minorHAnsi"/>
                <w:sz w:val="16"/>
                <w:szCs w:val="16"/>
              </w:rPr>
              <w:t>a reflection</w:t>
            </w:r>
            <w:r w:rsidRPr="00E87CD2">
              <w:rPr>
                <w:rFonts w:eastAsia="Times New Roman" w:cstheme="minorHAnsi"/>
                <w:sz w:val="16"/>
                <w:szCs w:val="16"/>
              </w:rPr>
              <w:t xml:space="preserve"> with minor details that discussed ways in which parents and teachers were involved in </w:t>
            </w:r>
            <w:r w:rsidR="00E87CD2" w:rsidRPr="00E87CD2">
              <w:rPr>
                <w:rFonts w:eastAsia="Times New Roman" w:cstheme="minorHAnsi"/>
                <w:sz w:val="16"/>
                <w:szCs w:val="16"/>
              </w:rPr>
              <w:t>the process</w:t>
            </w:r>
            <w:r w:rsidRPr="00E87CD2">
              <w:rPr>
                <w:rFonts w:eastAsia="Times New Roman" w:cstheme="minorHAnsi"/>
                <w:sz w:val="16"/>
                <w:szCs w:val="16"/>
              </w:rPr>
              <w:t xml:space="preserve"> </w:t>
            </w:r>
            <w:r w:rsidR="00E87CD2" w:rsidRPr="00E87CD2">
              <w:rPr>
                <w:rFonts w:eastAsia="Times New Roman" w:cstheme="minorHAnsi"/>
                <w:sz w:val="16"/>
                <w:szCs w:val="16"/>
              </w:rPr>
              <w:t>of meeting</w:t>
            </w:r>
            <w:r w:rsidRPr="00E87CD2">
              <w:rPr>
                <w:rFonts w:eastAsia="Times New Roman" w:cstheme="minorHAnsi"/>
                <w:sz w:val="16"/>
                <w:szCs w:val="16"/>
              </w:rPr>
              <w:t xml:space="preserve"> the target student’s needs as stated in the directions for the intervention plan; omitted collaboration with other school personnel, and community-based service providers</w:t>
            </w:r>
          </w:p>
        </w:tc>
        <w:tc>
          <w:tcPr>
            <w:tcW w:w="1000" w:type="pct"/>
          </w:tcPr>
          <w:p w14:paraId="2B84A519" w14:textId="1ABE6B6E" w:rsidR="003A182A" w:rsidRPr="00D63D9D" w:rsidRDefault="003A182A" w:rsidP="00D63D9D">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of theoretical concepts associated with collaboration by developing a sufficient reflection with concise details that discussed ways in which </w:t>
            </w:r>
            <w:r w:rsidR="00E87CD2" w:rsidRPr="00E87CD2">
              <w:rPr>
                <w:rFonts w:eastAsia="Times New Roman" w:cstheme="minorHAnsi"/>
                <w:sz w:val="16"/>
                <w:szCs w:val="16"/>
              </w:rPr>
              <w:t>parents,</w:t>
            </w:r>
            <w:r w:rsidRPr="00E87CD2">
              <w:rPr>
                <w:rFonts w:eastAsia="Times New Roman" w:cstheme="minorHAnsi"/>
                <w:sz w:val="16"/>
                <w:szCs w:val="16"/>
              </w:rPr>
              <w:t xml:space="preserve"> teachers and community-based service providers were involved in the process </w:t>
            </w:r>
            <w:r w:rsidR="00E87CD2" w:rsidRPr="00E87CD2">
              <w:rPr>
                <w:rFonts w:eastAsia="Times New Roman" w:cstheme="minorHAnsi"/>
                <w:sz w:val="16"/>
                <w:szCs w:val="16"/>
              </w:rPr>
              <w:t>of meeting</w:t>
            </w:r>
            <w:r w:rsidRPr="00E87CD2">
              <w:rPr>
                <w:rFonts w:eastAsia="Times New Roman" w:cstheme="minorHAnsi"/>
                <w:sz w:val="16"/>
                <w:szCs w:val="16"/>
              </w:rPr>
              <w:t xml:space="preserve"> the target student’s needs as stated in the directions for the intervention plan; omitted collaboration with other school personnel</w:t>
            </w:r>
          </w:p>
        </w:tc>
        <w:tc>
          <w:tcPr>
            <w:tcW w:w="1000" w:type="pct"/>
          </w:tcPr>
          <w:p w14:paraId="1C9B2953" w14:textId="078D1FDC" w:rsidR="003A182A" w:rsidRPr="00D63D9D" w:rsidRDefault="003A182A" w:rsidP="00D63D9D">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of theoretical concepts associated with collaboration by developing a comprehensive </w:t>
            </w:r>
            <w:r w:rsidR="00E87CD2" w:rsidRPr="00E87CD2">
              <w:rPr>
                <w:rFonts w:eastAsia="Times New Roman" w:cstheme="minorHAnsi"/>
                <w:sz w:val="16"/>
                <w:szCs w:val="16"/>
              </w:rPr>
              <w:t>detailed reflection</w:t>
            </w:r>
            <w:r w:rsidRPr="00E87CD2">
              <w:rPr>
                <w:rFonts w:eastAsia="Times New Roman" w:cstheme="minorHAnsi"/>
                <w:sz w:val="16"/>
                <w:szCs w:val="16"/>
              </w:rPr>
              <w:t xml:space="preserve"> that discussed multiple ways in which parents, teachers, other school personnel and community-based service providers were involved in the process </w:t>
            </w:r>
            <w:r w:rsidR="00E87CD2" w:rsidRPr="00E87CD2">
              <w:rPr>
                <w:rFonts w:eastAsia="Times New Roman" w:cstheme="minorHAnsi"/>
                <w:sz w:val="16"/>
                <w:szCs w:val="16"/>
              </w:rPr>
              <w:t>of meeting</w:t>
            </w:r>
            <w:r w:rsidRPr="00E87CD2">
              <w:rPr>
                <w:rFonts w:eastAsia="Times New Roman" w:cstheme="minorHAnsi"/>
                <w:sz w:val="16"/>
                <w:szCs w:val="16"/>
              </w:rPr>
              <w:t xml:space="preserve"> the target student’s needs as stated in the directions for the intervention plan</w:t>
            </w:r>
          </w:p>
        </w:tc>
      </w:tr>
      <w:tr w:rsidR="003A182A" w:rsidRPr="00E87CD2" w14:paraId="03A88D63" w14:textId="77777777" w:rsidTr="00D63D9D">
        <w:trPr>
          <w:trHeight w:val="300"/>
        </w:trPr>
        <w:tc>
          <w:tcPr>
            <w:tcW w:w="1000" w:type="pct"/>
            <w:tcMar>
              <w:left w:w="105" w:type="dxa"/>
              <w:right w:w="105" w:type="dxa"/>
            </w:tcMar>
            <w:vAlign w:val="center"/>
          </w:tcPr>
          <w:p w14:paraId="2DB9CAED" w14:textId="1CB5FC5B" w:rsidR="00D63D9D" w:rsidRPr="00BA5B3E" w:rsidRDefault="003A182A" w:rsidP="00BA5B3E">
            <w:pPr>
              <w:jc w:val="center"/>
              <w:rPr>
                <w:rFonts w:eastAsia="Times New Roman" w:cstheme="minorHAnsi"/>
                <w:b/>
                <w:sz w:val="16"/>
                <w:szCs w:val="16"/>
              </w:rPr>
            </w:pPr>
            <w:r w:rsidRPr="00D63D9D">
              <w:rPr>
                <w:rFonts w:eastAsia="Times New Roman" w:cstheme="minorHAnsi"/>
                <w:b/>
                <w:bCs/>
                <w:sz w:val="16"/>
                <w:szCs w:val="16"/>
              </w:rPr>
              <w:lastRenderedPageBreak/>
              <w:t>Reflections</w:t>
            </w:r>
          </w:p>
          <w:p w14:paraId="0A092769" w14:textId="25970579" w:rsidR="003A182A" w:rsidRPr="00D63D9D" w:rsidRDefault="003A182A" w:rsidP="00D63D9D">
            <w:pPr>
              <w:jc w:val="center"/>
              <w:rPr>
                <w:rFonts w:eastAsia="Times New Roman" w:cstheme="minorHAnsi"/>
                <w:b/>
                <w:color w:val="FF0000"/>
                <w:sz w:val="16"/>
                <w:szCs w:val="16"/>
              </w:rPr>
            </w:pPr>
            <w:r w:rsidRPr="00D63D9D">
              <w:rPr>
                <w:rFonts w:eastAsia="Times New Roman" w:cstheme="minorHAnsi"/>
                <w:b/>
                <w:color w:val="FF0000"/>
                <w:sz w:val="16"/>
                <w:szCs w:val="16"/>
              </w:rPr>
              <w:t>InTASC 9</w:t>
            </w:r>
          </w:p>
        </w:tc>
        <w:tc>
          <w:tcPr>
            <w:tcW w:w="1000" w:type="pct"/>
          </w:tcPr>
          <w:p w14:paraId="7CD5BBF6" w14:textId="2E98C47B" w:rsidR="003A182A" w:rsidRPr="00BA5B3E" w:rsidRDefault="003A182A" w:rsidP="00BA5B3E">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developing a reflection by including only a statement to discuss the way in which the project enhanced his/her foundational knowledge and professional practice relevant to the field of Special Education, future teaching practices; omitted data driven instruction and experiential learning specific to educational decisions for addressing academic or social needs of students with exceptionalities</w:t>
            </w:r>
          </w:p>
        </w:tc>
        <w:tc>
          <w:tcPr>
            <w:tcW w:w="1000" w:type="pct"/>
          </w:tcPr>
          <w:p w14:paraId="6813843E" w14:textId="4FC52DA4" w:rsidR="003A182A" w:rsidRPr="00BA5B3E" w:rsidRDefault="003A182A" w:rsidP="00BA5B3E">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developing a reflection by including brief details to discuss ways in which the project enhanced his/her foundational knowledge relevant to the field of Special Education, future teaching practices and data driven instruction; omitted experiential learning specific to educational decisions for addressing academic or social needs of students with exceptionalitie</w:t>
            </w:r>
            <w:r w:rsidR="00D63D9D">
              <w:rPr>
                <w:rFonts w:eastAsia="Times New Roman" w:cstheme="minorHAnsi"/>
                <w:sz w:val="16"/>
                <w:szCs w:val="16"/>
              </w:rPr>
              <w:t>s</w:t>
            </w:r>
          </w:p>
        </w:tc>
        <w:tc>
          <w:tcPr>
            <w:tcW w:w="1000" w:type="pct"/>
          </w:tcPr>
          <w:p w14:paraId="4F11CFD7" w14:textId="795F5700" w:rsidR="003A182A" w:rsidRPr="00BA5B3E" w:rsidRDefault="003A182A" w:rsidP="00BA5B3E">
            <w:pPr>
              <w:rPr>
                <w:rFonts w:eastAsia="Times New Roman" w:cstheme="minorHAnsi"/>
                <w:sz w:val="16"/>
                <w:szCs w:val="16"/>
              </w:rPr>
            </w:pPr>
            <w:r w:rsidRPr="00E87CD2">
              <w:rPr>
                <w:rFonts w:eastAsia="Times New Roman" w:cstheme="minorHAnsi"/>
                <w:sz w:val="16"/>
                <w:szCs w:val="16"/>
              </w:rPr>
              <w:t xml:space="preserve">Candidate </w:t>
            </w:r>
            <w:r w:rsidR="00E87CD2" w:rsidRPr="00E87CD2">
              <w:rPr>
                <w:rFonts w:eastAsia="Times New Roman" w:cstheme="minorHAnsi"/>
                <w:sz w:val="16"/>
                <w:szCs w:val="16"/>
              </w:rPr>
              <w:t>demonstrated knowledge</w:t>
            </w:r>
            <w:r w:rsidRPr="00E87CD2">
              <w:rPr>
                <w:rFonts w:eastAsia="Times New Roman" w:cstheme="minorHAnsi"/>
                <w:sz w:val="16"/>
                <w:szCs w:val="16"/>
              </w:rPr>
              <w:t xml:space="preserve"> for developing a reflection by including significant details to discuss ways in which the project enhanced his/her foundational knowledge, professional and ethical practice relevant to the field of Special Education, future teaching practices, data driven instruction, and experiential learning specific to educational decisions for addressing academic or social needs of students with exceptionalities; omitted differentiation</w:t>
            </w:r>
          </w:p>
        </w:tc>
        <w:tc>
          <w:tcPr>
            <w:tcW w:w="1000" w:type="pct"/>
          </w:tcPr>
          <w:p w14:paraId="186993A2" w14:textId="2AB2A3E0" w:rsidR="003A182A" w:rsidRPr="00E87CD2" w:rsidRDefault="003A182A" w:rsidP="00D63D9D">
            <w:pPr>
              <w:rPr>
                <w:rFonts w:eastAsia="Times New Roman" w:cstheme="minorHAnsi"/>
                <w:sz w:val="16"/>
                <w:szCs w:val="16"/>
              </w:rPr>
            </w:pPr>
            <w:r w:rsidRPr="00E87CD2">
              <w:rPr>
                <w:rFonts w:eastAsia="Times New Roman" w:cstheme="minorHAnsi"/>
                <w:sz w:val="16"/>
                <w:szCs w:val="16"/>
              </w:rPr>
              <w:t>Candidate demonstrated  knowledge for developing a reflection by including a comprehensive overview of relevant details to discuss ways in which the project enhanced his/her foundational knowledge and professional and ethical practice relevant to the field of Special Education, future teaching practices, use of multiple data sources to inform and guide instruction, and experiential learning specific to educational decisions for addressing and differentiating academic or social skills needs of  students with exceptionalities</w:t>
            </w:r>
          </w:p>
        </w:tc>
      </w:tr>
      <w:tr w:rsidR="003A182A" w:rsidRPr="00E87CD2" w14:paraId="4466EE48" w14:textId="77777777" w:rsidTr="00D63D9D">
        <w:trPr>
          <w:trHeight w:val="300"/>
        </w:trPr>
        <w:tc>
          <w:tcPr>
            <w:tcW w:w="1000" w:type="pct"/>
            <w:tcMar>
              <w:left w:w="105" w:type="dxa"/>
              <w:right w:w="105" w:type="dxa"/>
            </w:tcMar>
            <w:vAlign w:val="center"/>
          </w:tcPr>
          <w:p w14:paraId="3252BB45" w14:textId="78C913F7" w:rsidR="003A182A" w:rsidRPr="00E87CD2" w:rsidRDefault="003A182A" w:rsidP="00D63D9D">
            <w:pPr>
              <w:jc w:val="center"/>
              <w:rPr>
                <w:rFonts w:eastAsia="Times New Roman" w:cstheme="minorHAnsi"/>
                <w:sz w:val="16"/>
                <w:szCs w:val="16"/>
              </w:rPr>
            </w:pPr>
            <w:r w:rsidRPr="00E87CD2">
              <w:rPr>
                <w:rFonts w:eastAsia="Times New Roman" w:cstheme="minorHAnsi"/>
                <w:b/>
                <w:bCs/>
                <w:sz w:val="16"/>
                <w:szCs w:val="16"/>
              </w:rPr>
              <w:t>Conventions</w:t>
            </w:r>
          </w:p>
        </w:tc>
        <w:tc>
          <w:tcPr>
            <w:tcW w:w="1000" w:type="pct"/>
          </w:tcPr>
          <w:p w14:paraId="1A431565" w14:textId="7D37EDC9" w:rsidR="003A182A" w:rsidRPr="00E87CD2" w:rsidRDefault="003A182A" w:rsidP="00D63D9D">
            <w:pPr>
              <w:rPr>
                <w:rFonts w:eastAsia="Times New Roman" w:cstheme="minorHAnsi"/>
                <w:sz w:val="16"/>
                <w:szCs w:val="16"/>
              </w:rPr>
            </w:pPr>
            <w:r w:rsidRPr="00E87CD2">
              <w:rPr>
                <w:rFonts w:eastAsia="Times New Roman" w:cstheme="minorHAnsi"/>
                <w:sz w:val="16"/>
                <w:szCs w:val="16"/>
              </w:rPr>
              <w:t>Candidate demonstrated   control over conventions by applying grammar mechanics with frequent major repeated errors in usage, sentence structure, and format with consistent patterns of flaw that obscure meaning and understanding</w:t>
            </w:r>
          </w:p>
        </w:tc>
        <w:tc>
          <w:tcPr>
            <w:tcW w:w="1000" w:type="pct"/>
          </w:tcPr>
          <w:p w14:paraId="4FF4578F" w14:textId="5EA92516"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w:t>
            </w:r>
            <w:r w:rsidR="00D63D9D" w:rsidRPr="00E87CD2">
              <w:rPr>
                <w:rFonts w:eastAsia="Times New Roman" w:cstheme="minorHAnsi"/>
                <w:sz w:val="16"/>
                <w:szCs w:val="16"/>
              </w:rPr>
              <w:t>demonstrated over</w:t>
            </w:r>
            <w:r w:rsidRPr="00E87CD2">
              <w:rPr>
                <w:rFonts w:eastAsia="Times New Roman" w:cstheme="minorHAnsi"/>
                <w:sz w:val="16"/>
                <w:szCs w:val="16"/>
              </w:rPr>
              <w:t xml:space="preserve"> widely used conventions by applying grammar mechanics with </w:t>
            </w:r>
            <w:r w:rsidR="00D63D9D" w:rsidRPr="00E87CD2">
              <w:rPr>
                <w:rFonts w:eastAsia="Times New Roman" w:cstheme="minorHAnsi"/>
                <w:sz w:val="16"/>
                <w:szCs w:val="16"/>
              </w:rPr>
              <w:t>repeated errors</w:t>
            </w:r>
            <w:r w:rsidRPr="00E87CD2">
              <w:rPr>
                <w:rFonts w:eastAsia="Times New Roman" w:cstheme="minorHAnsi"/>
                <w:sz w:val="16"/>
                <w:szCs w:val="16"/>
              </w:rPr>
              <w:t xml:space="preserve"> in</w:t>
            </w:r>
            <w:r w:rsidR="00D63D9D">
              <w:rPr>
                <w:rFonts w:eastAsia="Times New Roman" w:cstheme="minorHAnsi"/>
                <w:sz w:val="16"/>
                <w:szCs w:val="16"/>
              </w:rPr>
              <w:t xml:space="preserve"> </w:t>
            </w:r>
            <w:r w:rsidRPr="00E87CD2">
              <w:rPr>
                <w:rFonts w:eastAsia="Times New Roman" w:cstheme="minorHAnsi"/>
                <w:sz w:val="16"/>
                <w:szCs w:val="16"/>
              </w:rPr>
              <w:t xml:space="preserve">usage that distract </w:t>
            </w:r>
            <w:r w:rsidR="00D63D9D" w:rsidRPr="00E87CD2">
              <w:rPr>
                <w:rFonts w:eastAsia="Times New Roman" w:cstheme="minorHAnsi"/>
                <w:sz w:val="16"/>
                <w:szCs w:val="16"/>
              </w:rPr>
              <w:t>and obscure</w:t>
            </w:r>
            <w:r w:rsidRPr="00E87CD2">
              <w:rPr>
                <w:rFonts w:eastAsia="Times New Roman" w:cstheme="minorHAnsi"/>
                <w:sz w:val="16"/>
                <w:szCs w:val="16"/>
              </w:rPr>
              <w:t xml:space="preserve"> meaning and understanding</w:t>
            </w:r>
          </w:p>
        </w:tc>
        <w:tc>
          <w:tcPr>
            <w:tcW w:w="1000" w:type="pct"/>
          </w:tcPr>
          <w:p w14:paraId="16DA4861" w14:textId="32F2FDE3" w:rsidR="003A182A" w:rsidRPr="00E87CD2" w:rsidRDefault="003A182A" w:rsidP="00D63D9D">
            <w:pPr>
              <w:rPr>
                <w:rFonts w:eastAsia="Times New Roman" w:cstheme="minorHAnsi"/>
                <w:sz w:val="16"/>
                <w:szCs w:val="16"/>
              </w:rPr>
            </w:pPr>
            <w:r w:rsidRPr="00E87CD2">
              <w:rPr>
                <w:rFonts w:eastAsia="Times New Roman" w:cstheme="minorHAnsi"/>
                <w:sz w:val="16"/>
                <w:szCs w:val="16"/>
              </w:rPr>
              <w:t>Candidate demonstrated</w:t>
            </w:r>
            <w:r w:rsidR="00D63D9D">
              <w:rPr>
                <w:rFonts w:eastAsia="Times New Roman" w:cstheme="minorHAnsi"/>
                <w:sz w:val="16"/>
                <w:szCs w:val="16"/>
              </w:rPr>
              <w:t xml:space="preserve"> </w:t>
            </w:r>
            <w:r w:rsidRPr="00E87CD2">
              <w:rPr>
                <w:rFonts w:eastAsia="Times New Roman" w:cstheme="minorHAnsi"/>
                <w:sz w:val="16"/>
                <w:szCs w:val="16"/>
              </w:rPr>
              <w:t>control over widely used conventions by applying grammar mechanics that were appropriate and concise with minor</w:t>
            </w:r>
            <w:r w:rsidR="00D63D9D">
              <w:rPr>
                <w:rFonts w:eastAsia="Times New Roman" w:cstheme="minorHAnsi"/>
                <w:sz w:val="16"/>
                <w:szCs w:val="16"/>
              </w:rPr>
              <w:t xml:space="preserve"> </w:t>
            </w:r>
            <w:r w:rsidRPr="00E87CD2">
              <w:rPr>
                <w:rFonts w:eastAsia="Times New Roman" w:cstheme="minorHAnsi"/>
                <w:sz w:val="16"/>
                <w:szCs w:val="16"/>
              </w:rPr>
              <w:t>errors in usage that did not distract nor obscure meaning and understanding</w:t>
            </w:r>
          </w:p>
        </w:tc>
        <w:tc>
          <w:tcPr>
            <w:tcW w:w="1000" w:type="pct"/>
          </w:tcPr>
          <w:p w14:paraId="3E98119D" w14:textId="61D1D233" w:rsidR="003A182A" w:rsidRPr="00E87CD2" w:rsidRDefault="003A182A" w:rsidP="00D63D9D">
            <w:pPr>
              <w:rPr>
                <w:rFonts w:eastAsia="Times New Roman" w:cstheme="minorHAnsi"/>
                <w:sz w:val="16"/>
                <w:szCs w:val="16"/>
              </w:rPr>
            </w:pPr>
            <w:r w:rsidRPr="00E87CD2">
              <w:rPr>
                <w:rFonts w:eastAsia="Times New Roman" w:cstheme="minorHAnsi"/>
                <w:sz w:val="16"/>
                <w:szCs w:val="16"/>
              </w:rPr>
              <w:t xml:space="preserve">Candidate demonstrated control over widely used conventions by applying grammar mechanics that were appropriate, concise, correct, accurately formatted, generally free from errors in usage, and sentence structure </w:t>
            </w:r>
          </w:p>
        </w:tc>
      </w:tr>
    </w:tbl>
    <w:p w14:paraId="00398BC7" w14:textId="7684A9FB" w:rsidR="38D9C454" w:rsidRPr="00016A4B" w:rsidRDefault="38D9C454" w:rsidP="38D9C454">
      <w:pPr>
        <w:spacing w:after="0" w:line="240" w:lineRule="auto"/>
        <w:contextualSpacing/>
        <w:jc w:val="both"/>
        <w:rPr>
          <w:rFonts w:cstheme="minorHAnsi"/>
          <w:b/>
          <w:bCs/>
        </w:rPr>
      </w:pPr>
    </w:p>
    <w:p w14:paraId="27161513" w14:textId="3F9AE892" w:rsidR="00933936" w:rsidRDefault="183869D3" w:rsidP="00BA5B3E">
      <w:pPr>
        <w:spacing w:after="0" w:line="240" w:lineRule="auto"/>
        <w:contextualSpacing/>
        <w:jc w:val="both"/>
        <w:rPr>
          <w:rFonts w:cstheme="minorHAnsi"/>
        </w:rPr>
      </w:pPr>
      <w:r w:rsidRPr="00016A4B">
        <w:rPr>
          <w:rFonts w:cstheme="minorHAnsi"/>
          <w:b/>
          <w:bCs/>
        </w:rPr>
        <w:t xml:space="preserve">Assurance of </w:t>
      </w:r>
      <w:r w:rsidR="391FBCB2" w:rsidRPr="00016A4B">
        <w:rPr>
          <w:rFonts w:cstheme="minorHAnsi"/>
          <w:b/>
          <w:bCs/>
        </w:rPr>
        <w:t>Reliability and Validity</w:t>
      </w:r>
      <w:r w:rsidR="576A1DD7" w:rsidRPr="00016A4B">
        <w:rPr>
          <w:rFonts w:cstheme="minorHAnsi"/>
        </w:rPr>
        <w:t xml:space="preserve">: </w:t>
      </w:r>
      <w:r w:rsidR="2B3A428D" w:rsidRPr="00016A4B">
        <w:rPr>
          <w:rFonts w:cstheme="minorHAnsi"/>
        </w:rPr>
        <w:t>Th</w:t>
      </w:r>
      <w:r w:rsidR="50EE062A" w:rsidRPr="00016A4B">
        <w:rPr>
          <w:rFonts w:cstheme="minorHAnsi"/>
        </w:rPr>
        <w:t>ese</w:t>
      </w:r>
      <w:r w:rsidR="2B3A428D" w:rsidRPr="00016A4B">
        <w:rPr>
          <w:rFonts w:cstheme="minorHAnsi"/>
        </w:rPr>
        <w:t xml:space="preserve"> assessment</w:t>
      </w:r>
      <w:r w:rsidR="6CDC73E9" w:rsidRPr="00016A4B">
        <w:rPr>
          <w:rFonts w:cstheme="minorHAnsi"/>
        </w:rPr>
        <w:t xml:space="preserve">s were </w:t>
      </w:r>
      <w:r w:rsidR="2B3A428D" w:rsidRPr="00016A4B">
        <w:rPr>
          <w:rFonts w:cstheme="minorHAnsi"/>
        </w:rPr>
        <w:t xml:space="preserve">developed using the InTASC Standards as a guide.  Additionally, to determine the content validity of EPP created assessments, GSU uses a panel of subject matter experts (SMEs) to determine how well the elements included within the assessment align with the intended outcomes.  Using the Lawshe Method (recommended </w:t>
      </w:r>
      <w:hyperlink r:id="rId14">
        <w:r w:rsidR="2B3A428D" w:rsidRPr="00BA5B3E">
          <w:rPr>
            <w:rStyle w:val="Hyperlink"/>
            <w:rFonts w:cstheme="minorHAnsi"/>
            <w:color w:val="auto"/>
            <w:u w:val="none"/>
          </w:rPr>
          <w:t>by</w:t>
        </w:r>
        <w:r w:rsidR="2B3A428D" w:rsidRPr="00016A4B">
          <w:rPr>
            <w:rStyle w:val="Hyperlink"/>
            <w:rFonts w:cstheme="minorHAnsi"/>
          </w:rPr>
          <w:t xml:space="preserve"> CAEP</w:t>
        </w:r>
      </w:hyperlink>
      <w:r w:rsidR="2B3A428D" w:rsidRPr="00016A4B">
        <w:rPr>
          <w:rFonts w:cstheme="minorHAnsi"/>
        </w:rPr>
        <w:t xml:space="preserve">), SMEs are provided with a copy of the assessment’s directions and rubric.  They are then asked to determine if each element is essential, useful but not essential, or not necessary.  The content validity ratio (CVR) is calculated for each element using the following formula: </w:t>
      </w:r>
    </w:p>
    <w:p w14:paraId="34D9008E" w14:textId="77777777" w:rsidR="00BA5B3E" w:rsidRPr="00016A4B" w:rsidRDefault="00BA5B3E" w:rsidP="00BA5B3E">
      <w:pPr>
        <w:spacing w:after="0" w:line="240" w:lineRule="auto"/>
        <w:contextualSpacing/>
        <w:jc w:val="both"/>
        <w:rPr>
          <w:rFonts w:cstheme="minorHAnsi"/>
        </w:rPr>
      </w:pPr>
    </w:p>
    <w:p w14:paraId="3C31D8B4" w14:textId="77777777" w:rsidR="00933936" w:rsidRPr="00016A4B" w:rsidRDefault="00933936" w:rsidP="00BA5B3E">
      <w:pPr>
        <w:spacing w:after="0" w:line="240" w:lineRule="auto"/>
        <w:jc w:val="both"/>
        <w:rPr>
          <w:rFonts w:cstheme="minorHAnsi"/>
        </w:rPr>
      </w:pPr>
      <w:r w:rsidRPr="00016A4B">
        <w:rPr>
          <w:rFonts w:cstheme="minorHAnsi"/>
        </w:rPr>
        <w:t>CVR = (n</w:t>
      </w:r>
      <w:r w:rsidRPr="00016A4B">
        <w:rPr>
          <w:rFonts w:cstheme="minorHAnsi"/>
          <w:vertAlign w:val="subscript"/>
        </w:rPr>
        <w:t>e</w:t>
      </w:r>
      <w:r w:rsidRPr="00016A4B">
        <w:rPr>
          <w:rFonts w:cstheme="minorHAnsi"/>
        </w:rPr>
        <w:t xml:space="preserve"> – n/2)/(n/2)</w:t>
      </w:r>
    </w:p>
    <w:p w14:paraId="6BF85F03" w14:textId="77777777" w:rsidR="00933936" w:rsidRPr="00016A4B" w:rsidRDefault="00933936" w:rsidP="00BA5B3E">
      <w:pPr>
        <w:spacing w:after="0" w:line="240" w:lineRule="auto"/>
        <w:jc w:val="both"/>
        <w:rPr>
          <w:rFonts w:cstheme="minorHAnsi"/>
        </w:rPr>
      </w:pPr>
    </w:p>
    <w:p w14:paraId="5F533FFD" w14:textId="15334C07" w:rsidR="00933936" w:rsidRPr="00016A4B" w:rsidRDefault="00933936" w:rsidP="00BA5B3E">
      <w:pPr>
        <w:spacing w:after="0" w:line="240" w:lineRule="auto"/>
        <w:jc w:val="both"/>
        <w:rPr>
          <w:rFonts w:cstheme="minorHAnsi"/>
        </w:rPr>
      </w:pPr>
      <w:r w:rsidRPr="00016A4B">
        <w:rPr>
          <w:rFonts w:cstheme="minorHAnsi"/>
        </w:rPr>
        <w:t>Within this formulas n</w:t>
      </w:r>
      <w:r w:rsidRPr="00016A4B">
        <w:rPr>
          <w:rFonts w:cstheme="minorHAnsi"/>
          <w:vertAlign w:val="subscript"/>
        </w:rPr>
        <w:t>e</w:t>
      </w:r>
      <w:r w:rsidRPr="00016A4B">
        <w:rPr>
          <w:rFonts w:cstheme="minorHAnsi"/>
        </w:rPr>
        <w:t xml:space="preserve"> represents the number of SMEs indicating the element as essential and n= the total number of SMEs.  CVR values can range from -1.0 to 1.0.  Based upon the number of SMEs (5) the desired minimum CVR for each element is .99.</w:t>
      </w:r>
    </w:p>
    <w:p w14:paraId="7FA4342D" w14:textId="506B9E27" w:rsidR="00BD7A0B" w:rsidRPr="00BA5B3E" w:rsidRDefault="38E6625E" w:rsidP="00BA5B3E">
      <w:pPr>
        <w:spacing w:line="240" w:lineRule="auto"/>
        <w:rPr>
          <w:b/>
          <w:bCs/>
        </w:rPr>
        <w:sectPr w:rsidR="00BD7A0B" w:rsidRPr="00BA5B3E" w:rsidSect="00727CB0">
          <w:pgSz w:w="15840" w:h="12240" w:orient="landscape"/>
          <w:pgMar w:top="1008" w:right="1008" w:bottom="1008" w:left="1008" w:header="720" w:footer="720" w:gutter="0"/>
          <w:cols w:space="720"/>
          <w:docGrid w:linePitch="360"/>
        </w:sectPr>
      </w:pPr>
      <w:r w:rsidRPr="0D88B2F9">
        <w:rPr>
          <w:rFonts w:ascii="Calibri" w:eastAsia="Calibri" w:hAnsi="Calibri" w:cs="Calibri"/>
          <w:b/>
          <w:bCs/>
          <w:color w:val="000000" w:themeColor="text1"/>
        </w:rPr>
        <w:t xml:space="preserve">Standard Five Compendium 4-R5.2 Reliability and Validity of EPP </w:t>
      </w:r>
      <w:r w:rsidR="485478BA" w:rsidRPr="0D88B2F9">
        <w:rPr>
          <w:rFonts w:ascii="Calibri" w:eastAsia="Calibri" w:hAnsi="Calibri" w:cs="Calibri"/>
          <w:b/>
          <w:bCs/>
          <w:color w:val="000000" w:themeColor="text1"/>
        </w:rPr>
        <w:t>Assessments shows</w:t>
      </w:r>
      <w:r w:rsidR="00933936" w:rsidRPr="0D88B2F9">
        <w:rPr>
          <w:b/>
          <w:bCs/>
        </w:rPr>
        <w:t xml:space="preserve"> the CVR for each assessment </w:t>
      </w:r>
      <w:r w:rsidR="48F337DC" w:rsidRPr="0D88B2F9">
        <w:rPr>
          <w:b/>
          <w:bCs/>
        </w:rPr>
        <w:t>element</w:t>
      </w:r>
      <w:r w:rsidR="00933936" w:rsidRPr="0D88B2F9">
        <w:rPr>
          <w:b/>
          <w:bCs/>
        </w:rPr>
        <w:t>.</w:t>
      </w:r>
      <w:r w:rsidR="66FAB1ED" w:rsidRPr="0D88B2F9">
        <w:rPr>
          <w:b/>
          <w:bCs/>
        </w:rPr>
        <w:t xml:space="preserve">  CAEP Reviewers are encouraged to review this compendium for reliability and validity</w:t>
      </w:r>
      <w:r w:rsidR="00BA5B3E">
        <w:rPr>
          <w:b/>
          <w:bCs/>
        </w:rPr>
        <w:t>.</w:t>
      </w:r>
    </w:p>
    <w:p w14:paraId="6545B6FD" w14:textId="0158938F" w:rsidR="00BD7A0B" w:rsidRPr="00016A4B" w:rsidRDefault="00BD7A0B" w:rsidP="3AD20014">
      <w:pPr>
        <w:spacing w:after="0" w:line="240" w:lineRule="auto"/>
        <w:contextualSpacing/>
        <w:jc w:val="both"/>
        <w:rPr>
          <w:rFonts w:cstheme="minorHAnsi"/>
          <w:b/>
        </w:rPr>
      </w:pPr>
    </w:p>
    <w:p w14:paraId="35A493E3" w14:textId="2CCE1AF4" w:rsidR="3AD20014" w:rsidRPr="00016A4B" w:rsidRDefault="00396116" w:rsidP="00BA5B3E">
      <w:pPr>
        <w:pBdr>
          <w:top w:val="single" w:sz="4" w:space="1" w:color="auto"/>
          <w:left w:val="single" w:sz="4" w:space="4" w:color="auto"/>
          <w:bottom w:val="single" w:sz="4" w:space="1" w:color="auto"/>
          <w:right w:val="single" w:sz="4" w:space="4" w:color="auto"/>
        </w:pBdr>
        <w:shd w:val="clear" w:color="auto" w:fill="FFC000"/>
        <w:spacing w:after="0" w:line="240" w:lineRule="auto"/>
        <w:contextualSpacing/>
        <w:jc w:val="center"/>
        <w:rPr>
          <w:rFonts w:cstheme="minorHAnsi"/>
          <w:b/>
        </w:rPr>
      </w:pPr>
      <w:r w:rsidRPr="00016A4B">
        <w:rPr>
          <w:rFonts w:cstheme="minorHAnsi"/>
          <w:b/>
        </w:rPr>
        <w:t>Presentation of Data</w:t>
      </w:r>
    </w:p>
    <w:p w14:paraId="01640472" w14:textId="271413EE" w:rsidR="5FE67A3B" w:rsidRPr="00016A4B" w:rsidRDefault="5FE67A3B" w:rsidP="00BD7A0B">
      <w:pPr>
        <w:spacing w:after="0" w:line="240" w:lineRule="auto"/>
        <w:contextualSpacing/>
        <w:rPr>
          <w:rFonts w:cstheme="minorHAnsi"/>
          <w:b/>
          <w:bCs/>
          <w:i/>
          <w:iCs/>
        </w:rPr>
      </w:pPr>
    </w:p>
    <w:tbl>
      <w:tblPr>
        <w:tblStyle w:val="TableGrid"/>
        <w:tblW w:w="5000" w:type="pct"/>
        <w:tblLook w:val="06A0" w:firstRow="1" w:lastRow="0" w:firstColumn="1" w:lastColumn="0" w:noHBand="1" w:noVBand="1"/>
      </w:tblPr>
      <w:tblGrid>
        <w:gridCol w:w="2762"/>
        <w:gridCol w:w="2763"/>
        <w:gridCol w:w="2763"/>
        <w:gridCol w:w="2763"/>
        <w:gridCol w:w="2763"/>
      </w:tblGrid>
      <w:tr w:rsidR="00BD7A0B" w:rsidRPr="00016A4B" w14:paraId="741CD8C2" w14:textId="77777777" w:rsidTr="00BA5B3E">
        <w:trPr>
          <w:trHeight w:val="300"/>
        </w:trPr>
        <w:tc>
          <w:tcPr>
            <w:tcW w:w="5000" w:type="pct"/>
            <w:gridSpan w:val="5"/>
            <w:shd w:val="clear" w:color="auto" w:fill="FFD966" w:themeFill="accent4" w:themeFillTint="99"/>
            <w:vAlign w:val="center"/>
          </w:tcPr>
          <w:p w14:paraId="07EB976D" w14:textId="5E91705A" w:rsidR="00BD7A0B" w:rsidRPr="00016A4B" w:rsidRDefault="00BD7A0B" w:rsidP="00BA5B3E">
            <w:pPr>
              <w:jc w:val="center"/>
              <w:rPr>
                <w:rFonts w:cstheme="minorHAnsi"/>
                <w:b/>
                <w:bCs/>
              </w:rPr>
            </w:pPr>
            <w:r w:rsidRPr="00016A4B">
              <w:rPr>
                <w:rFonts w:cstheme="minorHAnsi"/>
                <w:b/>
                <w:bCs/>
              </w:rPr>
              <w:t>LESSON PLAN</w:t>
            </w:r>
          </w:p>
        </w:tc>
      </w:tr>
      <w:tr w:rsidR="66A221AC" w:rsidRPr="00016A4B" w14:paraId="06651859" w14:textId="77777777" w:rsidTr="00BA5B3E">
        <w:trPr>
          <w:trHeight w:val="300"/>
        </w:trPr>
        <w:tc>
          <w:tcPr>
            <w:tcW w:w="1000" w:type="pct"/>
            <w:vAlign w:val="center"/>
          </w:tcPr>
          <w:p w14:paraId="6D973C4C" w14:textId="4BCF8194" w:rsidR="66A221AC" w:rsidRPr="00BA5B3E" w:rsidRDefault="66A221AC" w:rsidP="00BA5B3E">
            <w:pPr>
              <w:jc w:val="center"/>
              <w:rPr>
                <w:rFonts w:cstheme="minorHAnsi"/>
                <w:i/>
                <w:iCs/>
                <w:sz w:val="16"/>
                <w:szCs w:val="16"/>
              </w:rPr>
            </w:pPr>
          </w:p>
        </w:tc>
        <w:tc>
          <w:tcPr>
            <w:tcW w:w="1000" w:type="pct"/>
            <w:vAlign w:val="center"/>
          </w:tcPr>
          <w:p w14:paraId="77BE553B" w14:textId="51DA472A" w:rsidR="66A221AC" w:rsidRPr="00BA5B3E" w:rsidRDefault="66A221AC" w:rsidP="00BA5B3E">
            <w:pPr>
              <w:jc w:val="center"/>
              <w:rPr>
                <w:rFonts w:cstheme="minorHAnsi"/>
                <w:b/>
                <w:bCs/>
                <w:sz w:val="16"/>
                <w:szCs w:val="16"/>
              </w:rPr>
            </w:pPr>
            <w:r w:rsidRPr="00BA5B3E">
              <w:rPr>
                <w:rFonts w:cstheme="minorHAnsi"/>
                <w:b/>
                <w:bCs/>
                <w:sz w:val="16"/>
                <w:szCs w:val="16"/>
              </w:rPr>
              <w:t>Programs</w:t>
            </w:r>
          </w:p>
        </w:tc>
        <w:tc>
          <w:tcPr>
            <w:tcW w:w="1000" w:type="pct"/>
            <w:vAlign w:val="center"/>
          </w:tcPr>
          <w:p w14:paraId="0861EF9C" w14:textId="5A60FC7E" w:rsidR="66A221AC" w:rsidRPr="00BA5B3E" w:rsidRDefault="030B3F02" w:rsidP="00BA5B3E">
            <w:pPr>
              <w:jc w:val="center"/>
              <w:rPr>
                <w:rFonts w:cstheme="minorHAnsi"/>
                <w:b/>
                <w:bCs/>
                <w:sz w:val="16"/>
                <w:szCs w:val="16"/>
              </w:rPr>
            </w:pPr>
            <w:r w:rsidRPr="00BA5B3E">
              <w:rPr>
                <w:rFonts w:cstheme="minorHAnsi"/>
                <w:b/>
                <w:bCs/>
                <w:sz w:val="16"/>
                <w:szCs w:val="16"/>
              </w:rPr>
              <w:t xml:space="preserve">Fall </w:t>
            </w:r>
            <w:r w:rsidR="012BF456" w:rsidRPr="00BA5B3E">
              <w:rPr>
                <w:rFonts w:cstheme="minorHAnsi"/>
                <w:b/>
                <w:bCs/>
                <w:sz w:val="16"/>
                <w:szCs w:val="16"/>
              </w:rPr>
              <w:t>2020</w:t>
            </w:r>
          </w:p>
          <w:p w14:paraId="2120DECC" w14:textId="5761B12B" w:rsidR="66A221AC" w:rsidRPr="00BA5B3E" w:rsidRDefault="25F56887" w:rsidP="00BA5B3E">
            <w:pPr>
              <w:jc w:val="center"/>
              <w:rPr>
                <w:rFonts w:cstheme="minorHAnsi"/>
                <w:b/>
                <w:bCs/>
                <w:sz w:val="16"/>
                <w:szCs w:val="16"/>
              </w:rPr>
            </w:pPr>
            <w:r w:rsidRPr="00BA5B3E">
              <w:rPr>
                <w:rFonts w:cstheme="minorHAnsi"/>
                <w:b/>
                <w:bCs/>
                <w:sz w:val="16"/>
                <w:szCs w:val="16"/>
              </w:rPr>
              <w:t>N=</w:t>
            </w:r>
            <w:r w:rsidR="602242CE" w:rsidRPr="00BA5B3E">
              <w:rPr>
                <w:rFonts w:cstheme="minorHAnsi"/>
                <w:b/>
                <w:bCs/>
                <w:sz w:val="16"/>
                <w:szCs w:val="16"/>
              </w:rPr>
              <w:t>1</w:t>
            </w:r>
            <w:r w:rsidR="47A86D9E" w:rsidRPr="00BA5B3E">
              <w:rPr>
                <w:rFonts w:cstheme="minorHAnsi"/>
                <w:b/>
                <w:bCs/>
                <w:sz w:val="16"/>
                <w:szCs w:val="16"/>
              </w:rPr>
              <w:t>3</w:t>
            </w:r>
          </w:p>
        </w:tc>
        <w:tc>
          <w:tcPr>
            <w:tcW w:w="1000" w:type="pct"/>
            <w:vAlign w:val="center"/>
          </w:tcPr>
          <w:p w14:paraId="446AE4EF" w14:textId="0B646C84" w:rsidR="66A221AC" w:rsidRPr="00BA5B3E" w:rsidRDefault="78428A79" w:rsidP="00BA5B3E">
            <w:pPr>
              <w:spacing w:line="259" w:lineRule="auto"/>
              <w:jc w:val="center"/>
              <w:rPr>
                <w:rFonts w:cstheme="minorHAnsi"/>
                <w:sz w:val="16"/>
                <w:szCs w:val="16"/>
              </w:rPr>
            </w:pPr>
            <w:r w:rsidRPr="00BA5B3E">
              <w:rPr>
                <w:rFonts w:cstheme="minorHAnsi"/>
                <w:b/>
                <w:bCs/>
                <w:sz w:val="16"/>
                <w:szCs w:val="16"/>
              </w:rPr>
              <w:t>Fall 21</w:t>
            </w:r>
          </w:p>
          <w:p w14:paraId="1957E999" w14:textId="605D86A1" w:rsidR="66A221AC" w:rsidRPr="00BA5B3E" w:rsidRDefault="603E751D" w:rsidP="00BA5B3E">
            <w:pPr>
              <w:spacing w:line="259" w:lineRule="auto"/>
              <w:jc w:val="center"/>
              <w:rPr>
                <w:rFonts w:cstheme="minorHAnsi"/>
                <w:b/>
                <w:bCs/>
                <w:sz w:val="16"/>
                <w:szCs w:val="16"/>
              </w:rPr>
            </w:pPr>
            <w:r w:rsidRPr="00BA5B3E">
              <w:rPr>
                <w:rFonts w:cstheme="minorHAnsi"/>
                <w:b/>
                <w:bCs/>
                <w:sz w:val="16"/>
                <w:szCs w:val="16"/>
              </w:rPr>
              <w:t>N=8</w:t>
            </w:r>
          </w:p>
        </w:tc>
        <w:tc>
          <w:tcPr>
            <w:tcW w:w="1000" w:type="pct"/>
            <w:vAlign w:val="center"/>
          </w:tcPr>
          <w:p w14:paraId="159C6E7C" w14:textId="19ADDCC1" w:rsidR="1E539446" w:rsidRPr="00BA5B3E" w:rsidRDefault="1E539446" w:rsidP="00BA5B3E">
            <w:pPr>
              <w:spacing w:line="259" w:lineRule="auto"/>
              <w:jc w:val="center"/>
              <w:rPr>
                <w:rFonts w:cstheme="minorHAnsi"/>
                <w:sz w:val="16"/>
                <w:szCs w:val="16"/>
              </w:rPr>
            </w:pPr>
            <w:r w:rsidRPr="00BA5B3E">
              <w:rPr>
                <w:rFonts w:cstheme="minorHAnsi"/>
                <w:b/>
                <w:bCs/>
                <w:sz w:val="16"/>
                <w:szCs w:val="16"/>
              </w:rPr>
              <w:t>Fall 2</w:t>
            </w:r>
            <w:r w:rsidR="073317B8" w:rsidRPr="00BA5B3E">
              <w:rPr>
                <w:rFonts w:cstheme="minorHAnsi"/>
                <w:b/>
                <w:bCs/>
                <w:sz w:val="16"/>
                <w:szCs w:val="16"/>
              </w:rPr>
              <w:t>2</w:t>
            </w:r>
          </w:p>
          <w:p w14:paraId="0F726442" w14:textId="6B97A268" w:rsidR="66A221AC" w:rsidRPr="00BA5B3E" w:rsidRDefault="012BF456" w:rsidP="00BA5B3E">
            <w:pPr>
              <w:jc w:val="center"/>
              <w:rPr>
                <w:rFonts w:cstheme="minorHAnsi"/>
                <w:b/>
                <w:bCs/>
                <w:sz w:val="16"/>
                <w:szCs w:val="16"/>
              </w:rPr>
            </w:pPr>
            <w:r w:rsidRPr="00BA5B3E">
              <w:rPr>
                <w:rFonts w:cstheme="minorHAnsi"/>
                <w:b/>
                <w:bCs/>
                <w:sz w:val="16"/>
                <w:szCs w:val="16"/>
              </w:rPr>
              <w:t>N=</w:t>
            </w:r>
            <w:r w:rsidR="52F0804E" w:rsidRPr="00BA5B3E">
              <w:rPr>
                <w:rFonts w:cstheme="minorHAnsi"/>
                <w:b/>
                <w:bCs/>
                <w:sz w:val="16"/>
                <w:szCs w:val="16"/>
              </w:rPr>
              <w:t>11</w:t>
            </w:r>
          </w:p>
        </w:tc>
      </w:tr>
      <w:tr w:rsidR="66A221AC" w:rsidRPr="00016A4B" w14:paraId="73804ABB" w14:textId="77777777" w:rsidTr="10CDCB3D">
        <w:trPr>
          <w:trHeight w:val="300"/>
        </w:trPr>
        <w:tc>
          <w:tcPr>
            <w:tcW w:w="1000" w:type="pct"/>
            <w:vMerge w:val="restart"/>
            <w:vAlign w:val="center"/>
          </w:tcPr>
          <w:p w14:paraId="346042DB" w14:textId="18AAFA8B" w:rsidR="66A221AC" w:rsidRPr="00BA5B3E" w:rsidRDefault="72800519" w:rsidP="00BA5B3E">
            <w:pPr>
              <w:jc w:val="center"/>
              <w:rPr>
                <w:rFonts w:cstheme="minorHAnsi"/>
                <w:b/>
                <w:bCs/>
                <w:color w:val="FF0000"/>
                <w:sz w:val="16"/>
                <w:szCs w:val="16"/>
              </w:rPr>
            </w:pPr>
            <w:r w:rsidRPr="00BA5B3E">
              <w:rPr>
                <w:rFonts w:cstheme="minorHAnsi"/>
                <w:b/>
                <w:bCs/>
                <w:color w:val="FF0000"/>
                <w:sz w:val="16"/>
                <w:szCs w:val="16"/>
              </w:rPr>
              <w:t>CAEP 1.1</w:t>
            </w:r>
          </w:p>
          <w:p w14:paraId="69390A88" w14:textId="0A79EF17" w:rsidR="270EDFDC" w:rsidRPr="00BA5B3E" w:rsidRDefault="270EDFDC" w:rsidP="00BA5B3E">
            <w:pPr>
              <w:jc w:val="center"/>
              <w:rPr>
                <w:rFonts w:cstheme="minorHAnsi"/>
                <w:b/>
                <w:bCs/>
                <w:sz w:val="16"/>
                <w:szCs w:val="16"/>
              </w:rPr>
            </w:pPr>
          </w:p>
          <w:p w14:paraId="2178CC6A" w14:textId="4EA689E0" w:rsidR="75457C6A" w:rsidRPr="00BA5B3E" w:rsidRDefault="75457C6A" w:rsidP="00BA5B3E">
            <w:pPr>
              <w:jc w:val="center"/>
              <w:rPr>
                <w:rFonts w:eastAsia="Calibri" w:cstheme="minorHAnsi"/>
                <w:sz w:val="16"/>
                <w:szCs w:val="16"/>
              </w:rPr>
            </w:pPr>
            <w:r w:rsidRPr="00BA5B3E">
              <w:rPr>
                <w:rFonts w:eastAsia="Calibri" w:cstheme="minorHAnsi"/>
                <w:sz w:val="16"/>
                <w:szCs w:val="16"/>
              </w:rPr>
              <w:t>1b: Demonstrating Knowledge of Students</w:t>
            </w:r>
          </w:p>
          <w:p w14:paraId="10B3498B" w14:textId="7405130E" w:rsidR="270EDFDC" w:rsidRPr="00BA5B3E" w:rsidRDefault="270EDFDC" w:rsidP="00BA5B3E">
            <w:pPr>
              <w:jc w:val="center"/>
              <w:rPr>
                <w:rFonts w:eastAsia="Calibri" w:cstheme="minorHAnsi"/>
                <w:sz w:val="16"/>
                <w:szCs w:val="16"/>
              </w:rPr>
            </w:pPr>
          </w:p>
          <w:p w14:paraId="14D472D3" w14:textId="66042952" w:rsidR="5D1A0782" w:rsidRPr="00BA5B3E" w:rsidRDefault="5D1A0782" w:rsidP="00BA5B3E">
            <w:pPr>
              <w:jc w:val="center"/>
              <w:rPr>
                <w:rFonts w:eastAsia="Calibri" w:cstheme="minorHAnsi"/>
                <w:sz w:val="16"/>
                <w:szCs w:val="16"/>
              </w:rPr>
            </w:pPr>
            <w:r w:rsidRPr="00BA5B3E">
              <w:rPr>
                <w:rFonts w:eastAsia="Calibri" w:cstheme="minorHAnsi"/>
                <w:b/>
                <w:color w:val="FF0000"/>
                <w:sz w:val="16"/>
                <w:szCs w:val="16"/>
              </w:rPr>
              <w:t>InTASC 1</w:t>
            </w:r>
            <w:r w:rsidRPr="00BA5B3E">
              <w:rPr>
                <w:rFonts w:eastAsia="Calibri" w:cstheme="minorHAnsi"/>
                <w:color w:val="FF0000"/>
                <w:sz w:val="16"/>
                <w:szCs w:val="16"/>
              </w:rPr>
              <w:t xml:space="preserve"> </w:t>
            </w:r>
            <w:r w:rsidRPr="00BA5B3E">
              <w:rPr>
                <w:rFonts w:eastAsia="Calibri" w:cstheme="minorHAnsi"/>
                <w:sz w:val="16"/>
                <w:szCs w:val="16"/>
              </w:rPr>
              <w:t>critical concepts and principles of learner development</w:t>
            </w:r>
          </w:p>
          <w:p w14:paraId="58EB1063" w14:textId="4D04F520" w:rsidR="270EDFDC" w:rsidRPr="00BA5B3E" w:rsidRDefault="270EDFDC" w:rsidP="00BA5B3E">
            <w:pPr>
              <w:jc w:val="center"/>
              <w:rPr>
                <w:rFonts w:eastAsia="Calibri" w:cstheme="minorHAnsi"/>
                <w:sz w:val="16"/>
                <w:szCs w:val="16"/>
              </w:rPr>
            </w:pPr>
          </w:p>
          <w:p w14:paraId="35F7F9CC" w14:textId="0AC50FEF" w:rsidR="5D1A0782" w:rsidRPr="00BA5B3E" w:rsidRDefault="16446E1E" w:rsidP="00BA5B3E">
            <w:pPr>
              <w:jc w:val="center"/>
              <w:rPr>
                <w:rFonts w:eastAsia="Calibri" w:cstheme="minorHAnsi"/>
                <w:sz w:val="16"/>
                <w:szCs w:val="16"/>
              </w:rPr>
            </w:pPr>
            <w:r w:rsidRPr="00BA5B3E">
              <w:rPr>
                <w:rFonts w:eastAsia="Calibri" w:cstheme="minorHAnsi"/>
                <w:b/>
                <w:color w:val="FF0000"/>
                <w:sz w:val="16"/>
                <w:szCs w:val="16"/>
              </w:rPr>
              <w:t>InTASC 2</w:t>
            </w:r>
            <w:r w:rsidRPr="00BA5B3E">
              <w:rPr>
                <w:rFonts w:eastAsia="Calibri" w:cstheme="minorHAnsi"/>
                <w:color w:val="FF0000"/>
                <w:sz w:val="16"/>
                <w:szCs w:val="16"/>
              </w:rPr>
              <w:t xml:space="preserve"> </w:t>
            </w:r>
            <w:r w:rsidRPr="00BA5B3E">
              <w:rPr>
                <w:rFonts w:eastAsia="Calibri" w:cstheme="minorHAnsi"/>
                <w:sz w:val="16"/>
                <w:szCs w:val="16"/>
              </w:rPr>
              <w:t>learning differences</w:t>
            </w:r>
          </w:p>
          <w:p w14:paraId="347AB065" w14:textId="77997318" w:rsidR="10CDCB3D" w:rsidRPr="00BA5B3E" w:rsidRDefault="10CDCB3D" w:rsidP="00BA5B3E">
            <w:pPr>
              <w:jc w:val="center"/>
              <w:rPr>
                <w:rFonts w:eastAsia="Calibri" w:cstheme="minorHAnsi"/>
                <w:sz w:val="16"/>
                <w:szCs w:val="16"/>
              </w:rPr>
            </w:pPr>
          </w:p>
          <w:p w14:paraId="11CD0DDA" w14:textId="5F712945" w:rsidR="70357358" w:rsidRPr="00BA5B3E" w:rsidRDefault="70357358" w:rsidP="00BA5B3E">
            <w:pPr>
              <w:jc w:val="center"/>
              <w:rPr>
                <w:rFonts w:eastAsia="Calibri" w:cstheme="minorHAnsi"/>
                <w:sz w:val="16"/>
                <w:szCs w:val="16"/>
              </w:rPr>
            </w:pPr>
            <w:r w:rsidRPr="00BA5B3E">
              <w:rPr>
                <w:rFonts w:eastAsia="Calibri" w:cstheme="minorHAnsi"/>
                <w:b/>
                <w:color w:val="FF0000"/>
                <w:sz w:val="16"/>
                <w:szCs w:val="16"/>
              </w:rPr>
              <w:t>InTASC 3</w:t>
            </w:r>
            <w:r w:rsidRPr="00BA5B3E">
              <w:rPr>
                <w:rFonts w:eastAsia="Calibri" w:cstheme="minorHAnsi"/>
                <w:color w:val="FF0000"/>
                <w:sz w:val="16"/>
                <w:szCs w:val="16"/>
              </w:rPr>
              <w:t xml:space="preserve"> </w:t>
            </w:r>
            <w:r w:rsidR="00BA5B3E" w:rsidRPr="00BA5B3E">
              <w:rPr>
                <w:rFonts w:eastAsia="Calibri" w:cstheme="minorHAnsi"/>
                <w:sz w:val="16"/>
                <w:szCs w:val="16"/>
              </w:rPr>
              <w:t>Supportive</w:t>
            </w:r>
            <w:r w:rsidRPr="00BA5B3E">
              <w:rPr>
                <w:rFonts w:eastAsia="Calibri" w:cstheme="minorHAnsi"/>
                <w:sz w:val="16"/>
                <w:szCs w:val="16"/>
              </w:rPr>
              <w:t xml:space="preserve"> Learning Environments</w:t>
            </w:r>
          </w:p>
          <w:p w14:paraId="059384A9" w14:textId="06B055C7" w:rsidR="66A221AC" w:rsidRPr="00BA5B3E" w:rsidRDefault="66A221AC" w:rsidP="00BA5B3E">
            <w:pPr>
              <w:jc w:val="center"/>
              <w:rPr>
                <w:rFonts w:cstheme="minorHAnsi"/>
                <w:b/>
                <w:bCs/>
                <w:sz w:val="16"/>
                <w:szCs w:val="16"/>
              </w:rPr>
            </w:pPr>
          </w:p>
        </w:tc>
        <w:tc>
          <w:tcPr>
            <w:tcW w:w="1000" w:type="pct"/>
            <w:vAlign w:val="center"/>
          </w:tcPr>
          <w:p w14:paraId="49811218" w14:textId="64A459CE" w:rsidR="66A221AC" w:rsidRPr="00BA5B3E" w:rsidRDefault="00BD7A0B" w:rsidP="00BD7A0B">
            <w:pPr>
              <w:rPr>
                <w:rFonts w:cstheme="minorHAnsi"/>
                <w:sz w:val="16"/>
                <w:szCs w:val="16"/>
              </w:rPr>
            </w:pPr>
            <w:r w:rsidRPr="00BA5B3E">
              <w:rPr>
                <w:rFonts w:eastAsia="Times" w:cstheme="minorHAnsi"/>
                <w:color w:val="000000" w:themeColor="text1"/>
                <w:sz w:val="16"/>
                <w:szCs w:val="16"/>
              </w:rPr>
              <w:t xml:space="preserve">BS </w:t>
            </w:r>
            <w:r w:rsidR="66A221AC" w:rsidRPr="00BA5B3E">
              <w:rPr>
                <w:rFonts w:eastAsia="Times" w:cstheme="minorHAnsi"/>
                <w:color w:val="000000" w:themeColor="text1"/>
                <w:sz w:val="16"/>
                <w:szCs w:val="16"/>
              </w:rPr>
              <w:t>Elementary Education (Grades 1-5)</w:t>
            </w:r>
          </w:p>
        </w:tc>
        <w:tc>
          <w:tcPr>
            <w:tcW w:w="1000" w:type="pct"/>
            <w:vAlign w:val="center"/>
          </w:tcPr>
          <w:p w14:paraId="1BC27EFB" w14:textId="4AE58F34" w:rsidR="66A221AC" w:rsidRPr="00BA5B3E" w:rsidRDefault="041BE6E1" w:rsidP="00BA5B3E">
            <w:pPr>
              <w:jc w:val="center"/>
              <w:rPr>
                <w:rFonts w:cstheme="minorHAnsi"/>
                <w:iCs/>
                <w:sz w:val="16"/>
                <w:szCs w:val="16"/>
              </w:rPr>
            </w:pPr>
            <w:r w:rsidRPr="00BA5B3E">
              <w:rPr>
                <w:rFonts w:cstheme="minorHAnsi"/>
                <w:iCs/>
                <w:sz w:val="16"/>
                <w:szCs w:val="16"/>
              </w:rPr>
              <w:t>N=10</w:t>
            </w:r>
          </w:p>
          <w:p w14:paraId="5C335DD5" w14:textId="5EA469B4" w:rsidR="66A221AC" w:rsidRPr="00BA5B3E" w:rsidRDefault="041BE6E1" w:rsidP="00BA5B3E">
            <w:pPr>
              <w:jc w:val="center"/>
              <w:rPr>
                <w:rFonts w:cstheme="minorHAnsi"/>
                <w:iCs/>
                <w:sz w:val="16"/>
                <w:szCs w:val="16"/>
              </w:rPr>
            </w:pPr>
            <w:r w:rsidRPr="00BA5B3E">
              <w:rPr>
                <w:rFonts w:cstheme="minorHAnsi"/>
                <w:iCs/>
                <w:sz w:val="16"/>
                <w:szCs w:val="16"/>
              </w:rPr>
              <w:t>M=</w:t>
            </w:r>
            <w:r w:rsidR="0DC608B2" w:rsidRPr="00BA5B3E">
              <w:rPr>
                <w:rFonts w:cstheme="minorHAnsi"/>
                <w:iCs/>
                <w:sz w:val="16"/>
                <w:szCs w:val="16"/>
              </w:rPr>
              <w:t>3.64</w:t>
            </w:r>
          </w:p>
        </w:tc>
        <w:tc>
          <w:tcPr>
            <w:tcW w:w="1000" w:type="pct"/>
            <w:vAlign w:val="center"/>
          </w:tcPr>
          <w:p w14:paraId="2CB398EC" w14:textId="59D6A6C5" w:rsidR="38D9C454" w:rsidRPr="00BA5B3E" w:rsidRDefault="38D9C454" w:rsidP="00BA5B3E">
            <w:pPr>
              <w:jc w:val="center"/>
              <w:rPr>
                <w:rFonts w:cstheme="minorHAnsi"/>
                <w:iCs/>
                <w:sz w:val="16"/>
                <w:szCs w:val="16"/>
              </w:rPr>
            </w:pPr>
            <w:r w:rsidRPr="00BA5B3E">
              <w:rPr>
                <w:rFonts w:cstheme="minorHAnsi"/>
                <w:iCs/>
                <w:sz w:val="16"/>
                <w:szCs w:val="16"/>
              </w:rPr>
              <w:t>N=5</w:t>
            </w:r>
          </w:p>
          <w:p w14:paraId="5BC85A30" w14:textId="1342AF06" w:rsidR="38D9C454" w:rsidRPr="00BA5B3E" w:rsidRDefault="57DF92D5" w:rsidP="00BA5B3E">
            <w:pPr>
              <w:jc w:val="center"/>
              <w:rPr>
                <w:rFonts w:cstheme="minorHAnsi"/>
                <w:iCs/>
                <w:sz w:val="16"/>
                <w:szCs w:val="16"/>
              </w:rPr>
            </w:pPr>
            <w:r w:rsidRPr="00BA5B3E">
              <w:rPr>
                <w:rFonts w:cstheme="minorHAnsi"/>
                <w:iCs/>
                <w:sz w:val="16"/>
                <w:szCs w:val="16"/>
              </w:rPr>
              <w:t>M=4</w:t>
            </w:r>
            <w:r w:rsidR="3B82AE7A" w:rsidRPr="00BA5B3E">
              <w:rPr>
                <w:rFonts w:cstheme="minorHAnsi"/>
                <w:iCs/>
                <w:sz w:val="16"/>
                <w:szCs w:val="16"/>
              </w:rPr>
              <w:t>.00</w:t>
            </w:r>
          </w:p>
        </w:tc>
        <w:tc>
          <w:tcPr>
            <w:tcW w:w="1000" w:type="pct"/>
            <w:vAlign w:val="center"/>
          </w:tcPr>
          <w:p w14:paraId="1C8BDE56" w14:textId="2DC6E613" w:rsidR="66A221AC" w:rsidRPr="00BA5B3E" w:rsidRDefault="4A77F77B" w:rsidP="00BA5B3E">
            <w:pPr>
              <w:jc w:val="center"/>
              <w:rPr>
                <w:rFonts w:cstheme="minorHAnsi"/>
                <w:iCs/>
                <w:sz w:val="16"/>
                <w:szCs w:val="16"/>
              </w:rPr>
            </w:pPr>
            <w:r w:rsidRPr="00BA5B3E">
              <w:rPr>
                <w:rFonts w:cstheme="minorHAnsi"/>
                <w:iCs/>
                <w:sz w:val="16"/>
                <w:szCs w:val="16"/>
              </w:rPr>
              <w:t>N=9</w:t>
            </w:r>
          </w:p>
          <w:p w14:paraId="31B88A0A" w14:textId="607F3467" w:rsidR="66A221AC" w:rsidRPr="00BA5B3E" w:rsidRDefault="4A77F77B" w:rsidP="00BA5B3E">
            <w:pPr>
              <w:jc w:val="center"/>
              <w:rPr>
                <w:rFonts w:cstheme="minorHAnsi"/>
                <w:iCs/>
                <w:sz w:val="16"/>
                <w:szCs w:val="16"/>
              </w:rPr>
            </w:pPr>
            <w:r w:rsidRPr="00BA5B3E">
              <w:rPr>
                <w:rFonts w:cstheme="minorHAnsi"/>
                <w:iCs/>
                <w:sz w:val="16"/>
                <w:szCs w:val="16"/>
              </w:rPr>
              <w:t>M= 3.15</w:t>
            </w:r>
          </w:p>
        </w:tc>
      </w:tr>
      <w:tr w:rsidR="66A221AC" w:rsidRPr="00016A4B" w14:paraId="1DBADB70" w14:textId="77777777" w:rsidTr="10CDCB3D">
        <w:trPr>
          <w:trHeight w:val="300"/>
        </w:trPr>
        <w:tc>
          <w:tcPr>
            <w:tcW w:w="1000" w:type="pct"/>
            <w:vMerge/>
            <w:vAlign w:val="center"/>
          </w:tcPr>
          <w:p w14:paraId="40FB95AB" w14:textId="77777777" w:rsidR="0040330D" w:rsidRPr="00BA5B3E" w:rsidRDefault="0040330D" w:rsidP="00BD7A0B">
            <w:pPr>
              <w:rPr>
                <w:rFonts w:cstheme="minorHAnsi"/>
                <w:sz w:val="16"/>
                <w:szCs w:val="16"/>
              </w:rPr>
            </w:pPr>
          </w:p>
        </w:tc>
        <w:tc>
          <w:tcPr>
            <w:tcW w:w="1000" w:type="pct"/>
            <w:vAlign w:val="center"/>
          </w:tcPr>
          <w:p w14:paraId="2B40960D" w14:textId="5DF5170E" w:rsidR="66A221AC" w:rsidRPr="00BA5B3E" w:rsidRDefault="00BD7A0B" w:rsidP="00BD7A0B">
            <w:pPr>
              <w:rPr>
                <w:rFonts w:cstheme="minorHAnsi"/>
                <w:sz w:val="16"/>
                <w:szCs w:val="16"/>
              </w:rPr>
            </w:pPr>
            <w:r w:rsidRPr="00BA5B3E">
              <w:rPr>
                <w:rFonts w:eastAsia="Times" w:cstheme="minorHAnsi"/>
                <w:color w:val="000000" w:themeColor="text1"/>
                <w:sz w:val="16"/>
                <w:szCs w:val="16"/>
              </w:rPr>
              <w:t xml:space="preserve">BS </w:t>
            </w:r>
            <w:r w:rsidR="66A221AC" w:rsidRPr="00BA5B3E">
              <w:rPr>
                <w:rFonts w:eastAsia="Times" w:cstheme="minorHAnsi"/>
                <w:color w:val="000000" w:themeColor="text1"/>
                <w:sz w:val="16"/>
                <w:szCs w:val="16"/>
              </w:rPr>
              <w:t>Elementary Education &amp; Spec Ed (M</w:t>
            </w:r>
            <w:r w:rsidRPr="00BA5B3E">
              <w:rPr>
                <w:rFonts w:eastAsia="Times" w:cstheme="minorHAnsi"/>
                <w:color w:val="000000" w:themeColor="text1"/>
                <w:sz w:val="16"/>
                <w:szCs w:val="16"/>
              </w:rPr>
              <w:t>ild</w:t>
            </w:r>
            <w:r w:rsidR="66A221AC" w:rsidRPr="00BA5B3E">
              <w:rPr>
                <w:rFonts w:eastAsia="Times" w:cstheme="minorHAnsi"/>
                <w:color w:val="000000" w:themeColor="text1"/>
                <w:sz w:val="16"/>
                <w:szCs w:val="16"/>
              </w:rPr>
              <w:t>/Mod)</w:t>
            </w:r>
          </w:p>
        </w:tc>
        <w:tc>
          <w:tcPr>
            <w:tcW w:w="1000" w:type="pct"/>
            <w:vAlign w:val="center"/>
          </w:tcPr>
          <w:p w14:paraId="303484E2" w14:textId="1E35BBA2" w:rsidR="66A221AC" w:rsidRPr="00BA5B3E" w:rsidRDefault="004629E8" w:rsidP="00BA5B3E">
            <w:pPr>
              <w:jc w:val="center"/>
              <w:rPr>
                <w:rFonts w:cstheme="minorHAnsi"/>
                <w:i/>
                <w:iCs/>
                <w:sz w:val="16"/>
                <w:szCs w:val="16"/>
              </w:rPr>
            </w:pPr>
            <w:r>
              <w:rPr>
                <w:rFonts w:cstheme="minorHAnsi"/>
                <w:i/>
                <w:iCs/>
                <w:sz w:val="16"/>
                <w:szCs w:val="16"/>
              </w:rPr>
              <w:t>N=0</w:t>
            </w:r>
          </w:p>
        </w:tc>
        <w:tc>
          <w:tcPr>
            <w:tcW w:w="1000" w:type="pct"/>
            <w:vAlign w:val="center"/>
          </w:tcPr>
          <w:p w14:paraId="18891E18" w14:textId="604E4EF1" w:rsidR="38D9C454" w:rsidRPr="00BA5B3E" w:rsidRDefault="38D9C454" w:rsidP="00BA5B3E">
            <w:pPr>
              <w:jc w:val="center"/>
              <w:rPr>
                <w:rFonts w:cstheme="minorHAnsi"/>
                <w:iCs/>
                <w:sz w:val="16"/>
                <w:szCs w:val="16"/>
              </w:rPr>
            </w:pPr>
            <w:r w:rsidRPr="00BA5B3E">
              <w:rPr>
                <w:rFonts w:cstheme="minorHAnsi"/>
                <w:iCs/>
                <w:sz w:val="16"/>
                <w:szCs w:val="16"/>
              </w:rPr>
              <w:t>N=0</w:t>
            </w:r>
          </w:p>
        </w:tc>
        <w:tc>
          <w:tcPr>
            <w:tcW w:w="1000" w:type="pct"/>
            <w:vAlign w:val="center"/>
          </w:tcPr>
          <w:p w14:paraId="04A3CB21" w14:textId="77A8C03E" w:rsidR="49B3EED8" w:rsidRPr="00BA5B3E" w:rsidRDefault="41D82D3E" w:rsidP="00BA5B3E">
            <w:pPr>
              <w:jc w:val="center"/>
              <w:rPr>
                <w:rFonts w:cstheme="minorHAnsi"/>
                <w:iCs/>
                <w:sz w:val="16"/>
                <w:szCs w:val="16"/>
              </w:rPr>
            </w:pPr>
            <w:r w:rsidRPr="00BA5B3E">
              <w:rPr>
                <w:rFonts w:cstheme="minorHAnsi"/>
                <w:iCs/>
                <w:sz w:val="16"/>
                <w:szCs w:val="16"/>
              </w:rPr>
              <w:t>N=1</w:t>
            </w:r>
          </w:p>
          <w:p w14:paraId="24DCEC50" w14:textId="437F78D9" w:rsidR="49B3EED8" w:rsidRPr="00BA5B3E" w:rsidRDefault="41D82D3E" w:rsidP="00BA5B3E">
            <w:pPr>
              <w:jc w:val="center"/>
              <w:rPr>
                <w:rFonts w:cstheme="minorHAnsi"/>
                <w:iCs/>
                <w:sz w:val="16"/>
                <w:szCs w:val="16"/>
              </w:rPr>
            </w:pPr>
            <w:r w:rsidRPr="00BA5B3E">
              <w:rPr>
                <w:rFonts w:cstheme="minorHAnsi"/>
                <w:iCs/>
                <w:sz w:val="16"/>
                <w:szCs w:val="16"/>
              </w:rPr>
              <w:t>M= 4.0</w:t>
            </w:r>
          </w:p>
        </w:tc>
      </w:tr>
      <w:tr w:rsidR="66A221AC" w:rsidRPr="00016A4B" w14:paraId="2135F196" w14:textId="77777777" w:rsidTr="10CDCB3D">
        <w:trPr>
          <w:trHeight w:val="900"/>
        </w:trPr>
        <w:tc>
          <w:tcPr>
            <w:tcW w:w="1000" w:type="pct"/>
            <w:vMerge/>
            <w:vAlign w:val="center"/>
          </w:tcPr>
          <w:p w14:paraId="3EBAEB06" w14:textId="77777777" w:rsidR="0040330D" w:rsidRPr="00BA5B3E" w:rsidRDefault="0040330D" w:rsidP="00BD7A0B">
            <w:pPr>
              <w:rPr>
                <w:rFonts w:cstheme="minorHAnsi"/>
                <w:sz w:val="16"/>
                <w:szCs w:val="16"/>
              </w:rPr>
            </w:pPr>
          </w:p>
        </w:tc>
        <w:tc>
          <w:tcPr>
            <w:tcW w:w="1000" w:type="pct"/>
            <w:vAlign w:val="center"/>
          </w:tcPr>
          <w:p w14:paraId="25932299" w14:textId="06204ACE" w:rsidR="70F75AFF" w:rsidRPr="00BA5B3E" w:rsidRDefault="00BD7A0B" w:rsidP="00BD7A0B">
            <w:pPr>
              <w:rPr>
                <w:rFonts w:cstheme="minorHAnsi"/>
                <w:sz w:val="16"/>
                <w:szCs w:val="16"/>
              </w:rPr>
            </w:pPr>
            <w:r w:rsidRPr="00BA5B3E">
              <w:rPr>
                <w:rFonts w:eastAsia="Times" w:cstheme="minorHAnsi"/>
                <w:color w:val="000000" w:themeColor="text1"/>
                <w:sz w:val="16"/>
                <w:szCs w:val="16"/>
              </w:rPr>
              <w:t xml:space="preserve">BS </w:t>
            </w:r>
            <w:r w:rsidR="70F75AFF" w:rsidRPr="00BA5B3E">
              <w:rPr>
                <w:rFonts w:eastAsia="Times" w:cstheme="minorHAnsi"/>
                <w:color w:val="000000" w:themeColor="text1"/>
                <w:sz w:val="16"/>
                <w:szCs w:val="16"/>
              </w:rPr>
              <w:t>Secondary Education &amp; Teaching</w:t>
            </w:r>
            <w:r w:rsidRPr="00BA5B3E">
              <w:rPr>
                <w:rFonts w:eastAsia="Times" w:cstheme="minorHAnsi"/>
                <w:color w:val="000000" w:themeColor="text1"/>
                <w:sz w:val="16"/>
                <w:szCs w:val="16"/>
              </w:rPr>
              <w:t xml:space="preserve"> (</w:t>
            </w:r>
            <w:r w:rsidR="70F75AFF" w:rsidRPr="00BA5B3E">
              <w:rPr>
                <w:rFonts w:eastAsia="Times" w:cstheme="minorHAnsi"/>
                <w:color w:val="000000" w:themeColor="text1"/>
                <w:sz w:val="16"/>
                <w:szCs w:val="16"/>
              </w:rPr>
              <w:t>Math Concentration</w:t>
            </w:r>
            <w:r w:rsidRPr="00BA5B3E">
              <w:rPr>
                <w:rFonts w:eastAsia="Times" w:cstheme="minorHAnsi"/>
                <w:color w:val="000000" w:themeColor="text1"/>
                <w:sz w:val="16"/>
                <w:szCs w:val="16"/>
              </w:rPr>
              <w:t xml:space="preserve">, </w:t>
            </w:r>
            <w:r w:rsidR="70F75AFF" w:rsidRPr="00BA5B3E">
              <w:rPr>
                <w:rFonts w:eastAsia="Times" w:cstheme="minorHAnsi"/>
                <w:color w:val="000000" w:themeColor="text1"/>
                <w:sz w:val="16"/>
                <w:szCs w:val="16"/>
              </w:rPr>
              <w:t>Biology Concentration</w:t>
            </w:r>
            <w:r w:rsidRPr="00BA5B3E">
              <w:rPr>
                <w:rFonts w:eastAsia="Times" w:cstheme="minorHAnsi"/>
                <w:color w:val="000000" w:themeColor="text1"/>
                <w:sz w:val="16"/>
                <w:szCs w:val="16"/>
              </w:rPr>
              <w:t xml:space="preserve">, </w:t>
            </w:r>
            <w:r w:rsidR="70F75AFF" w:rsidRPr="00BA5B3E">
              <w:rPr>
                <w:rFonts w:eastAsia="Times" w:cstheme="minorHAnsi"/>
                <w:color w:val="000000" w:themeColor="text1"/>
                <w:sz w:val="16"/>
                <w:szCs w:val="16"/>
              </w:rPr>
              <w:t>Chemistry Concentration</w:t>
            </w:r>
            <w:r w:rsidRPr="00BA5B3E">
              <w:rPr>
                <w:rFonts w:eastAsia="Times" w:cstheme="minorHAnsi"/>
                <w:color w:val="000000" w:themeColor="text1"/>
                <w:sz w:val="16"/>
                <w:szCs w:val="16"/>
              </w:rPr>
              <w:t>)</w:t>
            </w:r>
          </w:p>
        </w:tc>
        <w:tc>
          <w:tcPr>
            <w:tcW w:w="1000" w:type="pct"/>
            <w:vAlign w:val="center"/>
          </w:tcPr>
          <w:p w14:paraId="4DC98147" w14:textId="6DC96E90" w:rsidR="66A221AC" w:rsidRPr="00BA5B3E" w:rsidRDefault="3869D83E" w:rsidP="00BA5B3E">
            <w:pPr>
              <w:jc w:val="center"/>
              <w:rPr>
                <w:rFonts w:cstheme="minorHAnsi"/>
                <w:iCs/>
                <w:sz w:val="16"/>
                <w:szCs w:val="16"/>
              </w:rPr>
            </w:pPr>
            <w:r w:rsidRPr="00BA5B3E">
              <w:rPr>
                <w:rFonts w:cstheme="minorHAnsi"/>
                <w:iCs/>
                <w:sz w:val="16"/>
                <w:szCs w:val="16"/>
              </w:rPr>
              <w:t>N-1</w:t>
            </w:r>
          </w:p>
          <w:p w14:paraId="4F71D3D5" w14:textId="1A9EB769" w:rsidR="66A221AC" w:rsidRPr="00BA5B3E" w:rsidRDefault="7C500931" w:rsidP="00BA5B3E">
            <w:pPr>
              <w:jc w:val="center"/>
              <w:rPr>
                <w:rFonts w:cstheme="minorHAnsi"/>
                <w:iCs/>
                <w:sz w:val="16"/>
                <w:szCs w:val="16"/>
              </w:rPr>
            </w:pPr>
            <w:r w:rsidRPr="00BA5B3E">
              <w:rPr>
                <w:rFonts w:cstheme="minorHAnsi"/>
                <w:iCs/>
                <w:sz w:val="16"/>
                <w:szCs w:val="16"/>
              </w:rPr>
              <w:t>M-4</w:t>
            </w:r>
            <w:r w:rsidR="041B6E1D" w:rsidRPr="00BA5B3E">
              <w:rPr>
                <w:rFonts w:cstheme="minorHAnsi"/>
                <w:iCs/>
                <w:sz w:val="16"/>
                <w:szCs w:val="16"/>
              </w:rPr>
              <w:t>.00</w:t>
            </w:r>
          </w:p>
        </w:tc>
        <w:tc>
          <w:tcPr>
            <w:tcW w:w="1000" w:type="pct"/>
            <w:vAlign w:val="center"/>
          </w:tcPr>
          <w:p w14:paraId="1BA44853" w14:textId="1AC8BFD7" w:rsidR="38D9C454" w:rsidRPr="00BA5B3E" w:rsidRDefault="38D9C454" w:rsidP="00BA5B3E">
            <w:pPr>
              <w:jc w:val="center"/>
              <w:rPr>
                <w:rFonts w:cstheme="minorHAnsi"/>
                <w:iCs/>
                <w:sz w:val="16"/>
                <w:szCs w:val="16"/>
              </w:rPr>
            </w:pPr>
            <w:r w:rsidRPr="00BA5B3E">
              <w:rPr>
                <w:rFonts w:cstheme="minorHAnsi"/>
                <w:iCs/>
                <w:sz w:val="16"/>
                <w:szCs w:val="16"/>
              </w:rPr>
              <w:t>N=1</w:t>
            </w:r>
          </w:p>
          <w:p w14:paraId="3AB33E4F" w14:textId="547CE94F" w:rsidR="38D9C454" w:rsidRPr="00BA5B3E" w:rsidRDefault="57DF92D5" w:rsidP="00BA5B3E">
            <w:pPr>
              <w:jc w:val="center"/>
              <w:rPr>
                <w:rFonts w:cstheme="minorHAnsi"/>
                <w:iCs/>
                <w:sz w:val="16"/>
                <w:szCs w:val="16"/>
              </w:rPr>
            </w:pPr>
            <w:r w:rsidRPr="00BA5B3E">
              <w:rPr>
                <w:rFonts w:cstheme="minorHAnsi"/>
                <w:iCs/>
                <w:sz w:val="16"/>
                <w:szCs w:val="16"/>
              </w:rPr>
              <w:t>M =3.</w:t>
            </w:r>
            <w:r w:rsidR="2EBBD6CD" w:rsidRPr="00BA5B3E">
              <w:rPr>
                <w:rFonts w:cstheme="minorHAnsi"/>
                <w:iCs/>
                <w:sz w:val="16"/>
                <w:szCs w:val="16"/>
              </w:rPr>
              <w:t>38</w:t>
            </w:r>
          </w:p>
        </w:tc>
        <w:tc>
          <w:tcPr>
            <w:tcW w:w="1000" w:type="pct"/>
            <w:vAlign w:val="center"/>
          </w:tcPr>
          <w:p w14:paraId="3C4372F7" w14:textId="08D62FF4" w:rsidR="70F75AFF" w:rsidRPr="00BA5B3E" w:rsidRDefault="004629E8" w:rsidP="00BA5B3E">
            <w:pPr>
              <w:jc w:val="center"/>
              <w:rPr>
                <w:rFonts w:cstheme="minorHAnsi"/>
                <w:iCs/>
                <w:sz w:val="16"/>
                <w:szCs w:val="16"/>
              </w:rPr>
            </w:pPr>
            <w:r>
              <w:rPr>
                <w:rFonts w:cstheme="minorHAnsi"/>
                <w:iCs/>
                <w:sz w:val="16"/>
                <w:szCs w:val="16"/>
              </w:rPr>
              <w:t>N=0</w:t>
            </w:r>
          </w:p>
        </w:tc>
      </w:tr>
      <w:tr w:rsidR="66A221AC" w:rsidRPr="00016A4B" w14:paraId="050A8746" w14:textId="77777777" w:rsidTr="10CDCB3D">
        <w:trPr>
          <w:trHeight w:val="300"/>
        </w:trPr>
        <w:tc>
          <w:tcPr>
            <w:tcW w:w="1000" w:type="pct"/>
            <w:vMerge/>
            <w:vAlign w:val="center"/>
          </w:tcPr>
          <w:p w14:paraId="1AB3B1E8" w14:textId="77777777" w:rsidR="0040330D" w:rsidRPr="00BA5B3E" w:rsidRDefault="0040330D" w:rsidP="00BD7A0B">
            <w:pPr>
              <w:rPr>
                <w:rFonts w:cstheme="minorHAnsi"/>
                <w:sz w:val="16"/>
                <w:szCs w:val="16"/>
              </w:rPr>
            </w:pPr>
          </w:p>
        </w:tc>
        <w:tc>
          <w:tcPr>
            <w:tcW w:w="1000" w:type="pct"/>
            <w:vAlign w:val="center"/>
          </w:tcPr>
          <w:p w14:paraId="4CB015F3" w14:textId="0E082CFB" w:rsidR="66A221AC" w:rsidRPr="00BA5B3E" w:rsidRDefault="00BD7A0B" w:rsidP="00BD7A0B">
            <w:pPr>
              <w:rPr>
                <w:rFonts w:cstheme="minorHAnsi"/>
                <w:sz w:val="16"/>
                <w:szCs w:val="16"/>
              </w:rPr>
            </w:pPr>
            <w:r w:rsidRPr="00BA5B3E">
              <w:rPr>
                <w:rFonts w:eastAsia="Times" w:cstheme="minorHAnsi"/>
                <w:color w:val="000000" w:themeColor="text1"/>
                <w:sz w:val="16"/>
                <w:szCs w:val="16"/>
              </w:rPr>
              <w:t xml:space="preserve">BA </w:t>
            </w:r>
            <w:r w:rsidR="70F75AFF" w:rsidRPr="00BA5B3E">
              <w:rPr>
                <w:rFonts w:eastAsia="Times" w:cstheme="minorHAnsi"/>
                <w:color w:val="000000" w:themeColor="text1"/>
                <w:sz w:val="16"/>
                <w:szCs w:val="16"/>
              </w:rPr>
              <w:t xml:space="preserve">Music Education- Instrumental </w:t>
            </w:r>
            <w:r w:rsidRPr="00BA5B3E">
              <w:rPr>
                <w:rFonts w:eastAsia="Times" w:cstheme="minorHAnsi"/>
                <w:color w:val="000000" w:themeColor="text1"/>
                <w:sz w:val="16"/>
                <w:szCs w:val="16"/>
              </w:rPr>
              <w:t>K-12/Vocal K-12</w:t>
            </w:r>
          </w:p>
        </w:tc>
        <w:tc>
          <w:tcPr>
            <w:tcW w:w="1000" w:type="pct"/>
            <w:vAlign w:val="center"/>
          </w:tcPr>
          <w:p w14:paraId="229611A0" w14:textId="6BD927A1" w:rsidR="66A221AC" w:rsidRPr="00BA5B3E" w:rsidRDefault="2DE59187" w:rsidP="00BA5B3E">
            <w:pPr>
              <w:jc w:val="center"/>
              <w:rPr>
                <w:rFonts w:cstheme="minorHAnsi"/>
                <w:iCs/>
                <w:sz w:val="16"/>
                <w:szCs w:val="16"/>
              </w:rPr>
            </w:pPr>
            <w:r w:rsidRPr="00BA5B3E">
              <w:rPr>
                <w:rFonts w:cstheme="minorHAnsi"/>
                <w:iCs/>
                <w:sz w:val="16"/>
                <w:szCs w:val="16"/>
              </w:rPr>
              <w:t>N=1</w:t>
            </w:r>
          </w:p>
          <w:p w14:paraId="0D0C6CC0" w14:textId="227460A4" w:rsidR="66A221AC" w:rsidRPr="00BA5B3E" w:rsidRDefault="3EF7E218" w:rsidP="00BA5B3E">
            <w:pPr>
              <w:jc w:val="center"/>
              <w:rPr>
                <w:rFonts w:cstheme="minorHAnsi"/>
                <w:iCs/>
                <w:sz w:val="16"/>
                <w:szCs w:val="16"/>
              </w:rPr>
            </w:pPr>
            <w:r w:rsidRPr="00BA5B3E">
              <w:rPr>
                <w:rFonts w:cstheme="minorHAnsi"/>
                <w:iCs/>
                <w:sz w:val="16"/>
                <w:szCs w:val="16"/>
              </w:rPr>
              <w:t>M=</w:t>
            </w:r>
            <w:r w:rsidR="4E24A6CC" w:rsidRPr="00BA5B3E">
              <w:rPr>
                <w:rFonts w:cstheme="minorHAnsi"/>
                <w:iCs/>
                <w:sz w:val="16"/>
                <w:szCs w:val="16"/>
              </w:rPr>
              <w:t>4.0</w:t>
            </w:r>
            <w:r w:rsidR="00BA5B3E" w:rsidRPr="00BA5B3E">
              <w:rPr>
                <w:rFonts w:cstheme="minorHAnsi"/>
                <w:iCs/>
                <w:sz w:val="16"/>
                <w:szCs w:val="16"/>
              </w:rPr>
              <w:t>0</w:t>
            </w:r>
          </w:p>
        </w:tc>
        <w:tc>
          <w:tcPr>
            <w:tcW w:w="1000" w:type="pct"/>
            <w:vAlign w:val="center"/>
          </w:tcPr>
          <w:p w14:paraId="20B7E43F" w14:textId="750033EA" w:rsidR="38D9C454" w:rsidRPr="00BA5B3E" w:rsidRDefault="38D9C454" w:rsidP="00BA5B3E">
            <w:pPr>
              <w:jc w:val="center"/>
              <w:rPr>
                <w:rFonts w:cstheme="minorHAnsi"/>
                <w:iCs/>
                <w:sz w:val="16"/>
                <w:szCs w:val="16"/>
              </w:rPr>
            </w:pPr>
            <w:r w:rsidRPr="00BA5B3E">
              <w:rPr>
                <w:rFonts w:cstheme="minorHAnsi"/>
                <w:iCs/>
                <w:sz w:val="16"/>
                <w:szCs w:val="16"/>
              </w:rPr>
              <w:t>N=2</w:t>
            </w:r>
          </w:p>
          <w:p w14:paraId="4657C06D" w14:textId="2E8CA0FD" w:rsidR="38D9C454" w:rsidRPr="00BA5B3E" w:rsidRDefault="57DF92D5" w:rsidP="00BA5B3E">
            <w:pPr>
              <w:jc w:val="center"/>
              <w:rPr>
                <w:rFonts w:cstheme="minorHAnsi"/>
                <w:iCs/>
                <w:sz w:val="16"/>
                <w:szCs w:val="16"/>
              </w:rPr>
            </w:pPr>
            <w:r w:rsidRPr="00BA5B3E">
              <w:rPr>
                <w:rFonts w:cstheme="minorHAnsi"/>
                <w:iCs/>
                <w:sz w:val="16"/>
                <w:szCs w:val="16"/>
              </w:rPr>
              <w:t>M=3</w:t>
            </w:r>
            <w:r w:rsidR="45ABE103" w:rsidRPr="00BA5B3E">
              <w:rPr>
                <w:rFonts w:cstheme="minorHAnsi"/>
                <w:iCs/>
                <w:sz w:val="16"/>
                <w:szCs w:val="16"/>
              </w:rPr>
              <w:t>.</w:t>
            </w:r>
            <w:r w:rsidRPr="00BA5B3E">
              <w:rPr>
                <w:rFonts w:cstheme="minorHAnsi"/>
                <w:iCs/>
                <w:sz w:val="16"/>
                <w:szCs w:val="16"/>
              </w:rPr>
              <w:t>5</w:t>
            </w:r>
            <w:r w:rsidR="23539AEA" w:rsidRPr="00BA5B3E">
              <w:rPr>
                <w:rFonts w:cstheme="minorHAnsi"/>
                <w:iCs/>
                <w:sz w:val="16"/>
                <w:szCs w:val="16"/>
              </w:rPr>
              <w:t>0</w:t>
            </w:r>
          </w:p>
        </w:tc>
        <w:tc>
          <w:tcPr>
            <w:tcW w:w="1000" w:type="pct"/>
            <w:vAlign w:val="center"/>
          </w:tcPr>
          <w:p w14:paraId="3A0983A8" w14:textId="1043C154" w:rsidR="66A221AC" w:rsidRPr="00BA5B3E" w:rsidRDefault="261348CE" w:rsidP="00BA5B3E">
            <w:pPr>
              <w:jc w:val="center"/>
              <w:rPr>
                <w:rFonts w:cstheme="minorHAnsi"/>
                <w:iCs/>
                <w:sz w:val="16"/>
                <w:szCs w:val="16"/>
              </w:rPr>
            </w:pPr>
            <w:r w:rsidRPr="00BA5B3E">
              <w:rPr>
                <w:rFonts w:cstheme="minorHAnsi"/>
                <w:iCs/>
                <w:sz w:val="16"/>
                <w:szCs w:val="16"/>
              </w:rPr>
              <w:t>N=1</w:t>
            </w:r>
          </w:p>
          <w:p w14:paraId="69D810B4" w14:textId="2F157913" w:rsidR="66A221AC" w:rsidRPr="00BA5B3E" w:rsidRDefault="261348CE" w:rsidP="00BA5B3E">
            <w:pPr>
              <w:jc w:val="center"/>
              <w:rPr>
                <w:rFonts w:cstheme="minorHAnsi"/>
                <w:iCs/>
                <w:sz w:val="16"/>
                <w:szCs w:val="16"/>
              </w:rPr>
            </w:pPr>
            <w:r w:rsidRPr="00BA5B3E">
              <w:rPr>
                <w:rFonts w:cstheme="minorHAnsi"/>
                <w:iCs/>
                <w:sz w:val="16"/>
                <w:szCs w:val="16"/>
              </w:rPr>
              <w:t>M=3.25</w:t>
            </w:r>
          </w:p>
        </w:tc>
      </w:tr>
      <w:tr w:rsidR="66A221AC" w:rsidRPr="00016A4B" w14:paraId="35A0A0FE" w14:textId="77777777" w:rsidTr="10CDCB3D">
        <w:trPr>
          <w:trHeight w:val="300"/>
        </w:trPr>
        <w:tc>
          <w:tcPr>
            <w:tcW w:w="1000" w:type="pct"/>
            <w:vMerge/>
            <w:vAlign w:val="center"/>
          </w:tcPr>
          <w:p w14:paraId="7E34315F" w14:textId="77777777" w:rsidR="0040330D" w:rsidRPr="00BA5B3E" w:rsidRDefault="0040330D" w:rsidP="00BD7A0B">
            <w:pPr>
              <w:rPr>
                <w:rFonts w:cstheme="minorHAnsi"/>
                <w:sz w:val="16"/>
                <w:szCs w:val="16"/>
              </w:rPr>
            </w:pPr>
          </w:p>
        </w:tc>
        <w:tc>
          <w:tcPr>
            <w:tcW w:w="1000" w:type="pct"/>
            <w:vAlign w:val="center"/>
          </w:tcPr>
          <w:p w14:paraId="61FF6309" w14:textId="093224A1" w:rsidR="66A221AC" w:rsidRPr="00BA5B3E" w:rsidRDefault="00BD7A0B" w:rsidP="00BD7A0B">
            <w:pPr>
              <w:rPr>
                <w:rFonts w:cstheme="minorHAnsi"/>
                <w:sz w:val="16"/>
                <w:szCs w:val="16"/>
              </w:rPr>
            </w:pPr>
            <w:r w:rsidRPr="00BA5B3E">
              <w:rPr>
                <w:rFonts w:cstheme="minorHAnsi"/>
                <w:sz w:val="16"/>
                <w:szCs w:val="16"/>
              </w:rPr>
              <w:t xml:space="preserve">BS </w:t>
            </w:r>
            <w:r w:rsidR="66A221AC" w:rsidRPr="00BA5B3E">
              <w:rPr>
                <w:rFonts w:cstheme="minorHAnsi"/>
                <w:sz w:val="16"/>
                <w:szCs w:val="16"/>
              </w:rPr>
              <w:t>Kinesiology- Pedagogy</w:t>
            </w:r>
            <w:r w:rsidRPr="00BA5B3E">
              <w:rPr>
                <w:rFonts w:cstheme="minorHAnsi"/>
                <w:sz w:val="16"/>
                <w:szCs w:val="16"/>
              </w:rPr>
              <w:t xml:space="preserve"> (Teaching K-12)</w:t>
            </w:r>
          </w:p>
        </w:tc>
        <w:tc>
          <w:tcPr>
            <w:tcW w:w="1000" w:type="pct"/>
            <w:vAlign w:val="center"/>
          </w:tcPr>
          <w:p w14:paraId="47A0E6B5" w14:textId="39B2B3A2" w:rsidR="66A221AC" w:rsidRPr="00BA5B3E" w:rsidRDefault="35AEC329" w:rsidP="00BA5B3E">
            <w:pPr>
              <w:jc w:val="center"/>
              <w:rPr>
                <w:rFonts w:cstheme="minorHAnsi"/>
                <w:iCs/>
                <w:sz w:val="16"/>
                <w:szCs w:val="16"/>
              </w:rPr>
            </w:pPr>
            <w:r w:rsidRPr="00BA5B3E">
              <w:rPr>
                <w:rFonts w:cstheme="minorHAnsi"/>
                <w:iCs/>
                <w:sz w:val="16"/>
                <w:szCs w:val="16"/>
              </w:rPr>
              <w:t>N=</w:t>
            </w:r>
            <w:r w:rsidR="364BD688" w:rsidRPr="00BA5B3E">
              <w:rPr>
                <w:rFonts w:cstheme="minorHAnsi"/>
                <w:iCs/>
                <w:sz w:val="16"/>
                <w:szCs w:val="16"/>
              </w:rPr>
              <w:t>1</w:t>
            </w:r>
          </w:p>
          <w:p w14:paraId="017C7F1B" w14:textId="65AC3CA2" w:rsidR="66A221AC" w:rsidRPr="00BA5B3E" w:rsidRDefault="35AEC329" w:rsidP="00BA5B3E">
            <w:pPr>
              <w:jc w:val="center"/>
              <w:rPr>
                <w:rFonts w:cstheme="minorHAnsi"/>
                <w:iCs/>
                <w:sz w:val="16"/>
                <w:szCs w:val="16"/>
              </w:rPr>
            </w:pPr>
            <w:r w:rsidRPr="00BA5B3E">
              <w:rPr>
                <w:rFonts w:cstheme="minorHAnsi"/>
                <w:iCs/>
                <w:sz w:val="16"/>
                <w:szCs w:val="16"/>
              </w:rPr>
              <w:t>M=</w:t>
            </w:r>
            <w:r w:rsidR="768A4AE8" w:rsidRPr="00BA5B3E">
              <w:rPr>
                <w:rFonts w:cstheme="minorHAnsi"/>
                <w:iCs/>
                <w:sz w:val="16"/>
                <w:szCs w:val="16"/>
              </w:rPr>
              <w:t>3</w:t>
            </w:r>
            <w:r w:rsidR="57AAA9ED" w:rsidRPr="00BA5B3E">
              <w:rPr>
                <w:rFonts w:cstheme="minorHAnsi"/>
                <w:iCs/>
                <w:sz w:val="16"/>
                <w:szCs w:val="16"/>
              </w:rPr>
              <w:t>.0</w:t>
            </w:r>
            <w:r w:rsidR="00BA5B3E" w:rsidRPr="00BA5B3E">
              <w:rPr>
                <w:rFonts w:cstheme="minorHAnsi"/>
                <w:iCs/>
                <w:sz w:val="16"/>
                <w:szCs w:val="16"/>
              </w:rPr>
              <w:t>0</w:t>
            </w:r>
          </w:p>
        </w:tc>
        <w:tc>
          <w:tcPr>
            <w:tcW w:w="1000" w:type="pct"/>
            <w:vAlign w:val="center"/>
          </w:tcPr>
          <w:p w14:paraId="33957B3E" w14:textId="2B738774" w:rsidR="38D9C454" w:rsidRPr="00BA5B3E" w:rsidRDefault="38D9C454" w:rsidP="00BA5B3E">
            <w:pPr>
              <w:jc w:val="center"/>
              <w:rPr>
                <w:rFonts w:cstheme="minorHAnsi"/>
                <w:iCs/>
                <w:sz w:val="16"/>
                <w:szCs w:val="16"/>
              </w:rPr>
            </w:pPr>
            <w:r w:rsidRPr="00BA5B3E">
              <w:rPr>
                <w:rFonts w:cstheme="minorHAnsi"/>
                <w:iCs/>
                <w:sz w:val="16"/>
                <w:szCs w:val="16"/>
              </w:rPr>
              <w:t>N=0</w:t>
            </w:r>
          </w:p>
        </w:tc>
        <w:tc>
          <w:tcPr>
            <w:tcW w:w="1000" w:type="pct"/>
            <w:vAlign w:val="center"/>
          </w:tcPr>
          <w:p w14:paraId="0AB6CF78" w14:textId="5E86B568" w:rsidR="66A221AC" w:rsidRPr="00BA5B3E" w:rsidRDefault="66A221AC" w:rsidP="00BA5B3E">
            <w:pPr>
              <w:jc w:val="center"/>
              <w:rPr>
                <w:rFonts w:cstheme="minorHAnsi"/>
                <w:iCs/>
                <w:sz w:val="16"/>
                <w:szCs w:val="16"/>
              </w:rPr>
            </w:pPr>
          </w:p>
        </w:tc>
      </w:tr>
      <w:tr w:rsidR="66A221AC" w:rsidRPr="00016A4B" w14:paraId="2526B4D1" w14:textId="77777777" w:rsidTr="00BA5B3E">
        <w:trPr>
          <w:trHeight w:val="300"/>
        </w:trPr>
        <w:tc>
          <w:tcPr>
            <w:tcW w:w="1000" w:type="pct"/>
            <w:shd w:val="clear" w:color="auto" w:fill="FFD966" w:themeFill="accent4" w:themeFillTint="99"/>
            <w:vAlign w:val="center"/>
          </w:tcPr>
          <w:p w14:paraId="2CF803D6" w14:textId="3691F1B2" w:rsidR="66A221AC" w:rsidRPr="00BA5B3E" w:rsidRDefault="66A221AC" w:rsidP="001C0F9B">
            <w:pPr>
              <w:jc w:val="center"/>
              <w:rPr>
                <w:rFonts w:cstheme="minorHAnsi"/>
                <w:b/>
                <w:bCs/>
                <w:sz w:val="16"/>
                <w:szCs w:val="16"/>
              </w:rPr>
            </w:pPr>
          </w:p>
        </w:tc>
        <w:tc>
          <w:tcPr>
            <w:tcW w:w="1000" w:type="pct"/>
            <w:shd w:val="clear" w:color="auto" w:fill="FFD966" w:themeFill="accent4" w:themeFillTint="99"/>
            <w:vAlign w:val="center"/>
          </w:tcPr>
          <w:p w14:paraId="7009957B" w14:textId="6C07A69C" w:rsidR="66A221AC" w:rsidRPr="00BA5B3E" w:rsidRDefault="66A221AC" w:rsidP="001C0F9B">
            <w:pPr>
              <w:jc w:val="center"/>
              <w:rPr>
                <w:rFonts w:cstheme="minorHAnsi"/>
                <w:sz w:val="16"/>
                <w:szCs w:val="16"/>
              </w:rPr>
            </w:pPr>
          </w:p>
        </w:tc>
        <w:tc>
          <w:tcPr>
            <w:tcW w:w="1000" w:type="pct"/>
            <w:shd w:val="clear" w:color="auto" w:fill="FFD966" w:themeFill="accent4" w:themeFillTint="99"/>
            <w:vAlign w:val="center"/>
          </w:tcPr>
          <w:p w14:paraId="36A20171" w14:textId="5B03E94E" w:rsidR="66A221AC" w:rsidRPr="00BA5B3E" w:rsidRDefault="25F56887" w:rsidP="369750ED">
            <w:pPr>
              <w:jc w:val="center"/>
              <w:rPr>
                <w:rFonts w:cstheme="minorHAnsi"/>
                <w:b/>
                <w:bCs/>
                <w:i/>
                <w:iCs/>
                <w:sz w:val="16"/>
                <w:szCs w:val="16"/>
              </w:rPr>
            </w:pPr>
            <w:r w:rsidRPr="00BA5B3E">
              <w:rPr>
                <w:rFonts w:cstheme="minorHAnsi"/>
                <w:b/>
                <w:bCs/>
                <w:i/>
                <w:iCs/>
                <w:sz w:val="16"/>
                <w:szCs w:val="16"/>
              </w:rPr>
              <w:t>M=</w:t>
            </w:r>
            <w:r w:rsidR="4B749A13" w:rsidRPr="00BA5B3E">
              <w:rPr>
                <w:rFonts w:cstheme="minorHAnsi"/>
                <w:b/>
                <w:bCs/>
                <w:i/>
                <w:iCs/>
                <w:sz w:val="16"/>
                <w:szCs w:val="16"/>
              </w:rPr>
              <w:t>3.</w:t>
            </w:r>
            <w:r w:rsidR="6D5D1D88" w:rsidRPr="00BA5B3E">
              <w:rPr>
                <w:rFonts w:cstheme="minorHAnsi"/>
                <w:b/>
                <w:bCs/>
                <w:i/>
                <w:iCs/>
                <w:sz w:val="16"/>
                <w:szCs w:val="16"/>
              </w:rPr>
              <w:t>60</w:t>
            </w:r>
          </w:p>
        </w:tc>
        <w:tc>
          <w:tcPr>
            <w:tcW w:w="1000" w:type="pct"/>
            <w:shd w:val="clear" w:color="auto" w:fill="FFD966" w:themeFill="accent4" w:themeFillTint="99"/>
            <w:vAlign w:val="center"/>
          </w:tcPr>
          <w:p w14:paraId="572ACBD1" w14:textId="73ED1219" w:rsidR="66A221AC" w:rsidRPr="00BA5B3E" w:rsidRDefault="012BF456" w:rsidP="6030B4D9">
            <w:pPr>
              <w:jc w:val="center"/>
              <w:rPr>
                <w:rFonts w:cstheme="minorHAnsi"/>
                <w:i/>
                <w:iCs/>
                <w:sz w:val="16"/>
                <w:szCs w:val="16"/>
              </w:rPr>
            </w:pPr>
            <w:r w:rsidRPr="00BA5B3E">
              <w:rPr>
                <w:rFonts w:cstheme="minorHAnsi"/>
                <w:b/>
                <w:bCs/>
                <w:i/>
                <w:iCs/>
                <w:sz w:val="16"/>
                <w:szCs w:val="16"/>
              </w:rPr>
              <w:t>M=</w:t>
            </w:r>
            <w:r w:rsidR="77948E56" w:rsidRPr="00BA5B3E">
              <w:rPr>
                <w:rFonts w:cstheme="minorHAnsi"/>
                <w:b/>
                <w:bCs/>
                <w:i/>
                <w:iCs/>
                <w:sz w:val="16"/>
                <w:szCs w:val="16"/>
              </w:rPr>
              <w:t>3.8</w:t>
            </w:r>
            <w:r w:rsidR="09EDA793" w:rsidRPr="00BA5B3E">
              <w:rPr>
                <w:rFonts w:cstheme="minorHAnsi"/>
                <w:b/>
                <w:bCs/>
                <w:i/>
                <w:iCs/>
                <w:sz w:val="16"/>
                <w:szCs w:val="16"/>
              </w:rPr>
              <w:t>9</w:t>
            </w:r>
          </w:p>
        </w:tc>
        <w:tc>
          <w:tcPr>
            <w:tcW w:w="1000" w:type="pct"/>
            <w:shd w:val="clear" w:color="auto" w:fill="FFD966" w:themeFill="accent4" w:themeFillTint="99"/>
            <w:vAlign w:val="center"/>
          </w:tcPr>
          <w:p w14:paraId="29AE32F5" w14:textId="7D59D5AD" w:rsidR="66A221AC" w:rsidRPr="00BA5B3E" w:rsidRDefault="012BF456" w:rsidP="6030B4D9">
            <w:pPr>
              <w:jc w:val="center"/>
              <w:rPr>
                <w:rFonts w:cstheme="minorHAnsi"/>
                <w:b/>
                <w:bCs/>
                <w:i/>
                <w:iCs/>
                <w:sz w:val="16"/>
                <w:szCs w:val="16"/>
              </w:rPr>
            </w:pPr>
            <w:r w:rsidRPr="00BA5B3E">
              <w:rPr>
                <w:rFonts w:cstheme="minorHAnsi"/>
                <w:b/>
                <w:bCs/>
                <w:i/>
                <w:iCs/>
                <w:sz w:val="16"/>
                <w:szCs w:val="16"/>
              </w:rPr>
              <w:t>M=</w:t>
            </w:r>
            <w:r w:rsidR="0A1F0972" w:rsidRPr="00BA5B3E">
              <w:rPr>
                <w:rFonts w:cstheme="minorHAnsi"/>
                <w:b/>
                <w:bCs/>
                <w:i/>
                <w:iCs/>
                <w:sz w:val="16"/>
                <w:szCs w:val="16"/>
              </w:rPr>
              <w:t>3.25</w:t>
            </w:r>
          </w:p>
        </w:tc>
      </w:tr>
    </w:tbl>
    <w:p w14:paraId="05F96E4E" w14:textId="0CDD326E" w:rsidR="4B12ACBE" w:rsidRPr="00016A4B" w:rsidRDefault="4B12ACBE" w:rsidP="4B12ACBE">
      <w:pPr>
        <w:spacing w:after="0" w:line="240" w:lineRule="auto"/>
        <w:contextualSpacing/>
        <w:jc w:val="both"/>
        <w:rPr>
          <w:rFonts w:cstheme="minorHAnsi"/>
          <w:b/>
          <w:bCs/>
        </w:rPr>
      </w:pPr>
    </w:p>
    <w:tbl>
      <w:tblPr>
        <w:tblStyle w:val="TableGrid"/>
        <w:tblW w:w="5000" w:type="pct"/>
        <w:tblLook w:val="06A0" w:firstRow="1" w:lastRow="0" w:firstColumn="1" w:lastColumn="0" w:noHBand="1" w:noVBand="1"/>
      </w:tblPr>
      <w:tblGrid>
        <w:gridCol w:w="2762"/>
        <w:gridCol w:w="2763"/>
        <w:gridCol w:w="2763"/>
        <w:gridCol w:w="2763"/>
        <w:gridCol w:w="2763"/>
      </w:tblGrid>
      <w:tr w:rsidR="001C0F9B" w:rsidRPr="001A78C9" w14:paraId="6AE5D300" w14:textId="77777777" w:rsidTr="00BA5B3E">
        <w:trPr>
          <w:tblHeader/>
        </w:trPr>
        <w:tc>
          <w:tcPr>
            <w:tcW w:w="5000" w:type="pct"/>
            <w:gridSpan w:val="5"/>
            <w:shd w:val="clear" w:color="auto" w:fill="FFD966" w:themeFill="accent4" w:themeFillTint="99"/>
            <w:vAlign w:val="center"/>
          </w:tcPr>
          <w:p w14:paraId="55A9B732" w14:textId="6588C821" w:rsidR="001C0F9B" w:rsidRPr="00BA5B3E" w:rsidRDefault="001C0F9B" w:rsidP="00BA5B3E">
            <w:pPr>
              <w:jc w:val="center"/>
              <w:rPr>
                <w:rFonts w:cstheme="minorHAnsi"/>
                <w:b/>
                <w:bCs/>
              </w:rPr>
            </w:pPr>
            <w:r w:rsidRPr="00BA5B3E">
              <w:rPr>
                <w:rFonts w:cstheme="minorHAnsi"/>
                <w:b/>
                <w:bCs/>
              </w:rPr>
              <w:t>SHOWCASE PORTFOLIO</w:t>
            </w:r>
          </w:p>
        </w:tc>
      </w:tr>
      <w:tr w:rsidR="001C0F9B" w:rsidRPr="001A78C9" w14:paraId="7D2A2560" w14:textId="77777777" w:rsidTr="270EDFDC">
        <w:tc>
          <w:tcPr>
            <w:tcW w:w="1000" w:type="pct"/>
            <w:vAlign w:val="center"/>
          </w:tcPr>
          <w:p w14:paraId="0DDC9F0A" w14:textId="77777777" w:rsidR="001C0F9B" w:rsidRPr="00BA5B3E" w:rsidRDefault="001C0F9B" w:rsidP="000877D2">
            <w:pPr>
              <w:jc w:val="center"/>
              <w:rPr>
                <w:rFonts w:cstheme="minorHAnsi"/>
                <w:i/>
                <w:iCs/>
                <w:sz w:val="16"/>
                <w:szCs w:val="16"/>
              </w:rPr>
            </w:pPr>
          </w:p>
        </w:tc>
        <w:tc>
          <w:tcPr>
            <w:tcW w:w="1000" w:type="pct"/>
            <w:vAlign w:val="center"/>
          </w:tcPr>
          <w:p w14:paraId="63CDF5CF" w14:textId="77777777" w:rsidR="001C0F9B" w:rsidRPr="00BA5B3E" w:rsidRDefault="001C0F9B" w:rsidP="000877D2">
            <w:pPr>
              <w:jc w:val="center"/>
              <w:rPr>
                <w:rFonts w:cstheme="minorHAnsi"/>
                <w:b/>
                <w:bCs/>
                <w:sz w:val="16"/>
                <w:szCs w:val="16"/>
              </w:rPr>
            </w:pPr>
            <w:r w:rsidRPr="00BA5B3E">
              <w:rPr>
                <w:rFonts w:cstheme="minorHAnsi"/>
                <w:b/>
                <w:bCs/>
                <w:sz w:val="16"/>
                <w:szCs w:val="16"/>
              </w:rPr>
              <w:t>Programs</w:t>
            </w:r>
          </w:p>
        </w:tc>
        <w:tc>
          <w:tcPr>
            <w:tcW w:w="1000" w:type="pct"/>
            <w:vAlign w:val="center"/>
          </w:tcPr>
          <w:p w14:paraId="619A1CED" w14:textId="4BF47B78" w:rsidR="5E17A3D9" w:rsidRPr="00BA5B3E" w:rsidRDefault="5E17A3D9" w:rsidP="38D9C454">
            <w:pPr>
              <w:spacing w:line="259" w:lineRule="auto"/>
              <w:jc w:val="center"/>
              <w:rPr>
                <w:rFonts w:cstheme="minorHAnsi"/>
                <w:sz w:val="16"/>
                <w:szCs w:val="16"/>
              </w:rPr>
            </w:pPr>
            <w:r w:rsidRPr="00BA5B3E">
              <w:rPr>
                <w:rFonts w:cstheme="minorHAnsi"/>
                <w:b/>
                <w:bCs/>
                <w:sz w:val="16"/>
                <w:szCs w:val="16"/>
              </w:rPr>
              <w:t>Fall 2020</w:t>
            </w:r>
          </w:p>
          <w:p w14:paraId="3307CD4C" w14:textId="7B2E7C51" w:rsidR="001C0F9B" w:rsidRPr="00BA5B3E" w:rsidRDefault="3D5D690D" w:rsidP="38D9C454">
            <w:pPr>
              <w:jc w:val="center"/>
              <w:rPr>
                <w:rFonts w:cstheme="minorHAnsi"/>
                <w:b/>
                <w:bCs/>
                <w:sz w:val="16"/>
                <w:szCs w:val="16"/>
              </w:rPr>
            </w:pPr>
            <w:r w:rsidRPr="00BA5B3E">
              <w:rPr>
                <w:rFonts w:cstheme="minorHAnsi"/>
                <w:b/>
                <w:bCs/>
                <w:sz w:val="16"/>
                <w:szCs w:val="16"/>
              </w:rPr>
              <w:t>N=</w:t>
            </w:r>
            <w:r w:rsidR="7FEFC613" w:rsidRPr="00BA5B3E">
              <w:rPr>
                <w:rFonts w:cstheme="minorHAnsi"/>
                <w:b/>
                <w:bCs/>
                <w:sz w:val="16"/>
                <w:szCs w:val="16"/>
              </w:rPr>
              <w:t>1</w:t>
            </w:r>
          </w:p>
        </w:tc>
        <w:tc>
          <w:tcPr>
            <w:tcW w:w="1000" w:type="pct"/>
            <w:vAlign w:val="center"/>
          </w:tcPr>
          <w:p w14:paraId="7DCA3B39" w14:textId="3C82CB27" w:rsidR="526D0854" w:rsidRPr="00BA5B3E" w:rsidRDefault="526D0854" w:rsidP="38D9C454">
            <w:pPr>
              <w:spacing w:line="259" w:lineRule="auto"/>
              <w:jc w:val="center"/>
              <w:rPr>
                <w:rFonts w:cstheme="minorHAnsi"/>
                <w:sz w:val="16"/>
                <w:szCs w:val="16"/>
              </w:rPr>
            </w:pPr>
            <w:r w:rsidRPr="00BA5B3E">
              <w:rPr>
                <w:rFonts w:cstheme="minorHAnsi"/>
                <w:b/>
                <w:bCs/>
                <w:sz w:val="16"/>
                <w:szCs w:val="16"/>
              </w:rPr>
              <w:t xml:space="preserve">Spring </w:t>
            </w:r>
            <w:r w:rsidR="48B9E7B2" w:rsidRPr="00BA5B3E">
              <w:rPr>
                <w:rFonts w:cstheme="minorHAnsi"/>
                <w:b/>
                <w:bCs/>
                <w:sz w:val="16"/>
                <w:szCs w:val="16"/>
              </w:rPr>
              <w:t>20</w:t>
            </w:r>
            <w:r w:rsidRPr="00BA5B3E">
              <w:rPr>
                <w:rFonts w:cstheme="minorHAnsi"/>
                <w:b/>
                <w:bCs/>
                <w:sz w:val="16"/>
                <w:szCs w:val="16"/>
              </w:rPr>
              <w:t>21</w:t>
            </w:r>
          </w:p>
          <w:p w14:paraId="507F01F4" w14:textId="1C527041" w:rsidR="001C0F9B" w:rsidRPr="00BA5B3E" w:rsidRDefault="3D5D690D" w:rsidP="38D9C454">
            <w:pPr>
              <w:jc w:val="center"/>
              <w:rPr>
                <w:rFonts w:cstheme="minorHAnsi"/>
                <w:b/>
                <w:bCs/>
                <w:sz w:val="16"/>
                <w:szCs w:val="16"/>
              </w:rPr>
            </w:pPr>
            <w:r w:rsidRPr="00BA5B3E">
              <w:rPr>
                <w:rFonts w:cstheme="minorHAnsi"/>
                <w:b/>
                <w:bCs/>
                <w:sz w:val="16"/>
                <w:szCs w:val="16"/>
              </w:rPr>
              <w:t>N=</w:t>
            </w:r>
            <w:r w:rsidR="6A79C21B" w:rsidRPr="00BA5B3E">
              <w:rPr>
                <w:rFonts w:cstheme="minorHAnsi"/>
                <w:b/>
                <w:bCs/>
                <w:sz w:val="16"/>
                <w:szCs w:val="16"/>
              </w:rPr>
              <w:t>13</w:t>
            </w:r>
          </w:p>
        </w:tc>
        <w:tc>
          <w:tcPr>
            <w:tcW w:w="1000" w:type="pct"/>
            <w:vAlign w:val="center"/>
          </w:tcPr>
          <w:p w14:paraId="2DAE28F5" w14:textId="28E5FD6F" w:rsidR="4E688886" w:rsidRPr="00BA5B3E" w:rsidRDefault="4E688886" w:rsidP="38D9C454">
            <w:pPr>
              <w:spacing w:line="259" w:lineRule="auto"/>
              <w:jc w:val="center"/>
              <w:rPr>
                <w:rFonts w:cstheme="minorHAnsi"/>
                <w:sz w:val="16"/>
                <w:szCs w:val="16"/>
              </w:rPr>
            </w:pPr>
            <w:r w:rsidRPr="00BA5B3E">
              <w:rPr>
                <w:rFonts w:cstheme="minorHAnsi"/>
                <w:b/>
                <w:bCs/>
                <w:sz w:val="16"/>
                <w:szCs w:val="16"/>
              </w:rPr>
              <w:t>Spring 202</w:t>
            </w:r>
            <w:r w:rsidR="56623317" w:rsidRPr="00BA5B3E">
              <w:rPr>
                <w:rFonts w:cstheme="minorHAnsi"/>
                <w:b/>
                <w:bCs/>
                <w:sz w:val="16"/>
                <w:szCs w:val="16"/>
              </w:rPr>
              <w:t>2</w:t>
            </w:r>
          </w:p>
          <w:p w14:paraId="066C2092" w14:textId="541F0991" w:rsidR="001C0F9B" w:rsidRPr="00BA5B3E" w:rsidRDefault="3D5D690D" w:rsidP="38D9C454">
            <w:pPr>
              <w:jc w:val="center"/>
              <w:rPr>
                <w:rFonts w:cstheme="minorHAnsi"/>
                <w:b/>
                <w:bCs/>
                <w:sz w:val="16"/>
                <w:szCs w:val="16"/>
              </w:rPr>
            </w:pPr>
            <w:r w:rsidRPr="00BA5B3E">
              <w:rPr>
                <w:rFonts w:cstheme="minorHAnsi"/>
                <w:b/>
                <w:bCs/>
                <w:sz w:val="16"/>
                <w:szCs w:val="16"/>
              </w:rPr>
              <w:t>N=</w:t>
            </w:r>
            <w:r w:rsidR="301B3773" w:rsidRPr="00BA5B3E">
              <w:rPr>
                <w:rFonts w:cstheme="minorHAnsi"/>
                <w:b/>
                <w:bCs/>
                <w:sz w:val="16"/>
                <w:szCs w:val="16"/>
              </w:rPr>
              <w:t>8</w:t>
            </w:r>
          </w:p>
        </w:tc>
      </w:tr>
      <w:tr w:rsidR="001C0F9B" w:rsidRPr="001A78C9" w14:paraId="503CC5C4" w14:textId="77777777" w:rsidTr="270EDFDC">
        <w:tc>
          <w:tcPr>
            <w:tcW w:w="1000" w:type="pct"/>
            <w:vMerge w:val="restart"/>
            <w:vAlign w:val="center"/>
          </w:tcPr>
          <w:p w14:paraId="54E8D7BF" w14:textId="77777777" w:rsidR="001C0F9B" w:rsidRPr="00BA5B3E" w:rsidRDefault="001C0F9B" w:rsidP="00BA5B3E">
            <w:pPr>
              <w:jc w:val="center"/>
              <w:rPr>
                <w:rFonts w:cstheme="minorHAnsi"/>
                <w:b/>
                <w:bCs/>
                <w:color w:val="FF0000"/>
                <w:sz w:val="16"/>
                <w:szCs w:val="16"/>
              </w:rPr>
            </w:pPr>
            <w:r w:rsidRPr="00BA5B3E">
              <w:rPr>
                <w:rFonts w:cstheme="minorHAnsi"/>
                <w:b/>
                <w:bCs/>
                <w:color w:val="FF0000"/>
                <w:sz w:val="16"/>
                <w:szCs w:val="16"/>
              </w:rPr>
              <w:t>CAEP 1.1</w:t>
            </w:r>
          </w:p>
          <w:p w14:paraId="03A9AE9B" w14:textId="77777777" w:rsidR="001C0F9B" w:rsidRPr="00BA5B3E" w:rsidRDefault="001C0F9B" w:rsidP="00BA5B3E">
            <w:pPr>
              <w:jc w:val="center"/>
              <w:rPr>
                <w:rFonts w:cstheme="minorHAnsi"/>
                <w:b/>
                <w:bCs/>
                <w:sz w:val="16"/>
                <w:szCs w:val="16"/>
              </w:rPr>
            </w:pPr>
            <w:r w:rsidRPr="00BA5B3E">
              <w:rPr>
                <w:rFonts w:cstheme="minorHAnsi"/>
                <w:b/>
                <w:bCs/>
                <w:color w:val="FF0000"/>
                <w:sz w:val="16"/>
                <w:szCs w:val="16"/>
              </w:rPr>
              <w:t>InTASC 1</w:t>
            </w:r>
          </w:p>
        </w:tc>
        <w:tc>
          <w:tcPr>
            <w:tcW w:w="1000" w:type="pct"/>
            <w:vAlign w:val="center"/>
          </w:tcPr>
          <w:p w14:paraId="1F9C1939"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(Grades 1-5)</w:t>
            </w:r>
          </w:p>
        </w:tc>
        <w:tc>
          <w:tcPr>
            <w:tcW w:w="1000" w:type="pct"/>
            <w:vAlign w:val="center"/>
          </w:tcPr>
          <w:p w14:paraId="428059ED" w14:textId="363D1BE8"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55B4F938" w14:textId="759A708C" w:rsidR="001C0F9B" w:rsidRPr="00BA5B3E" w:rsidRDefault="4099A1D3" w:rsidP="00BA5B3E">
            <w:pPr>
              <w:jc w:val="center"/>
              <w:rPr>
                <w:rFonts w:cstheme="minorHAnsi"/>
                <w:iCs/>
                <w:sz w:val="16"/>
                <w:szCs w:val="16"/>
              </w:rPr>
            </w:pPr>
            <w:r w:rsidRPr="00BA5B3E">
              <w:rPr>
                <w:rFonts w:cstheme="minorHAnsi"/>
                <w:iCs/>
                <w:sz w:val="16"/>
                <w:szCs w:val="16"/>
              </w:rPr>
              <w:t>N=10</w:t>
            </w:r>
          </w:p>
          <w:p w14:paraId="5106B81B" w14:textId="05B58DDB" w:rsidR="001C0F9B" w:rsidRPr="00BA5B3E" w:rsidRDefault="4099A1D3" w:rsidP="00BA5B3E">
            <w:pPr>
              <w:jc w:val="center"/>
              <w:rPr>
                <w:rFonts w:cstheme="minorHAnsi"/>
                <w:iCs/>
                <w:sz w:val="16"/>
                <w:szCs w:val="16"/>
              </w:rPr>
            </w:pPr>
            <w:r w:rsidRPr="00BA5B3E">
              <w:rPr>
                <w:rFonts w:cstheme="minorHAnsi"/>
                <w:iCs/>
                <w:sz w:val="16"/>
                <w:szCs w:val="16"/>
              </w:rPr>
              <w:t>M-3.9</w:t>
            </w:r>
            <w:r w:rsidR="00BA5B3E">
              <w:rPr>
                <w:rFonts w:cstheme="minorHAnsi"/>
                <w:iCs/>
                <w:sz w:val="16"/>
                <w:szCs w:val="16"/>
              </w:rPr>
              <w:t>0</w:t>
            </w:r>
          </w:p>
        </w:tc>
        <w:tc>
          <w:tcPr>
            <w:tcW w:w="1000" w:type="pct"/>
            <w:vAlign w:val="center"/>
          </w:tcPr>
          <w:p w14:paraId="2A41A4CB" w14:textId="7DBB696A" w:rsidR="001C0F9B" w:rsidRPr="00BA5B3E" w:rsidRDefault="4386C23F" w:rsidP="00BA5B3E">
            <w:pPr>
              <w:jc w:val="center"/>
              <w:rPr>
                <w:rFonts w:cstheme="minorHAnsi"/>
                <w:iCs/>
                <w:sz w:val="16"/>
                <w:szCs w:val="16"/>
              </w:rPr>
            </w:pPr>
            <w:r w:rsidRPr="00BA5B3E">
              <w:rPr>
                <w:rFonts w:cstheme="minorHAnsi"/>
                <w:iCs/>
                <w:sz w:val="16"/>
                <w:szCs w:val="16"/>
              </w:rPr>
              <w:t>N=5</w:t>
            </w:r>
          </w:p>
          <w:p w14:paraId="09D1C9F1" w14:textId="210FC29B" w:rsidR="001C0F9B" w:rsidRPr="00BA5B3E" w:rsidRDefault="4386C23F" w:rsidP="00BA5B3E">
            <w:pPr>
              <w:jc w:val="center"/>
              <w:rPr>
                <w:rFonts w:cstheme="minorHAnsi"/>
                <w:iCs/>
                <w:sz w:val="16"/>
                <w:szCs w:val="16"/>
              </w:rPr>
            </w:pPr>
            <w:r w:rsidRPr="00BA5B3E">
              <w:rPr>
                <w:rFonts w:cstheme="minorHAnsi"/>
                <w:iCs/>
                <w:sz w:val="16"/>
                <w:szCs w:val="16"/>
              </w:rPr>
              <w:t>M=3.</w:t>
            </w:r>
            <w:r w:rsidR="6E685AEA" w:rsidRPr="00BA5B3E">
              <w:rPr>
                <w:rFonts w:cstheme="minorHAnsi"/>
                <w:iCs/>
                <w:sz w:val="16"/>
                <w:szCs w:val="16"/>
              </w:rPr>
              <w:t>9</w:t>
            </w:r>
            <w:r w:rsidR="00BA5B3E">
              <w:rPr>
                <w:rFonts w:cstheme="minorHAnsi"/>
                <w:iCs/>
                <w:sz w:val="16"/>
                <w:szCs w:val="16"/>
              </w:rPr>
              <w:t>0</w:t>
            </w:r>
          </w:p>
        </w:tc>
      </w:tr>
      <w:tr w:rsidR="001C0F9B" w:rsidRPr="001A78C9" w14:paraId="60B5BD69" w14:textId="77777777" w:rsidTr="270EDFDC">
        <w:tc>
          <w:tcPr>
            <w:tcW w:w="1000" w:type="pct"/>
            <w:vMerge/>
            <w:vAlign w:val="center"/>
          </w:tcPr>
          <w:p w14:paraId="467BD847" w14:textId="77777777" w:rsidR="001C0F9B" w:rsidRPr="00BA5B3E" w:rsidRDefault="001C0F9B" w:rsidP="00BA5B3E">
            <w:pPr>
              <w:jc w:val="center"/>
              <w:rPr>
                <w:rFonts w:cstheme="minorHAnsi"/>
                <w:sz w:val="16"/>
                <w:szCs w:val="16"/>
              </w:rPr>
            </w:pPr>
          </w:p>
        </w:tc>
        <w:tc>
          <w:tcPr>
            <w:tcW w:w="1000" w:type="pct"/>
            <w:vAlign w:val="center"/>
          </w:tcPr>
          <w:p w14:paraId="18250119"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&amp; Spec Ed (Mild/Mod)</w:t>
            </w:r>
          </w:p>
        </w:tc>
        <w:tc>
          <w:tcPr>
            <w:tcW w:w="1000" w:type="pct"/>
            <w:vAlign w:val="center"/>
          </w:tcPr>
          <w:p w14:paraId="5EA7E5BC" w14:textId="3AC373A0"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6A254C57" w14:textId="77378EE6"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33EE86CA" w14:textId="1542964E" w:rsidR="001C0F9B" w:rsidRPr="00BA5B3E" w:rsidRDefault="6462D6B6" w:rsidP="00BA5B3E">
            <w:pPr>
              <w:jc w:val="center"/>
              <w:rPr>
                <w:rFonts w:cstheme="minorHAnsi"/>
                <w:iCs/>
                <w:sz w:val="16"/>
                <w:szCs w:val="16"/>
              </w:rPr>
            </w:pPr>
            <w:r w:rsidRPr="00BA5B3E">
              <w:rPr>
                <w:rFonts w:cstheme="minorHAnsi"/>
                <w:iCs/>
                <w:sz w:val="16"/>
                <w:szCs w:val="16"/>
              </w:rPr>
              <w:t>N=0</w:t>
            </w:r>
          </w:p>
        </w:tc>
      </w:tr>
      <w:tr w:rsidR="001C0F9B" w:rsidRPr="001A78C9" w14:paraId="6CD50238" w14:textId="77777777" w:rsidTr="270EDFDC">
        <w:trPr>
          <w:trHeight w:val="900"/>
        </w:trPr>
        <w:tc>
          <w:tcPr>
            <w:tcW w:w="1000" w:type="pct"/>
            <w:vMerge/>
            <w:vAlign w:val="center"/>
          </w:tcPr>
          <w:p w14:paraId="373050AB" w14:textId="77777777" w:rsidR="001C0F9B" w:rsidRPr="00BA5B3E" w:rsidRDefault="001C0F9B" w:rsidP="00BA5B3E">
            <w:pPr>
              <w:jc w:val="center"/>
              <w:rPr>
                <w:rFonts w:cstheme="minorHAnsi"/>
                <w:sz w:val="16"/>
                <w:szCs w:val="16"/>
              </w:rPr>
            </w:pPr>
          </w:p>
        </w:tc>
        <w:tc>
          <w:tcPr>
            <w:tcW w:w="1000" w:type="pct"/>
            <w:vAlign w:val="center"/>
          </w:tcPr>
          <w:p w14:paraId="53937CB2"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0D6779B2" w14:textId="30E8CF9C" w:rsidR="001C0F9B" w:rsidRPr="00BA5B3E" w:rsidRDefault="70C734E3" w:rsidP="00BA5B3E">
            <w:pPr>
              <w:jc w:val="center"/>
              <w:rPr>
                <w:rFonts w:cstheme="minorHAnsi"/>
                <w:iCs/>
                <w:sz w:val="16"/>
                <w:szCs w:val="16"/>
              </w:rPr>
            </w:pPr>
            <w:r w:rsidRPr="00BA5B3E">
              <w:rPr>
                <w:rFonts w:cstheme="minorHAnsi"/>
                <w:iCs/>
                <w:sz w:val="16"/>
                <w:szCs w:val="16"/>
              </w:rPr>
              <w:t>N=1</w:t>
            </w:r>
          </w:p>
          <w:p w14:paraId="5C23AAEE" w14:textId="74A9890D" w:rsidR="001C0F9B" w:rsidRPr="00BA5B3E" w:rsidRDefault="70C734E3" w:rsidP="00BA5B3E">
            <w:pPr>
              <w:jc w:val="center"/>
              <w:rPr>
                <w:rFonts w:cstheme="minorHAnsi"/>
                <w:iCs/>
                <w:sz w:val="16"/>
                <w:szCs w:val="16"/>
              </w:rPr>
            </w:pPr>
            <w:r w:rsidRPr="00BA5B3E">
              <w:rPr>
                <w:rFonts w:cstheme="minorHAnsi"/>
                <w:iCs/>
                <w:sz w:val="16"/>
                <w:szCs w:val="16"/>
              </w:rPr>
              <w:t>M=3.5</w:t>
            </w:r>
            <w:r w:rsidR="00BA5B3E">
              <w:rPr>
                <w:rFonts w:cstheme="minorHAnsi"/>
                <w:iCs/>
                <w:sz w:val="16"/>
                <w:szCs w:val="16"/>
              </w:rPr>
              <w:t>0</w:t>
            </w:r>
          </w:p>
        </w:tc>
        <w:tc>
          <w:tcPr>
            <w:tcW w:w="1000" w:type="pct"/>
            <w:vAlign w:val="center"/>
          </w:tcPr>
          <w:p w14:paraId="0C685F72" w14:textId="6E56792D" w:rsidR="001C0F9B" w:rsidRPr="00BA5B3E" w:rsidRDefault="2D08FB17" w:rsidP="00BA5B3E">
            <w:pPr>
              <w:jc w:val="center"/>
              <w:rPr>
                <w:rFonts w:cstheme="minorHAnsi"/>
                <w:iCs/>
                <w:sz w:val="16"/>
                <w:szCs w:val="16"/>
              </w:rPr>
            </w:pPr>
            <w:r w:rsidRPr="00BA5B3E">
              <w:rPr>
                <w:rFonts w:cstheme="minorHAnsi"/>
                <w:iCs/>
                <w:sz w:val="16"/>
                <w:szCs w:val="16"/>
              </w:rPr>
              <w:t>N=1</w:t>
            </w:r>
          </w:p>
          <w:p w14:paraId="5F614660" w14:textId="259D244C" w:rsidR="001C0F9B" w:rsidRPr="00BA5B3E" w:rsidRDefault="2D08FB17" w:rsidP="00BA5B3E">
            <w:pPr>
              <w:jc w:val="center"/>
              <w:rPr>
                <w:rFonts w:cstheme="minorHAnsi"/>
                <w:iCs/>
                <w:sz w:val="16"/>
                <w:szCs w:val="16"/>
              </w:rPr>
            </w:pPr>
            <w:r w:rsidRPr="00BA5B3E">
              <w:rPr>
                <w:rFonts w:cstheme="minorHAnsi"/>
                <w:iCs/>
                <w:sz w:val="16"/>
                <w:szCs w:val="16"/>
              </w:rPr>
              <w:t>M=3</w:t>
            </w:r>
            <w:r w:rsidR="00BA5B3E">
              <w:rPr>
                <w:rFonts w:cstheme="minorHAnsi"/>
                <w:iCs/>
                <w:sz w:val="16"/>
                <w:szCs w:val="16"/>
              </w:rPr>
              <w:t>.00</w:t>
            </w:r>
          </w:p>
        </w:tc>
        <w:tc>
          <w:tcPr>
            <w:tcW w:w="1000" w:type="pct"/>
            <w:vAlign w:val="center"/>
          </w:tcPr>
          <w:p w14:paraId="31D5A984" w14:textId="515D6E31" w:rsidR="001C0F9B" w:rsidRPr="00BA5B3E" w:rsidRDefault="72BA4042" w:rsidP="00BA5B3E">
            <w:pPr>
              <w:jc w:val="center"/>
              <w:rPr>
                <w:rFonts w:cstheme="minorHAnsi"/>
                <w:iCs/>
                <w:sz w:val="16"/>
                <w:szCs w:val="16"/>
              </w:rPr>
            </w:pPr>
            <w:r w:rsidRPr="00BA5B3E">
              <w:rPr>
                <w:rFonts w:cstheme="minorHAnsi"/>
                <w:iCs/>
                <w:sz w:val="16"/>
                <w:szCs w:val="16"/>
              </w:rPr>
              <w:t>N=1</w:t>
            </w:r>
            <w:r w:rsidR="001C0F9B" w:rsidRPr="00BA5B3E">
              <w:rPr>
                <w:rFonts w:cstheme="minorHAnsi"/>
                <w:sz w:val="16"/>
                <w:szCs w:val="16"/>
              </w:rPr>
              <w:br/>
            </w:r>
            <w:r w:rsidR="1AFBE942" w:rsidRPr="00BA5B3E">
              <w:rPr>
                <w:rFonts w:cstheme="minorHAnsi"/>
                <w:iCs/>
                <w:sz w:val="16"/>
                <w:szCs w:val="16"/>
              </w:rPr>
              <w:t>M=</w:t>
            </w:r>
            <w:r w:rsidR="0720662F" w:rsidRPr="00BA5B3E">
              <w:rPr>
                <w:rFonts w:cstheme="minorHAnsi"/>
                <w:iCs/>
                <w:sz w:val="16"/>
                <w:szCs w:val="16"/>
              </w:rPr>
              <w:t>4</w:t>
            </w:r>
            <w:r w:rsidR="00BA5B3E">
              <w:rPr>
                <w:rFonts w:cstheme="minorHAnsi"/>
                <w:iCs/>
                <w:sz w:val="16"/>
                <w:szCs w:val="16"/>
              </w:rPr>
              <w:t>.00</w:t>
            </w:r>
          </w:p>
        </w:tc>
      </w:tr>
      <w:tr w:rsidR="001C0F9B" w:rsidRPr="001A78C9" w14:paraId="254E706E" w14:textId="77777777" w:rsidTr="270EDFDC">
        <w:tc>
          <w:tcPr>
            <w:tcW w:w="1000" w:type="pct"/>
            <w:vMerge/>
            <w:vAlign w:val="center"/>
          </w:tcPr>
          <w:p w14:paraId="78C14435" w14:textId="77777777" w:rsidR="001C0F9B" w:rsidRPr="00BA5B3E" w:rsidRDefault="001C0F9B" w:rsidP="00BA5B3E">
            <w:pPr>
              <w:jc w:val="center"/>
              <w:rPr>
                <w:rFonts w:cstheme="minorHAnsi"/>
                <w:sz w:val="16"/>
                <w:szCs w:val="16"/>
              </w:rPr>
            </w:pPr>
          </w:p>
        </w:tc>
        <w:tc>
          <w:tcPr>
            <w:tcW w:w="1000" w:type="pct"/>
            <w:vAlign w:val="center"/>
          </w:tcPr>
          <w:p w14:paraId="296298DF"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BA Music Education- Instrumental K-12/Vocal K-12</w:t>
            </w:r>
          </w:p>
        </w:tc>
        <w:tc>
          <w:tcPr>
            <w:tcW w:w="1000" w:type="pct"/>
            <w:vAlign w:val="center"/>
          </w:tcPr>
          <w:p w14:paraId="468F60FA" w14:textId="61646D1E"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626D5E54" w14:textId="24CD81C5" w:rsidR="001C0F9B" w:rsidRPr="00BA5B3E" w:rsidRDefault="3AD64BCF" w:rsidP="00BA5B3E">
            <w:pPr>
              <w:jc w:val="center"/>
              <w:rPr>
                <w:rFonts w:cstheme="minorHAnsi"/>
                <w:iCs/>
                <w:sz w:val="16"/>
                <w:szCs w:val="16"/>
              </w:rPr>
            </w:pPr>
            <w:r w:rsidRPr="00BA5B3E">
              <w:rPr>
                <w:rFonts w:cstheme="minorHAnsi"/>
                <w:iCs/>
                <w:sz w:val="16"/>
                <w:szCs w:val="16"/>
              </w:rPr>
              <w:t>N=1</w:t>
            </w:r>
          </w:p>
          <w:p w14:paraId="058838FB" w14:textId="2CF02899" w:rsidR="001C0F9B" w:rsidRPr="00BA5B3E" w:rsidRDefault="3AD64BCF" w:rsidP="00BA5B3E">
            <w:pPr>
              <w:jc w:val="center"/>
              <w:rPr>
                <w:rFonts w:cstheme="minorHAnsi"/>
                <w:iCs/>
                <w:sz w:val="16"/>
                <w:szCs w:val="16"/>
              </w:rPr>
            </w:pPr>
            <w:r w:rsidRPr="00BA5B3E">
              <w:rPr>
                <w:rFonts w:cstheme="minorHAnsi"/>
                <w:iCs/>
                <w:sz w:val="16"/>
                <w:szCs w:val="16"/>
              </w:rPr>
              <w:t>M=3</w:t>
            </w:r>
          </w:p>
        </w:tc>
        <w:tc>
          <w:tcPr>
            <w:tcW w:w="1000" w:type="pct"/>
            <w:vAlign w:val="center"/>
          </w:tcPr>
          <w:p w14:paraId="1E517C48" w14:textId="66BC2F08" w:rsidR="001C0F9B" w:rsidRPr="00BA5B3E" w:rsidRDefault="4A08FD5D" w:rsidP="00BA5B3E">
            <w:pPr>
              <w:jc w:val="center"/>
              <w:rPr>
                <w:rFonts w:cstheme="minorHAnsi"/>
                <w:iCs/>
                <w:sz w:val="16"/>
                <w:szCs w:val="16"/>
              </w:rPr>
            </w:pPr>
            <w:r w:rsidRPr="00BA5B3E">
              <w:rPr>
                <w:rFonts w:cstheme="minorHAnsi"/>
                <w:iCs/>
                <w:sz w:val="16"/>
                <w:szCs w:val="16"/>
              </w:rPr>
              <w:t>N=2</w:t>
            </w:r>
          </w:p>
          <w:p w14:paraId="55FEA6B6" w14:textId="0A9C2A48" w:rsidR="001C0F9B" w:rsidRPr="00BA5B3E" w:rsidRDefault="4A08FD5D" w:rsidP="00BA5B3E">
            <w:pPr>
              <w:jc w:val="center"/>
              <w:rPr>
                <w:rFonts w:cstheme="minorHAnsi"/>
                <w:iCs/>
                <w:sz w:val="16"/>
                <w:szCs w:val="16"/>
              </w:rPr>
            </w:pPr>
            <w:r w:rsidRPr="00BA5B3E">
              <w:rPr>
                <w:rFonts w:cstheme="minorHAnsi"/>
                <w:iCs/>
                <w:sz w:val="16"/>
                <w:szCs w:val="16"/>
              </w:rPr>
              <w:t>M=3.5</w:t>
            </w:r>
          </w:p>
        </w:tc>
      </w:tr>
      <w:tr w:rsidR="001C0F9B" w:rsidRPr="001A78C9" w14:paraId="43C89A45" w14:textId="77777777" w:rsidTr="270EDFDC">
        <w:tc>
          <w:tcPr>
            <w:tcW w:w="1000" w:type="pct"/>
            <w:vMerge/>
            <w:vAlign w:val="center"/>
          </w:tcPr>
          <w:p w14:paraId="4D3BFD68" w14:textId="77777777" w:rsidR="001C0F9B" w:rsidRPr="00BA5B3E" w:rsidRDefault="001C0F9B" w:rsidP="00BA5B3E">
            <w:pPr>
              <w:jc w:val="center"/>
              <w:rPr>
                <w:rFonts w:cstheme="minorHAnsi"/>
                <w:sz w:val="16"/>
                <w:szCs w:val="16"/>
              </w:rPr>
            </w:pPr>
          </w:p>
        </w:tc>
        <w:tc>
          <w:tcPr>
            <w:tcW w:w="1000" w:type="pct"/>
            <w:vAlign w:val="center"/>
          </w:tcPr>
          <w:p w14:paraId="117569A2" w14:textId="77777777" w:rsidR="001C0F9B" w:rsidRPr="00BA5B3E" w:rsidRDefault="001C0F9B" w:rsidP="000877D2">
            <w:pPr>
              <w:rPr>
                <w:rFonts w:cstheme="minorHAnsi"/>
                <w:sz w:val="16"/>
                <w:szCs w:val="16"/>
              </w:rPr>
            </w:pPr>
            <w:r w:rsidRPr="00BA5B3E">
              <w:rPr>
                <w:rFonts w:cstheme="minorHAnsi"/>
                <w:sz w:val="16"/>
                <w:szCs w:val="16"/>
              </w:rPr>
              <w:t>BS Kinesiology- Pedagogy (Teaching K-12)</w:t>
            </w:r>
          </w:p>
        </w:tc>
        <w:tc>
          <w:tcPr>
            <w:tcW w:w="1000" w:type="pct"/>
            <w:vAlign w:val="center"/>
          </w:tcPr>
          <w:p w14:paraId="60622013" w14:textId="64BB0FEF"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707B8D60" w14:textId="7CAC191F" w:rsidR="001C0F9B" w:rsidRPr="00BA5B3E" w:rsidRDefault="0E5BBD46" w:rsidP="00BA5B3E">
            <w:pPr>
              <w:jc w:val="center"/>
              <w:rPr>
                <w:rFonts w:cstheme="minorHAnsi"/>
                <w:iCs/>
                <w:sz w:val="16"/>
                <w:szCs w:val="16"/>
              </w:rPr>
            </w:pPr>
            <w:r w:rsidRPr="00BA5B3E">
              <w:rPr>
                <w:rFonts w:cstheme="minorHAnsi"/>
                <w:iCs/>
                <w:sz w:val="16"/>
                <w:szCs w:val="16"/>
              </w:rPr>
              <w:t>N=1</w:t>
            </w:r>
          </w:p>
          <w:p w14:paraId="2F7569E5" w14:textId="7D74C0A3" w:rsidR="001C0F9B" w:rsidRPr="00BA5B3E" w:rsidRDefault="0E5BBD46" w:rsidP="00BA5B3E">
            <w:pPr>
              <w:jc w:val="center"/>
              <w:rPr>
                <w:rFonts w:cstheme="minorHAnsi"/>
                <w:iCs/>
                <w:sz w:val="16"/>
                <w:szCs w:val="16"/>
              </w:rPr>
            </w:pPr>
            <w:r w:rsidRPr="00BA5B3E">
              <w:rPr>
                <w:rFonts w:cstheme="minorHAnsi"/>
                <w:iCs/>
                <w:sz w:val="16"/>
                <w:szCs w:val="16"/>
              </w:rPr>
              <w:t>M=4</w:t>
            </w:r>
            <w:r w:rsidR="00BA5B3E">
              <w:rPr>
                <w:rFonts w:cstheme="minorHAnsi"/>
                <w:iCs/>
                <w:sz w:val="16"/>
                <w:szCs w:val="16"/>
              </w:rPr>
              <w:t>.00</w:t>
            </w:r>
          </w:p>
        </w:tc>
        <w:tc>
          <w:tcPr>
            <w:tcW w:w="1000" w:type="pct"/>
            <w:vAlign w:val="center"/>
          </w:tcPr>
          <w:p w14:paraId="466C4CBC" w14:textId="775F1D36" w:rsidR="001C0F9B" w:rsidRPr="00BA5B3E" w:rsidRDefault="003A182A" w:rsidP="00BA5B3E">
            <w:pPr>
              <w:jc w:val="center"/>
              <w:rPr>
                <w:rFonts w:cstheme="minorHAnsi"/>
                <w:iCs/>
                <w:sz w:val="16"/>
                <w:szCs w:val="16"/>
              </w:rPr>
            </w:pPr>
            <w:r w:rsidRPr="00BA5B3E">
              <w:rPr>
                <w:rFonts w:cstheme="minorHAnsi"/>
                <w:iCs/>
                <w:sz w:val="16"/>
                <w:szCs w:val="16"/>
              </w:rPr>
              <w:t>N=0</w:t>
            </w:r>
          </w:p>
        </w:tc>
      </w:tr>
      <w:tr w:rsidR="001C0F9B" w:rsidRPr="001A78C9" w14:paraId="314479E1" w14:textId="77777777" w:rsidTr="270EDFDC">
        <w:tc>
          <w:tcPr>
            <w:tcW w:w="1000" w:type="pct"/>
            <w:shd w:val="clear" w:color="auto" w:fill="FFF2CC" w:themeFill="accent4" w:themeFillTint="33"/>
            <w:vAlign w:val="center"/>
          </w:tcPr>
          <w:p w14:paraId="01D317F8" w14:textId="77777777" w:rsidR="001C0F9B" w:rsidRPr="00BA5B3E" w:rsidRDefault="001C0F9B" w:rsidP="00BA5B3E">
            <w:pPr>
              <w:jc w:val="center"/>
              <w:rPr>
                <w:rFonts w:cstheme="minorHAnsi"/>
                <w:b/>
                <w:bCs/>
                <w:sz w:val="16"/>
                <w:szCs w:val="16"/>
              </w:rPr>
            </w:pPr>
          </w:p>
        </w:tc>
        <w:tc>
          <w:tcPr>
            <w:tcW w:w="1000" w:type="pct"/>
            <w:shd w:val="clear" w:color="auto" w:fill="FFF2CC" w:themeFill="accent4" w:themeFillTint="33"/>
            <w:vAlign w:val="center"/>
          </w:tcPr>
          <w:p w14:paraId="1A4B42D6" w14:textId="77777777" w:rsidR="001C0F9B" w:rsidRPr="00BA5B3E" w:rsidRDefault="001C0F9B" w:rsidP="000877D2">
            <w:pPr>
              <w:jc w:val="center"/>
              <w:rPr>
                <w:rFonts w:cstheme="minorHAnsi"/>
                <w:sz w:val="16"/>
                <w:szCs w:val="16"/>
              </w:rPr>
            </w:pPr>
          </w:p>
        </w:tc>
        <w:tc>
          <w:tcPr>
            <w:tcW w:w="1000" w:type="pct"/>
            <w:shd w:val="clear" w:color="auto" w:fill="FFF2CC" w:themeFill="accent4" w:themeFillTint="33"/>
            <w:vAlign w:val="center"/>
          </w:tcPr>
          <w:p w14:paraId="544FD8FF" w14:textId="267A17D6" w:rsidR="001C0F9B" w:rsidRPr="00BA5B3E" w:rsidRDefault="3D5D690D" w:rsidP="00BA5B3E">
            <w:pPr>
              <w:jc w:val="center"/>
              <w:rPr>
                <w:rFonts w:cstheme="minorHAnsi"/>
                <w:b/>
                <w:bCs/>
                <w:iCs/>
                <w:sz w:val="16"/>
                <w:szCs w:val="16"/>
              </w:rPr>
            </w:pPr>
            <w:r w:rsidRPr="00BA5B3E">
              <w:rPr>
                <w:rFonts w:cstheme="minorHAnsi"/>
                <w:b/>
                <w:bCs/>
                <w:iCs/>
                <w:sz w:val="16"/>
                <w:szCs w:val="16"/>
              </w:rPr>
              <w:t>M=</w:t>
            </w:r>
            <w:r w:rsidR="4C81A2D7" w:rsidRPr="00BA5B3E">
              <w:rPr>
                <w:rFonts w:cstheme="minorHAnsi"/>
                <w:b/>
                <w:bCs/>
                <w:iCs/>
                <w:sz w:val="16"/>
                <w:szCs w:val="16"/>
              </w:rPr>
              <w:t>3.5</w:t>
            </w:r>
            <w:r w:rsidR="00BA5B3E" w:rsidRPr="00BA5B3E">
              <w:rPr>
                <w:rFonts w:cstheme="minorHAnsi"/>
                <w:b/>
                <w:bCs/>
                <w:iCs/>
                <w:sz w:val="16"/>
                <w:szCs w:val="16"/>
              </w:rPr>
              <w:t>0</w:t>
            </w:r>
          </w:p>
        </w:tc>
        <w:tc>
          <w:tcPr>
            <w:tcW w:w="1000" w:type="pct"/>
            <w:shd w:val="clear" w:color="auto" w:fill="FFF2CC" w:themeFill="accent4" w:themeFillTint="33"/>
            <w:vAlign w:val="center"/>
          </w:tcPr>
          <w:p w14:paraId="16448389" w14:textId="030F21CF" w:rsidR="001C0F9B" w:rsidRPr="00BA5B3E" w:rsidRDefault="3D5D690D" w:rsidP="00BA5B3E">
            <w:pPr>
              <w:jc w:val="center"/>
              <w:rPr>
                <w:rFonts w:cstheme="minorHAnsi"/>
                <w:iCs/>
                <w:sz w:val="16"/>
                <w:szCs w:val="16"/>
              </w:rPr>
            </w:pPr>
            <w:r w:rsidRPr="00BA5B3E">
              <w:rPr>
                <w:rFonts w:cstheme="minorHAnsi"/>
                <w:b/>
                <w:bCs/>
                <w:iCs/>
                <w:sz w:val="16"/>
                <w:szCs w:val="16"/>
              </w:rPr>
              <w:t>M=</w:t>
            </w:r>
            <w:r w:rsidR="2BD41570" w:rsidRPr="00BA5B3E">
              <w:rPr>
                <w:rFonts w:cstheme="minorHAnsi"/>
                <w:b/>
                <w:bCs/>
                <w:iCs/>
                <w:sz w:val="16"/>
                <w:szCs w:val="16"/>
              </w:rPr>
              <w:t>3.8</w:t>
            </w:r>
            <w:r w:rsidR="00BA5B3E" w:rsidRPr="00BA5B3E">
              <w:rPr>
                <w:rFonts w:cstheme="minorHAnsi"/>
                <w:b/>
                <w:bCs/>
                <w:iCs/>
                <w:sz w:val="16"/>
                <w:szCs w:val="16"/>
              </w:rPr>
              <w:t>0</w:t>
            </w:r>
          </w:p>
        </w:tc>
        <w:tc>
          <w:tcPr>
            <w:tcW w:w="1000" w:type="pct"/>
            <w:shd w:val="clear" w:color="auto" w:fill="FFF2CC" w:themeFill="accent4" w:themeFillTint="33"/>
            <w:vAlign w:val="center"/>
          </w:tcPr>
          <w:p w14:paraId="5D76CA87" w14:textId="7690A796" w:rsidR="001C0F9B" w:rsidRPr="00BA5B3E" w:rsidRDefault="3D5D690D" w:rsidP="00BA5B3E">
            <w:pPr>
              <w:jc w:val="center"/>
              <w:rPr>
                <w:rFonts w:cstheme="minorHAnsi"/>
                <w:b/>
                <w:bCs/>
                <w:iCs/>
                <w:sz w:val="16"/>
                <w:szCs w:val="16"/>
              </w:rPr>
            </w:pPr>
            <w:r w:rsidRPr="00BA5B3E">
              <w:rPr>
                <w:rFonts w:cstheme="minorHAnsi"/>
                <w:b/>
                <w:bCs/>
                <w:iCs/>
                <w:sz w:val="16"/>
                <w:szCs w:val="16"/>
              </w:rPr>
              <w:t>M=</w:t>
            </w:r>
            <w:r w:rsidR="0AFAB38D" w:rsidRPr="00BA5B3E">
              <w:rPr>
                <w:rFonts w:cstheme="minorHAnsi"/>
                <w:b/>
                <w:bCs/>
                <w:iCs/>
                <w:sz w:val="16"/>
                <w:szCs w:val="16"/>
              </w:rPr>
              <w:t>3.</w:t>
            </w:r>
            <w:r w:rsidR="6122B205" w:rsidRPr="00BA5B3E">
              <w:rPr>
                <w:rFonts w:cstheme="minorHAnsi"/>
                <w:b/>
                <w:bCs/>
                <w:iCs/>
                <w:sz w:val="16"/>
                <w:szCs w:val="16"/>
              </w:rPr>
              <w:t>8</w:t>
            </w:r>
            <w:r w:rsidR="00BA5B3E" w:rsidRPr="00BA5B3E">
              <w:rPr>
                <w:rFonts w:cstheme="minorHAnsi"/>
                <w:b/>
                <w:bCs/>
                <w:iCs/>
                <w:sz w:val="16"/>
                <w:szCs w:val="16"/>
              </w:rPr>
              <w:t>0</w:t>
            </w:r>
          </w:p>
        </w:tc>
      </w:tr>
      <w:tr w:rsidR="001C0F9B" w:rsidRPr="001A78C9" w14:paraId="62B6709C" w14:textId="77777777" w:rsidTr="270EDFDC">
        <w:tc>
          <w:tcPr>
            <w:tcW w:w="1000" w:type="pct"/>
            <w:vMerge w:val="restart"/>
            <w:vAlign w:val="center"/>
          </w:tcPr>
          <w:p w14:paraId="2B04889A" w14:textId="77777777" w:rsidR="001C0F9B" w:rsidRPr="00BA5B3E" w:rsidRDefault="001C0F9B" w:rsidP="00BA5B3E">
            <w:pPr>
              <w:jc w:val="center"/>
              <w:rPr>
                <w:rFonts w:cstheme="minorHAnsi"/>
                <w:b/>
                <w:bCs/>
                <w:color w:val="FF0000"/>
                <w:sz w:val="16"/>
                <w:szCs w:val="16"/>
              </w:rPr>
            </w:pPr>
            <w:r w:rsidRPr="00BA5B3E">
              <w:rPr>
                <w:rFonts w:cstheme="minorHAnsi"/>
                <w:b/>
                <w:bCs/>
                <w:color w:val="FF0000"/>
                <w:sz w:val="16"/>
                <w:szCs w:val="16"/>
              </w:rPr>
              <w:t>CAEP 1.1</w:t>
            </w:r>
          </w:p>
          <w:p w14:paraId="67F949F2" w14:textId="77777777" w:rsidR="001C0F9B" w:rsidRPr="00BA5B3E" w:rsidRDefault="001C0F9B" w:rsidP="00BA5B3E">
            <w:pPr>
              <w:jc w:val="center"/>
              <w:rPr>
                <w:rFonts w:cstheme="minorHAnsi"/>
                <w:b/>
                <w:bCs/>
                <w:sz w:val="16"/>
                <w:szCs w:val="16"/>
              </w:rPr>
            </w:pPr>
            <w:r w:rsidRPr="00BA5B3E">
              <w:rPr>
                <w:rFonts w:cstheme="minorHAnsi"/>
                <w:b/>
                <w:bCs/>
                <w:color w:val="FF0000"/>
                <w:sz w:val="16"/>
                <w:szCs w:val="16"/>
              </w:rPr>
              <w:t>InTASC 2</w:t>
            </w:r>
          </w:p>
        </w:tc>
        <w:tc>
          <w:tcPr>
            <w:tcW w:w="1000" w:type="pct"/>
            <w:vAlign w:val="center"/>
          </w:tcPr>
          <w:p w14:paraId="6196A620"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(Grades 1-5)</w:t>
            </w:r>
          </w:p>
        </w:tc>
        <w:tc>
          <w:tcPr>
            <w:tcW w:w="1000" w:type="pct"/>
            <w:vAlign w:val="center"/>
          </w:tcPr>
          <w:p w14:paraId="6B6FF1F7" w14:textId="16F09535" w:rsidR="001C0F9B" w:rsidRPr="00BA5B3E" w:rsidRDefault="003A182A" w:rsidP="00BA5B3E">
            <w:pPr>
              <w:jc w:val="center"/>
              <w:rPr>
                <w:rFonts w:cstheme="minorHAnsi"/>
                <w:iCs/>
                <w:sz w:val="16"/>
                <w:szCs w:val="16"/>
              </w:rPr>
            </w:pPr>
            <w:r w:rsidRPr="00BA5B3E">
              <w:rPr>
                <w:rFonts w:cstheme="minorHAnsi"/>
                <w:iCs/>
                <w:sz w:val="16"/>
                <w:szCs w:val="16"/>
              </w:rPr>
              <w:t>N=0</w:t>
            </w:r>
          </w:p>
        </w:tc>
        <w:tc>
          <w:tcPr>
            <w:tcW w:w="1000" w:type="pct"/>
            <w:vAlign w:val="center"/>
          </w:tcPr>
          <w:p w14:paraId="7ED86CA8" w14:textId="65F208D9" w:rsidR="001C0F9B" w:rsidRPr="00BA5B3E" w:rsidRDefault="101BEACE" w:rsidP="00BA5B3E">
            <w:pPr>
              <w:jc w:val="center"/>
              <w:rPr>
                <w:rFonts w:cstheme="minorHAnsi"/>
                <w:iCs/>
                <w:sz w:val="16"/>
                <w:szCs w:val="16"/>
              </w:rPr>
            </w:pPr>
            <w:r w:rsidRPr="00BA5B3E">
              <w:rPr>
                <w:rFonts w:cstheme="minorHAnsi"/>
                <w:iCs/>
                <w:sz w:val="16"/>
                <w:szCs w:val="16"/>
              </w:rPr>
              <w:t>N = 10</w:t>
            </w:r>
          </w:p>
          <w:p w14:paraId="40A2707D" w14:textId="384A78E4" w:rsidR="001C0F9B" w:rsidRPr="00BA5B3E" w:rsidRDefault="101BEACE" w:rsidP="00BA5B3E">
            <w:pPr>
              <w:jc w:val="center"/>
              <w:rPr>
                <w:rFonts w:cstheme="minorHAnsi"/>
                <w:iCs/>
                <w:sz w:val="16"/>
                <w:szCs w:val="16"/>
              </w:rPr>
            </w:pPr>
            <w:r w:rsidRPr="00BA5B3E">
              <w:rPr>
                <w:rFonts w:cstheme="minorHAnsi"/>
                <w:iCs/>
                <w:sz w:val="16"/>
                <w:szCs w:val="16"/>
              </w:rPr>
              <w:t>M =4</w:t>
            </w:r>
            <w:r w:rsidR="00BA5B3E" w:rsidRPr="00BA5B3E">
              <w:rPr>
                <w:rFonts w:cstheme="minorHAnsi"/>
                <w:iCs/>
                <w:sz w:val="16"/>
                <w:szCs w:val="16"/>
              </w:rPr>
              <w:t>.00</w:t>
            </w:r>
          </w:p>
        </w:tc>
        <w:tc>
          <w:tcPr>
            <w:tcW w:w="1000" w:type="pct"/>
            <w:vAlign w:val="center"/>
          </w:tcPr>
          <w:p w14:paraId="4A0017C7" w14:textId="6C81F0F8" w:rsidR="38D9C454" w:rsidRPr="00BA5B3E" w:rsidRDefault="38D9C454" w:rsidP="00BA5B3E">
            <w:pPr>
              <w:jc w:val="center"/>
              <w:rPr>
                <w:rFonts w:cstheme="minorHAnsi"/>
                <w:iCs/>
                <w:sz w:val="16"/>
                <w:szCs w:val="16"/>
              </w:rPr>
            </w:pPr>
            <w:r w:rsidRPr="00BA5B3E">
              <w:rPr>
                <w:rFonts w:cstheme="minorHAnsi"/>
                <w:iCs/>
                <w:sz w:val="16"/>
                <w:szCs w:val="16"/>
              </w:rPr>
              <w:t>N=5</w:t>
            </w:r>
          </w:p>
          <w:p w14:paraId="1CB8997B" w14:textId="42E4F93D" w:rsidR="38D9C454" w:rsidRPr="00BA5B3E" w:rsidRDefault="38D9C454" w:rsidP="00BA5B3E">
            <w:pPr>
              <w:jc w:val="center"/>
              <w:rPr>
                <w:rFonts w:cstheme="minorHAnsi"/>
                <w:iCs/>
                <w:sz w:val="16"/>
                <w:szCs w:val="16"/>
              </w:rPr>
            </w:pPr>
            <w:r w:rsidRPr="00BA5B3E">
              <w:rPr>
                <w:rFonts w:cstheme="minorHAnsi"/>
                <w:iCs/>
                <w:sz w:val="16"/>
                <w:szCs w:val="16"/>
              </w:rPr>
              <w:t>M=</w:t>
            </w:r>
            <w:r w:rsidR="28580C97" w:rsidRPr="00BA5B3E">
              <w:rPr>
                <w:rFonts w:cstheme="minorHAnsi"/>
                <w:iCs/>
                <w:sz w:val="16"/>
                <w:szCs w:val="16"/>
              </w:rPr>
              <w:t>4</w:t>
            </w:r>
            <w:r w:rsidR="00BA5B3E" w:rsidRPr="00BA5B3E">
              <w:rPr>
                <w:rFonts w:cstheme="minorHAnsi"/>
                <w:iCs/>
                <w:sz w:val="16"/>
                <w:szCs w:val="16"/>
              </w:rPr>
              <w:t>.00</w:t>
            </w:r>
          </w:p>
        </w:tc>
      </w:tr>
      <w:tr w:rsidR="001C0F9B" w:rsidRPr="001A78C9" w14:paraId="73A73E1E" w14:textId="77777777" w:rsidTr="270EDFDC">
        <w:tc>
          <w:tcPr>
            <w:tcW w:w="1000" w:type="pct"/>
            <w:vMerge/>
            <w:vAlign w:val="center"/>
          </w:tcPr>
          <w:p w14:paraId="0C0AF441" w14:textId="77777777" w:rsidR="001C0F9B" w:rsidRPr="00BA5B3E" w:rsidRDefault="001C0F9B" w:rsidP="000877D2">
            <w:pPr>
              <w:rPr>
                <w:rFonts w:cstheme="minorHAnsi"/>
                <w:sz w:val="16"/>
                <w:szCs w:val="16"/>
              </w:rPr>
            </w:pPr>
          </w:p>
        </w:tc>
        <w:tc>
          <w:tcPr>
            <w:tcW w:w="1000" w:type="pct"/>
            <w:vAlign w:val="center"/>
          </w:tcPr>
          <w:p w14:paraId="1B492474"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&amp; Spec Ed (Mild/Mod)</w:t>
            </w:r>
          </w:p>
        </w:tc>
        <w:tc>
          <w:tcPr>
            <w:tcW w:w="1000" w:type="pct"/>
            <w:vAlign w:val="center"/>
          </w:tcPr>
          <w:p w14:paraId="60082A84" w14:textId="2698DE02" w:rsidR="001C0F9B" w:rsidRPr="00BA5B3E" w:rsidRDefault="003A182A" w:rsidP="000877D2">
            <w:pPr>
              <w:rPr>
                <w:rFonts w:cstheme="minorHAnsi"/>
                <w:i/>
                <w:iCs/>
                <w:sz w:val="16"/>
                <w:szCs w:val="16"/>
              </w:rPr>
            </w:pPr>
            <w:r w:rsidRPr="00BA5B3E">
              <w:rPr>
                <w:rFonts w:cstheme="minorHAnsi"/>
                <w:i/>
                <w:iCs/>
                <w:sz w:val="16"/>
                <w:szCs w:val="16"/>
              </w:rPr>
              <w:t>N=0</w:t>
            </w:r>
          </w:p>
        </w:tc>
        <w:tc>
          <w:tcPr>
            <w:tcW w:w="1000" w:type="pct"/>
            <w:vAlign w:val="center"/>
          </w:tcPr>
          <w:p w14:paraId="3453E285" w14:textId="5189BEB4" w:rsidR="001C0F9B" w:rsidRPr="00BA5B3E" w:rsidRDefault="003A182A" w:rsidP="000877D2">
            <w:pPr>
              <w:rPr>
                <w:rFonts w:cstheme="minorHAnsi"/>
                <w:i/>
                <w:iCs/>
                <w:sz w:val="16"/>
                <w:szCs w:val="16"/>
              </w:rPr>
            </w:pPr>
            <w:r w:rsidRPr="00BA5B3E">
              <w:rPr>
                <w:rFonts w:cstheme="minorHAnsi"/>
                <w:i/>
                <w:iCs/>
                <w:sz w:val="16"/>
                <w:szCs w:val="16"/>
              </w:rPr>
              <w:t>N=0</w:t>
            </w:r>
          </w:p>
        </w:tc>
        <w:tc>
          <w:tcPr>
            <w:tcW w:w="1000" w:type="pct"/>
            <w:vAlign w:val="center"/>
          </w:tcPr>
          <w:p w14:paraId="2F5C9BFE" w14:textId="1542964E" w:rsidR="38D9C454" w:rsidRPr="00BA5B3E" w:rsidRDefault="38D9C454" w:rsidP="38D9C454">
            <w:pPr>
              <w:rPr>
                <w:rFonts w:cstheme="minorHAnsi"/>
                <w:i/>
                <w:iCs/>
                <w:sz w:val="16"/>
                <w:szCs w:val="16"/>
              </w:rPr>
            </w:pPr>
            <w:r w:rsidRPr="00BA5B3E">
              <w:rPr>
                <w:rFonts w:cstheme="minorHAnsi"/>
                <w:i/>
                <w:iCs/>
                <w:sz w:val="16"/>
                <w:szCs w:val="16"/>
              </w:rPr>
              <w:t>N=0</w:t>
            </w:r>
          </w:p>
        </w:tc>
      </w:tr>
      <w:tr w:rsidR="001C0F9B" w:rsidRPr="001A78C9" w14:paraId="515AF3D7" w14:textId="77777777" w:rsidTr="270EDFDC">
        <w:tc>
          <w:tcPr>
            <w:tcW w:w="1000" w:type="pct"/>
            <w:vMerge/>
            <w:vAlign w:val="center"/>
          </w:tcPr>
          <w:p w14:paraId="7206F31D" w14:textId="77777777" w:rsidR="001C0F9B" w:rsidRPr="00BA5B3E" w:rsidRDefault="001C0F9B" w:rsidP="000877D2">
            <w:pPr>
              <w:rPr>
                <w:rFonts w:cstheme="minorHAnsi"/>
                <w:sz w:val="16"/>
                <w:szCs w:val="16"/>
              </w:rPr>
            </w:pPr>
          </w:p>
        </w:tc>
        <w:tc>
          <w:tcPr>
            <w:tcW w:w="1000" w:type="pct"/>
            <w:vAlign w:val="center"/>
          </w:tcPr>
          <w:p w14:paraId="0FA9A73C"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4537E5F6" w14:textId="44131F9A" w:rsidR="001C0F9B" w:rsidRPr="00874519" w:rsidRDefault="0E3A5A8C" w:rsidP="00874519">
            <w:pPr>
              <w:jc w:val="center"/>
              <w:rPr>
                <w:rFonts w:cstheme="minorHAnsi"/>
                <w:iCs/>
                <w:sz w:val="16"/>
                <w:szCs w:val="16"/>
              </w:rPr>
            </w:pPr>
            <w:r w:rsidRPr="00874519">
              <w:rPr>
                <w:rFonts w:cstheme="minorHAnsi"/>
                <w:iCs/>
                <w:sz w:val="16"/>
                <w:szCs w:val="16"/>
              </w:rPr>
              <w:t>N=1</w:t>
            </w:r>
          </w:p>
          <w:p w14:paraId="7A815A79" w14:textId="6DAA560C" w:rsidR="001C0F9B" w:rsidRPr="00874519" w:rsidRDefault="0E3A5A8C" w:rsidP="00874519">
            <w:pPr>
              <w:jc w:val="center"/>
              <w:rPr>
                <w:rFonts w:cstheme="minorHAnsi"/>
                <w:iCs/>
                <w:sz w:val="16"/>
                <w:szCs w:val="16"/>
              </w:rPr>
            </w:pPr>
            <w:r w:rsidRPr="00874519">
              <w:rPr>
                <w:rFonts w:cstheme="minorHAnsi"/>
                <w:iCs/>
                <w:sz w:val="16"/>
                <w:szCs w:val="16"/>
              </w:rPr>
              <w:t>M=4</w:t>
            </w:r>
            <w:r w:rsidR="00874519">
              <w:rPr>
                <w:rFonts w:cstheme="minorHAnsi"/>
                <w:iCs/>
                <w:sz w:val="16"/>
                <w:szCs w:val="16"/>
              </w:rPr>
              <w:t>.00</w:t>
            </w:r>
          </w:p>
        </w:tc>
        <w:tc>
          <w:tcPr>
            <w:tcW w:w="1000" w:type="pct"/>
            <w:vAlign w:val="center"/>
          </w:tcPr>
          <w:p w14:paraId="09C19A68" w14:textId="5BDCD97B" w:rsidR="001C0F9B" w:rsidRPr="00874519" w:rsidRDefault="21A63985" w:rsidP="00874519">
            <w:pPr>
              <w:jc w:val="center"/>
              <w:rPr>
                <w:rFonts w:cstheme="minorHAnsi"/>
                <w:iCs/>
                <w:sz w:val="16"/>
                <w:szCs w:val="16"/>
              </w:rPr>
            </w:pPr>
            <w:r w:rsidRPr="00874519">
              <w:rPr>
                <w:rFonts w:cstheme="minorHAnsi"/>
                <w:iCs/>
                <w:sz w:val="16"/>
                <w:szCs w:val="16"/>
              </w:rPr>
              <w:t>N=1</w:t>
            </w:r>
          </w:p>
          <w:p w14:paraId="4F78BE34" w14:textId="669CEEBB" w:rsidR="001C0F9B" w:rsidRPr="00874519" w:rsidRDefault="21A63985" w:rsidP="00874519">
            <w:pPr>
              <w:jc w:val="center"/>
              <w:rPr>
                <w:rFonts w:cstheme="minorHAnsi"/>
                <w:iCs/>
                <w:sz w:val="16"/>
                <w:szCs w:val="16"/>
              </w:rPr>
            </w:pPr>
            <w:r w:rsidRPr="00874519">
              <w:rPr>
                <w:rFonts w:cstheme="minorHAnsi"/>
                <w:iCs/>
                <w:sz w:val="16"/>
                <w:szCs w:val="16"/>
              </w:rPr>
              <w:t>M=3</w:t>
            </w:r>
            <w:r w:rsidR="00874519">
              <w:rPr>
                <w:rFonts w:cstheme="minorHAnsi"/>
                <w:iCs/>
                <w:sz w:val="16"/>
                <w:szCs w:val="16"/>
              </w:rPr>
              <w:t>.00</w:t>
            </w:r>
          </w:p>
        </w:tc>
        <w:tc>
          <w:tcPr>
            <w:tcW w:w="1000" w:type="pct"/>
            <w:vAlign w:val="center"/>
          </w:tcPr>
          <w:p w14:paraId="777D320B" w14:textId="3C1FC1D0" w:rsidR="38D9C454" w:rsidRPr="00874519" w:rsidRDefault="38D9C454" w:rsidP="00874519">
            <w:pPr>
              <w:jc w:val="center"/>
              <w:rPr>
                <w:rFonts w:cstheme="minorHAnsi"/>
                <w:iCs/>
                <w:sz w:val="16"/>
                <w:szCs w:val="16"/>
              </w:rPr>
            </w:pPr>
            <w:r w:rsidRPr="00874519">
              <w:rPr>
                <w:rFonts w:cstheme="minorHAnsi"/>
                <w:iCs/>
                <w:sz w:val="16"/>
                <w:szCs w:val="16"/>
              </w:rPr>
              <w:t>N=1</w:t>
            </w:r>
            <w:r w:rsidRPr="00874519">
              <w:rPr>
                <w:rFonts w:cstheme="minorHAnsi"/>
                <w:sz w:val="16"/>
                <w:szCs w:val="16"/>
              </w:rPr>
              <w:br/>
            </w:r>
            <w:r w:rsidRPr="00874519">
              <w:rPr>
                <w:rFonts w:cstheme="minorHAnsi"/>
                <w:iCs/>
                <w:sz w:val="16"/>
                <w:szCs w:val="16"/>
              </w:rPr>
              <w:t>M=</w:t>
            </w:r>
            <w:r w:rsidR="48046618" w:rsidRPr="00874519">
              <w:rPr>
                <w:rFonts w:cstheme="minorHAnsi"/>
                <w:iCs/>
                <w:sz w:val="16"/>
                <w:szCs w:val="16"/>
              </w:rPr>
              <w:t>4</w:t>
            </w:r>
            <w:r w:rsidR="00874519">
              <w:rPr>
                <w:rFonts w:cstheme="minorHAnsi"/>
                <w:iCs/>
                <w:sz w:val="16"/>
                <w:szCs w:val="16"/>
              </w:rPr>
              <w:t>.00</w:t>
            </w:r>
          </w:p>
        </w:tc>
      </w:tr>
      <w:tr w:rsidR="001C0F9B" w:rsidRPr="001A78C9" w14:paraId="36940D16" w14:textId="77777777" w:rsidTr="270EDFDC">
        <w:tc>
          <w:tcPr>
            <w:tcW w:w="1000" w:type="pct"/>
            <w:vMerge/>
            <w:vAlign w:val="center"/>
          </w:tcPr>
          <w:p w14:paraId="5B6A0466" w14:textId="77777777" w:rsidR="001C0F9B" w:rsidRPr="00BA5B3E" w:rsidRDefault="001C0F9B" w:rsidP="000877D2">
            <w:pPr>
              <w:rPr>
                <w:rFonts w:cstheme="minorHAnsi"/>
                <w:sz w:val="16"/>
                <w:szCs w:val="16"/>
              </w:rPr>
            </w:pPr>
          </w:p>
        </w:tc>
        <w:tc>
          <w:tcPr>
            <w:tcW w:w="1000" w:type="pct"/>
            <w:vAlign w:val="center"/>
          </w:tcPr>
          <w:p w14:paraId="0D37A5CF"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BA Music Education- Instrumental K-12/Vocal K-12</w:t>
            </w:r>
          </w:p>
        </w:tc>
        <w:tc>
          <w:tcPr>
            <w:tcW w:w="1000" w:type="pct"/>
            <w:vAlign w:val="center"/>
          </w:tcPr>
          <w:p w14:paraId="2AE0A721" w14:textId="2C65E046"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756234CC" w14:textId="42712665" w:rsidR="001C0F9B" w:rsidRPr="00874519" w:rsidRDefault="22CB7BD8" w:rsidP="00874519">
            <w:pPr>
              <w:jc w:val="center"/>
              <w:rPr>
                <w:rFonts w:cstheme="minorHAnsi"/>
                <w:iCs/>
                <w:sz w:val="16"/>
                <w:szCs w:val="16"/>
              </w:rPr>
            </w:pPr>
            <w:r w:rsidRPr="00874519">
              <w:rPr>
                <w:rFonts w:cstheme="minorHAnsi"/>
                <w:iCs/>
                <w:sz w:val="16"/>
                <w:szCs w:val="16"/>
              </w:rPr>
              <w:t>N=1</w:t>
            </w:r>
          </w:p>
          <w:p w14:paraId="077867EC" w14:textId="51FF8A78" w:rsidR="001C0F9B" w:rsidRPr="00874519" w:rsidRDefault="22CB7BD8" w:rsidP="00874519">
            <w:pPr>
              <w:jc w:val="center"/>
              <w:rPr>
                <w:rFonts w:cstheme="minorHAnsi"/>
                <w:iCs/>
                <w:sz w:val="16"/>
                <w:szCs w:val="16"/>
              </w:rPr>
            </w:pPr>
            <w:r w:rsidRPr="00874519">
              <w:rPr>
                <w:rFonts w:cstheme="minorHAnsi"/>
                <w:iCs/>
                <w:sz w:val="16"/>
                <w:szCs w:val="16"/>
              </w:rPr>
              <w:t>M=3</w:t>
            </w:r>
            <w:r w:rsidR="00874519">
              <w:rPr>
                <w:rFonts w:cstheme="minorHAnsi"/>
                <w:iCs/>
                <w:sz w:val="16"/>
                <w:szCs w:val="16"/>
              </w:rPr>
              <w:t>.00</w:t>
            </w:r>
          </w:p>
        </w:tc>
        <w:tc>
          <w:tcPr>
            <w:tcW w:w="1000" w:type="pct"/>
            <w:vAlign w:val="center"/>
          </w:tcPr>
          <w:p w14:paraId="1E00D4F8" w14:textId="66BC2F08" w:rsidR="38D9C454" w:rsidRPr="00874519" w:rsidRDefault="38D9C454" w:rsidP="00874519">
            <w:pPr>
              <w:jc w:val="center"/>
              <w:rPr>
                <w:rFonts w:cstheme="minorHAnsi"/>
                <w:iCs/>
                <w:sz w:val="16"/>
                <w:szCs w:val="16"/>
              </w:rPr>
            </w:pPr>
            <w:r w:rsidRPr="00874519">
              <w:rPr>
                <w:rFonts w:cstheme="minorHAnsi"/>
                <w:iCs/>
                <w:sz w:val="16"/>
                <w:szCs w:val="16"/>
              </w:rPr>
              <w:t>N=2</w:t>
            </w:r>
          </w:p>
          <w:p w14:paraId="65A5BF8E" w14:textId="0A9C2A48" w:rsidR="38D9C454" w:rsidRPr="00874519" w:rsidRDefault="38D9C454" w:rsidP="00874519">
            <w:pPr>
              <w:jc w:val="center"/>
              <w:rPr>
                <w:rFonts w:cstheme="minorHAnsi"/>
                <w:iCs/>
                <w:sz w:val="16"/>
                <w:szCs w:val="16"/>
              </w:rPr>
            </w:pPr>
            <w:r w:rsidRPr="00874519">
              <w:rPr>
                <w:rFonts w:cstheme="minorHAnsi"/>
                <w:iCs/>
                <w:sz w:val="16"/>
                <w:szCs w:val="16"/>
              </w:rPr>
              <w:t>M=3.5</w:t>
            </w:r>
          </w:p>
        </w:tc>
      </w:tr>
      <w:tr w:rsidR="001C0F9B" w:rsidRPr="001A78C9" w14:paraId="508DBDFC" w14:textId="77777777" w:rsidTr="270EDFDC">
        <w:tc>
          <w:tcPr>
            <w:tcW w:w="1000" w:type="pct"/>
            <w:vMerge/>
            <w:vAlign w:val="center"/>
          </w:tcPr>
          <w:p w14:paraId="68C6D563" w14:textId="77777777" w:rsidR="001C0F9B" w:rsidRPr="00BA5B3E" w:rsidRDefault="001C0F9B" w:rsidP="000877D2">
            <w:pPr>
              <w:rPr>
                <w:rFonts w:cstheme="minorHAnsi"/>
                <w:sz w:val="16"/>
                <w:szCs w:val="16"/>
              </w:rPr>
            </w:pPr>
          </w:p>
        </w:tc>
        <w:tc>
          <w:tcPr>
            <w:tcW w:w="1000" w:type="pct"/>
            <w:vAlign w:val="center"/>
          </w:tcPr>
          <w:p w14:paraId="2EF53359" w14:textId="77777777" w:rsidR="001C0F9B" w:rsidRPr="00BA5B3E" w:rsidRDefault="001C0F9B" w:rsidP="000877D2">
            <w:pPr>
              <w:rPr>
                <w:rFonts w:cstheme="minorHAnsi"/>
                <w:sz w:val="16"/>
                <w:szCs w:val="16"/>
              </w:rPr>
            </w:pPr>
            <w:r w:rsidRPr="00BA5B3E">
              <w:rPr>
                <w:rFonts w:cstheme="minorHAnsi"/>
                <w:sz w:val="16"/>
                <w:szCs w:val="16"/>
              </w:rPr>
              <w:t>BS Kinesiology- Pedagogy (Teaching K-12)</w:t>
            </w:r>
          </w:p>
        </w:tc>
        <w:tc>
          <w:tcPr>
            <w:tcW w:w="1000" w:type="pct"/>
            <w:vAlign w:val="center"/>
          </w:tcPr>
          <w:p w14:paraId="0FBFA4E4" w14:textId="5B59B1F3"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416C5632" w14:textId="7B0389B5" w:rsidR="001C0F9B" w:rsidRPr="00874519" w:rsidRDefault="5B09CAA5" w:rsidP="00874519">
            <w:pPr>
              <w:jc w:val="center"/>
              <w:rPr>
                <w:rFonts w:cstheme="minorHAnsi"/>
                <w:iCs/>
                <w:sz w:val="16"/>
                <w:szCs w:val="16"/>
              </w:rPr>
            </w:pPr>
            <w:r w:rsidRPr="00874519">
              <w:rPr>
                <w:rFonts w:cstheme="minorHAnsi"/>
                <w:iCs/>
                <w:sz w:val="16"/>
                <w:szCs w:val="16"/>
              </w:rPr>
              <w:t>N=1</w:t>
            </w:r>
          </w:p>
          <w:p w14:paraId="46258436" w14:textId="4F3D2BF8" w:rsidR="001C0F9B" w:rsidRPr="00874519" w:rsidRDefault="5B09CAA5" w:rsidP="00874519">
            <w:pPr>
              <w:jc w:val="center"/>
              <w:rPr>
                <w:rFonts w:cstheme="minorHAnsi"/>
                <w:iCs/>
                <w:sz w:val="16"/>
                <w:szCs w:val="16"/>
              </w:rPr>
            </w:pPr>
            <w:r w:rsidRPr="00874519">
              <w:rPr>
                <w:rFonts w:cstheme="minorHAnsi"/>
                <w:iCs/>
                <w:sz w:val="16"/>
                <w:szCs w:val="16"/>
              </w:rPr>
              <w:t>M=4</w:t>
            </w:r>
          </w:p>
        </w:tc>
        <w:tc>
          <w:tcPr>
            <w:tcW w:w="1000" w:type="pct"/>
            <w:vAlign w:val="center"/>
          </w:tcPr>
          <w:p w14:paraId="45824717" w14:textId="1B0C8CEC" w:rsidR="38D9C454" w:rsidRPr="00874519" w:rsidRDefault="003A182A" w:rsidP="00874519">
            <w:pPr>
              <w:jc w:val="center"/>
              <w:rPr>
                <w:rFonts w:cstheme="minorHAnsi"/>
                <w:iCs/>
                <w:sz w:val="16"/>
                <w:szCs w:val="16"/>
              </w:rPr>
            </w:pPr>
            <w:r w:rsidRPr="00874519">
              <w:rPr>
                <w:rFonts w:cstheme="minorHAnsi"/>
                <w:iCs/>
                <w:sz w:val="16"/>
                <w:szCs w:val="16"/>
              </w:rPr>
              <w:t>N=0</w:t>
            </w:r>
          </w:p>
        </w:tc>
      </w:tr>
      <w:tr w:rsidR="001C0F9B" w:rsidRPr="001A78C9" w14:paraId="11E2012A" w14:textId="77777777" w:rsidTr="270EDFDC">
        <w:tc>
          <w:tcPr>
            <w:tcW w:w="1000" w:type="pct"/>
            <w:shd w:val="clear" w:color="auto" w:fill="FFF2CC" w:themeFill="accent4" w:themeFillTint="33"/>
            <w:vAlign w:val="center"/>
          </w:tcPr>
          <w:p w14:paraId="68BE4795" w14:textId="77777777" w:rsidR="001C0F9B" w:rsidRPr="00BA5B3E" w:rsidRDefault="001C0F9B" w:rsidP="000877D2">
            <w:pPr>
              <w:jc w:val="center"/>
              <w:rPr>
                <w:rFonts w:cstheme="minorHAnsi"/>
                <w:b/>
                <w:bCs/>
                <w:sz w:val="16"/>
                <w:szCs w:val="16"/>
              </w:rPr>
            </w:pPr>
          </w:p>
        </w:tc>
        <w:tc>
          <w:tcPr>
            <w:tcW w:w="1000" w:type="pct"/>
            <w:shd w:val="clear" w:color="auto" w:fill="FFF2CC" w:themeFill="accent4" w:themeFillTint="33"/>
            <w:vAlign w:val="center"/>
          </w:tcPr>
          <w:p w14:paraId="66CD1391" w14:textId="77777777" w:rsidR="001C0F9B" w:rsidRPr="00BA5B3E" w:rsidRDefault="001C0F9B" w:rsidP="000877D2">
            <w:pPr>
              <w:jc w:val="center"/>
              <w:rPr>
                <w:rFonts w:cstheme="minorHAnsi"/>
                <w:sz w:val="16"/>
                <w:szCs w:val="16"/>
              </w:rPr>
            </w:pPr>
          </w:p>
        </w:tc>
        <w:tc>
          <w:tcPr>
            <w:tcW w:w="1000" w:type="pct"/>
            <w:shd w:val="clear" w:color="auto" w:fill="FFF2CC" w:themeFill="accent4" w:themeFillTint="33"/>
            <w:vAlign w:val="center"/>
          </w:tcPr>
          <w:p w14:paraId="647485DA" w14:textId="0FC44B88" w:rsidR="001C0F9B" w:rsidRPr="00874519" w:rsidRDefault="3D5D690D" w:rsidP="00874519">
            <w:pPr>
              <w:jc w:val="center"/>
              <w:rPr>
                <w:rFonts w:cstheme="minorHAnsi"/>
                <w:b/>
                <w:bCs/>
                <w:iCs/>
                <w:sz w:val="16"/>
                <w:szCs w:val="16"/>
              </w:rPr>
            </w:pPr>
            <w:r w:rsidRPr="00874519">
              <w:rPr>
                <w:rFonts w:cstheme="minorHAnsi"/>
                <w:b/>
                <w:bCs/>
                <w:iCs/>
                <w:sz w:val="16"/>
                <w:szCs w:val="16"/>
              </w:rPr>
              <w:t>M=</w:t>
            </w:r>
            <w:r w:rsidR="16B89192" w:rsidRPr="00874519">
              <w:rPr>
                <w:rFonts w:cstheme="minorHAnsi"/>
                <w:b/>
                <w:bCs/>
                <w:iCs/>
                <w:sz w:val="16"/>
                <w:szCs w:val="16"/>
              </w:rPr>
              <w:t>4</w:t>
            </w:r>
            <w:r w:rsidR="001A78C9" w:rsidRPr="00874519">
              <w:rPr>
                <w:rFonts w:cstheme="minorHAnsi"/>
                <w:b/>
                <w:bCs/>
                <w:iCs/>
                <w:sz w:val="16"/>
                <w:szCs w:val="16"/>
              </w:rPr>
              <w:t>.0</w:t>
            </w:r>
          </w:p>
        </w:tc>
        <w:tc>
          <w:tcPr>
            <w:tcW w:w="1000" w:type="pct"/>
            <w:shd w:val="clear" w:color="auto" w:fill="FFF2CC" w:themeFill="accent4" w:themeFillTint="33"/>
            <w:vAlign w:val="center"/>
          </w:tcPr>
          <w:p w14:paraId="653FF6C7" w14:textId="64E41844" w:rsidR="001C0F9B" w:rsidRPr="00874519" w:rsidRDefault="3D5D690D" w:rsidP="00874519">
            <w:pPr>
              <w:jc w:val="center"/>
              <w:rPr>
                <w:rFonts w:cstheme="minorHAnsi"/>
                <w:iCs/>
                <w:sz w:val="16"/>
                <w:szCs w:val="16"/>
              </w:rPr>
            </w:pPr>
            <w:r w:rsidRPr="00874519">
              <w:rPr>
                <w:rFonts w:cstheme="minorHAnsi"/>
                <w:b/>
                <w:bCs/>
                <w:iCs/>
                <w:sz w:val="16"/>
                <w:szCs w:val="16"/>
              </w:rPr>
              <w:t>M=</w:t>
            </w:r>
            <w:r w:rsidR="5492E975" w:rsidRPr="00874519">
              <w:rPr>
                <w:rFonts w:cstheme="minorHAnsi"/>
                <w:b/>
                <w:bCs/>
                <w:iCs/>
                <w:sz w:val="16"/>
                <w:szCs w:val="16"/>
              </w:rPr>
              <w:t>3.8</w:t>
            </w:r>
          </w:p>
        </w:tc>
        <w:tc>
          <w:tcPr>
            <w:tcW w:w="1000" w:type="pct"/>
            <w:shd w:val="clear" w:color="auto" w:fill="FFF2CC" w:themeFill="accent4" w:themeFillTint="33"/>
            <w:vAlign w:val="center"/>
          </w:tcPr>
          <w:p w14:paraId="61EB106D" w14:textId="3EE33333" w:rsidR="001C0F9B" w:rsidRPr="00874519" w:rsidRDefault="3D5D690D" w:rsidP="00874519">
            <w:pPr>
              <w:jc w:val="center"/>
              <w:rPr>
                <w:rFonts w:cstheme="minorHAnsi"/>
                <w:b/>
                <w:bCs/>
                <w:iCs/>
                <w:sz w:val="16"/>
                <w:szCs w:val="16"/>
              </w:rPr>
            </w:pPr>
            <w:r w:rsidRPr="00874519">
              <w:rPr>
                <w:rFonts w:cstheme="minorHAnsi"/>
                <w:b/>
                <w:bCs/>
                <w:iCs/>
                <w:sz w:val="16"/>
                <w:szCs w:val="16"/>
              </w:rPr>
              <w:t>M=</w:t>
            </w:r>
            <w:r w:rsidR="65029401" w:rsidRPr="00874519">
              <w:rPr>
                <w:rFonts w:cstheme="minorHAnsi"/>
                <w:b/>
                <w:bCs/>
                <w:iCs/>
                <w:sz w:val="16"/>
                <w:szCs w:val="16"/>
              </w:rPr>
              <w:t>3.8</w:t>
            </w:r>
          </w:p>
        </w:tc>
      </w:tr>
      <w:tr w:rsidR="001C0F9B" w:rsidRPr="001A78C9" w14:paraId="75B63AD2" w14:textId="77777777" w:rsidTr="270EDFDC">
        <w:tc>
          <w:tcPr>
            <w:tcW w:w="1000" w:type="pct"/>
            <w:vMerge w:val="restart"/>
            <w:vAlign w:val="center"/>
          </w:tcPr>
          <w:p w14:paraId="26535A63" w14:textId="77777777" w:rsidR="001C0F9B" w:rsidRPr="00874519" w:rsidRDefault="001C0F9B" w:rsidP="00874519">
            <w:pPr>
              <w:jc w:val="center"/>
              <w:rPr>
                <w:rFonts w:cstheme="minorHAnsi"/>
                <w:b/>
                <w:bCs/>
                <w:color w:val="FF0000"/>
                <w:sz w:val="16"/>
                <w:szCs w:val="16"/>
              </w:rPr>
            </w:pPr>
            <w:r w:rsidRPr="00874519">
              <w:rPr>
                <w:rFonts w:cstheme="minorHAnsi"/>
                <w:b/>
                <w:bCs/>
                <w:color w:val="FF0000"/>
                <w:sz w:val="16"/>
                <w:szCs w:val="16"/>
              </w:rPr>
              <w:t>CAEP 1.1</w:t>
            </w:r>
          </w:p>
          <w:p w14:paraId="66BF4F4B" w14:textId="77777777" w:rsidR="001C0F9B" w:rsidRPr="00BA5B3E" w:rsidRDefault="001C0F9B" w:rsidP="00874519">
            <w:pPr>
              <w:jc w:val="center"/>
              <w:rPr>
                <w:rFonts w:cstheme="minorHAnsi"/>
                <w:b/>
                <w:bCs/>
                <w:sz w:val="16"/>
                <w:szCs w:val="16"/>
              </w:rPr>
            </w:pPr>
            <w:r w:rsidRPr="00874519">
              <w:rPr>
                <w:rFonts w:cstheme="minorHAnsi"/>
                <w:b/>
                <w:bCs/>
                <w:color w:val="FF0000"/>
                <w:sz w:val="16"/>
                <w:szCs w:val="16"/>
              </w:rPr>
              <w:t>InTASC 3</w:t>
            </w:r>
          </w:p>
        </w:tc>
        <w:tc>
          <w:tcPr>
            <w:tcW w:w="1000" w:type="pct"/>
            <w:vAlign w:val="center"/>
          </w:tcPr>
          <w:p w14:paraId="5451ED73"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(Grades 1-5)</w:t>
            </w:r>
          </w:p>
        </w:tc>
        <w:tc>
          <w:tcPr>
            <w:tcW w:w="1000" w:type="pct"/>
            <w:vAlign w:val="center"/>
          </w:tcPr>
          <w:p w14:paraId="660F429F" w14:textId="0C95B319"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486B744E" w14:textId="789F976E" w:rsidR="001C0F9B" w:rsidRPr="00874519" w:rsidRDefault="0AE22F10" w:rsidP="00874519">
            <w:pPr>
              <w:jc w:val="center"/>
              <w:rPr>
                <w:rFonts w:cstheme="minorHAnsi"/>
                <w:iCs/>
                <w:sz w:val="16"/>
                <w:szCs w:val="16"/>
              </w:rPr>
            </w:pPr>
            <w:r w:rsidRPr="00874519">
              <w:rPr>
                <w:rFonts w:cstheme="minorHAnsi"/>
                <w:iCs/>
                <w:sz w:val="16"/>
                <w:szCs w:val="16"/>
              </w:rPr>
              <w:t>N=10</w:t>
            </w:r>
          </w:p>
          <w:p w14:paraId="727BB28A" w14:textId="3AB3F249" w:rsidR="001C0F9B" w:rsidRPr="00874519" w:rsidRDefault="0AE22F10" w:rsidP="00874519">
            <w:pPr>
              <w:jc w:val="center"/>
              <w:rPr>
                <w:rFonts w:cstheme="minorHAnsi"/>
                <w:iCs/>
                <w:sz w:val="16"/>
                <w:szCs w:val="16"/>
              </w:rPr>
            </w:pPr>
            <w:r w:rsidRPr="00874519">
              <w:rPr>
                <w:rFonts w:cstheme="minorHAnsi"/>
                <w:iCs/>
                <w:sz w:val="16"/>
                <w:szCs w:val="16"/>
              </w:rPr>
              <w:t>M=3.9</w:t>
            </w:r>
            <w:r w:rsidR="00874519">
              <w:rPr>
                <w:rFonts w:cstheme="minorHAnsi"/>
                <w:iCs/>
                <w:sz w:val="16"/>
                <w:szCs w:val="16"/>
              </w:rPr>
              <w:t>0</w:t>
            </w:r>
          </w:p>
        </w:tc>
        <w:tc>
          <w:tcPr>
            <w:tcW w:w="1000" w:type="pct"/>
            <w:vAlign w:val="center"/>
          </w:tcPr>
          <w:p w14:paraId="4D2B9F29" w14:textId="2462B1F6" w:rsidR="38D9C454" w:rsidRPr="00874519" w:rsidRDefault="38D9C454" w:rsidP="00874519">
            <w:pPr>
              <w:jc w:val="center"/>
              <w:rPr>
                <w:rFonts w:cstheme="minorHAnsi"/>
                <w:iCs/>
                <w:sz w:val="16"/>
                <w:szCs w:val="16"/>
              </w:rPr>
            </w:pPr>
            <w:r w:rsidRPr="00874519">
              <w:rPr>
                <w:rFonts w:cstheme="minorHAnsi"/>
                <w:iCs/>
                <w:sz w:val="16"/>
                <w:szCs w:val="16"/>
              </w:rPr>
              <w:t>N=5</w:t>
            </w:r>
            <w:r w:rsidRPr="00874519">
              <w:rPr>
                <w:rFonts w:cstheme="minorHAnsi"/>
                <w:sz w:val="16"/>
                <w:szCs w:val="16"/>
              </w:rPr>
              <w:br/>
            </w:r>
            <w:r w:rsidRPr="00874519">
              <w:rPr>
                <w:rFonts w:cstheme="minorHAnsi"/>
                <w:iCs/>
                <w:sz w:val="16"/>
                <w:szCs w:val="16"/>
              </w:rPr>
              <w:t>M=3.8</w:t>
            </w:r>
            <w:r w:rsidR="00874519">
              <w:rPr>
                <w:rFonts w:cstheme="minorHAnsi"/>
                <w:iCs/>
                <w:sz w:val="16"/>
                <w:szCs w:val="16"/>
              </w:rPr>
              <w:t>0</w:t>
            </w:r>
          </w:p>
        </w:tc>
      </w:tr>
      <w:tr w:rsidR="001C0F9B" w:rsidRPr="001A78C9" w14:paraId="2351E971" w14:textId="77777777" w:rsidTr="270EDFDC">
        <w:tc>
          <w:tcPr>
            <w:tcW w:w="1000" w:type="pct"/>
            <w:vMerge/>
            <w:vAlign w:val="center"/>
          </w:tcPr>
          <w:p w14:paraId="6AFB8F36" w14:textId="77777777" w:rsidR="001C0F9B" w:rsidRPr="00BA5B3E" w:rsidRDefault="001C0F9B" w:rsidP="000877D2">
            <w:pPr>
              <w:rPr>
                <w:rFonts w:cstheme="minorHAnsi"/>
                <w:sz w:val="16"/>
                <w:szCs w:val="16"/>
              </w:rPr>
            </w:pPr>
          </w:p>
        </w:tc>
        <w:tc>
          <w:tcPr>
            <w:tcW w:w="1000" w:type="pct"/>
            <w:vAlign w:val="center"/>
          </w:tcPr>
          <w:p w14:paraId="4FB1ED72"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Elementary Education &amp; Spec Ed (Mild/Mod)</w:t>
            </w:r>
          </w:p>
        </w:tc>
        <w:tc>
          <w:tcPr>
            <w:tcW w:w="1000" w:type="pct"/>
            <w:vAlign w:val="center"/>
          </w:tcPr>
          <w:p w14:paraId="77EF1EBA" w14:textId="66046B65"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2B7AD07D" w14:textId="5298ED10"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5814BFD2" w14:textId="1542964E" w:rsidR="38D9C454" w:rsidRPr="00874519" w:rsidRDefault="38D9C454" w:rsidP="00874519">
            <w:pPr>
              <w:jc w:val="center"/>
              <w:rPr>
                <w:rFonts w:cstheme="minorHAnsi"/>
                <w:iCs/>
                <w:sz w:val="16"/>
                <w:szCs w:val="16"/>
              </w:rPr>
            </w:pPr>
            <w:r w:rsidRPr="00874519">
              <w:rPr>
                <w:rFonts w:cstheme="minorHAnsi"/>
                <w:iCs/>
                <w:sz w:val="16"/>
                <w:szCs w:val="16"/>
              </w:rPr>
              <w:t>N=0</w:t>
            </w:r>
          </w:p>
        </w:tc>
      </w:tr>
      <w:tr w:rsidR="001C0F9B" w:rsidRPr="001A78C9" w14:paraId="394336A5" w14:textId="77777777" w:rsidTr="270EDFDC">
        <w:tc>
          <w:tcPr>
            <w:tcW w:w="1000" w:type="pct"/>
            <w:vMerge/>
            <w:vAlign w:val="center"/>
          </w:tcPr>
          <w:p w14:paraId="1875693F" w14:textId="77777777" w:rsidR="001C0F9B" w:rsidRPr="00BA5B3E" w:rsidRDefault="001C0F9B" w:rsidP="000877D2">
            <w:pPr>
              <w:rPr>
                <w:rFonts w:cstheme="minorHAnsi"/>
                <w:sz w:val="16"/>
                <w:szCs w:val="16"/>
              </w:rPr>
            </w:pPr>
          </w:p>
        </w:tc>
        <w:tc>
          <w:tcPr>
            <w:tcW w:w="1000" w:type="pct"/>
            <w:vAlign w:val="center"/>
          </w:tcPr>
          <w:p w14:paraId="6B535D84"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4F1FA80A" w14:textId="7EC8D1D2" w:rsidR="001C0F9B" w:rsidRPr="00874519" w:rsidRDefault="47A7BB71" w:rsidP="00874519">
            <w:pPr>
              <w:jc w:val="center"/>
              <w:rPr>
                <w:rFonts w:cstheme="minorHAnsi"/>
                <w:iCs/>
                <w:sz w:val="16"/>
                <w:szCs w:val="16"/>
              </w:rPr>
            </w:pPr>
            <w:r w:rsidRPr="00874519">
              <w:rPr>
                <w:rFonts w:cstheme="minorHAnsi"/>
                <w:iCs/>
                <w:sz w:val="16"/>
                <w:szCs w:val="16"/>
              </w:rPr>
              <w:t>N=1</w:t>
            </w:r>
          </w:p>
          <w:p w14:paraId="783783AA" w14:textId="374C9AFC" w:rsidR="001C0F9B" w:rsidRPr="00874519" w:rsidRDefault="47A7BB71" w:rsidP="00874519">
            <w:pPr>
              <w:jc w:val="center"/>
              <w:rPr>
                <w:rFonts w:cstheme="minorHAnsi"/>
                <w:iCs/>
                <w:sz w:val="16"/>
                <w:szCs w:val="16"/>
              </w:rPr>
            </w:pPr>
            <w:r w:rsidRPr="00874519">
              <w:rPr>
                <w:rFonts w:cstheme="minorHAnsi"/>
                <w:iCs/>
                <w:sz w:val="16"/>
                <w:szCs w:val="16"/>
              </w:rPr>
              <w:t>M=4</w:t>
            </w:r>
            <w:r w:rsidR="00874519">
              <w:rPr>
                <w:rFonts w:cstheme="minorHAnsi"/>
                <w:iCs/>
                <w:sz w:val="16"/>
                <w:szCs w:val="16"/>
              </w:rPr>
              <w:t>.00</w:t>
            </w:r>
          </w:p>
        </w:tc>
        <w:tc>
          <w:tcPr>
            <w:tcW w:w="1000" w:type="pct"/>
            <w:vAlign w:val="center"/>
          </w:tcPr>
          <w:p w14:paraId="68DED960" w14:textId="41BA182B" w:rsidR="001C0F9B" w:rsidRPr="00874519" w:rsidRDefault="733B37E7" w:rsidP="00874519">
            <w:pPr>
              <w:jc w:val="center"/>
              <w:rPr>
                <w:rFonts w:cstheme="minorHAnsi"/>
                <w:iCs/>
                <w:sz w:val="16"/>
                <w:szCs w:val="16"/>
              </w:rPr>
            </w:pPr>
            <w:r w:rsidRPr="00874519">
              <w:rPr>
                <w:rFonts w:cstheme="minorHAnsi"/>
                <w:iCs/>
                <w:sz w:val="16"/>
                <w:szCs w:val="16"/>
              </w:rPr>
              <w:t>N=1</w:t>
            </w:r>
          </w:p>
          <w:p w14:paraId="04C31490" w14:textId="1081B07E" w:rsidR="001C0F9B" w:rsidRPr="00874519" w:rsidRDefault="733B37E7" w:rsidP="00874519">
            <w:pPr>
              <w:jc w:val="center"/>
              <w:rPr>
                <w:rFonts w:cstheme="minorHAnsi"/>
                <w:iCs/>
                <w:sz w:val="16"/>
                <w:szCs w:val="16"/>
              </w:rPr>
            </w:pPr>
            <w:r w:rsidRPr="00874519">
              <w:rPr>
                <w:rFonts w:cstheme="minorHAnsi"/>
                <w:iCs/>
                <w:sz w:val="16"/>
                <w:szCs w:val="16"/>
              </w:rPr>
              <w:t>M=4</w:t>
            </w:r>
            <w:r w:rsidR="00874519">
              <w:rPr>
                <w:rFonts w:cstheme="minorHAnsi"/>
                <w:iCs/>
                <w:sz w:val="16"/>
                <w:szCs w:val="16"/>
              </w:rPr>
              <w:t>.00</w:t>
            </w:r>
          </w:p>
        </w:tc>
        <w:tc>
          <w:tcPr>
            <w:tcW w:w="1000" w:type="pct"/>
            <w:vAlign w:val="center"/>
          </w:tcPr>
          <w:p w14:paraId="07761CAE" w14:textId="0DF6368B" w:rsidR="38D9C454" w:rsidRPr="00874519" w:rsidRDefault="38D9C454" w:rsidP="00874519">
            <w:pPr>
              <w:jc w:val="center"/>
              <w:rPr>
                <w:rFonts w:cstheme="minorHAnsi"/>
                <w:iCs/>
                <w:sz w:val="16"/>
                <w:szCs w:val="16"/>
              </w:rPr>
            </w:pPr>
            <w:r w:rsidRPr="00874519">
              <w:rPr>
                <w:rFonts w:cstheme="minorHAnsi"/>
                <w:iCs/>
                <w:sz w:val="16"/>
                <w:szCs w:val="16"/>
              </w:rPr>
              <w:t>N=1</w:t>
            </w:r>
            <w:r w:rsidRPr="00874519">
              <w:rPr>
                <w:rFonts w:cstheme="minorHAnsi"/>
                <w:sz w:val="16"/>
                <w:szCs w:val="16"/>
              </w:rPr>
              <w:br/>
            </w:r>
            <w:r w:rsidRPr="00874519">
              <w:rPr>
                <w:rFonts w:cstheme="minorHAnsi"/>
                <w:iCs/>
                <w:sz w:val="16"/>
                <w:szCs w:val="16"/>
              </w:rPr>
              <w:t>M=</w:t>
            </w:r>
            <w:r w:rsidR="6538FDA1" w:rsidRPr="00874519">
              <w:rPr>
                <w:rFonts w:cstheme="minorHAnsi"/>
                <w:iCs/>
                <w:sz w:val="16"/>
                <w:szCs w:val="16"/>
              </w:rPr>
              <w:t>4</w:t>
            </w:r>
            <w:r w:rsidR="00874519">
              <w:rPr>
                <w:rFonts w:cstheme="minorHAnsi"/>
                <w:iCs/>
                <w:sz w:val="16"/>
                <w:szCs w:val="16"/>
              </w:rPr>
              <w:t>.00</w:t>
            </w:r>
          </w:p>
        </w:tc>
      </w:tr>
      <w:tr w:rsidR="001C0F9B" w:rsidRPr="001A78C9" w14:paraId="5B89077C" w14:textId="77777777" w:rsidTr="270EDFDC">
        <w:tc>
          <w:tcPr>
            <w:tcW w:w="1000" w:type="pct"/>
            <w:vMerge/>
            <w:vAlign w:val="center"/>
          </w:tcPr>
          <w:p w14:paraId="6760E8E7" w14:textId="77777777" w:rsidR="001C0F9B" w:rsidRPr="00BA5B3E" w:rsidRDefault="001C0F9B" w:rsidP="000877D2">
            <w:pPr>
              <w:rPr>
                <w:rFonts w:cstheme="minorHAnsi"/>
                <w:sz w:val="16"/>
                <w:szCs w:val="16"/>
              </w:rPr>
            </w:pPr>
          </w:p>
        </w:tc>
        <w:tc>
          <w:tcPr>
            <w:tcW w:w="1000" w:type="pct"/>
            <w:vAlign w:val="center"/>
          </w:tcPr>
          <w:p w14:paraId="0BD3D21E" w14:textId="77777777" w:rsidR="001C0F9B" w:rsidRPr="00BA5B3E" w:rsidRDefault="001C0F9B" w:rsidP="000877D2">
            <w:pPr>
              <w:rPr>
                <w:rFonts w:cstheme="minorHAnsi"/>
                <w:sz w:val="16"/>
                <w:szCs w:val="16"/>
              </w:rPr>
            </w:pPr>
            <w:r w:rsidRPr="00BA5B3E">
              <w:rPr>
                <w:rFonts w:eastAsia="Times" w:cstheme="minorHAnsi"/>
                <w:color w:val="000000" w:themeColor="text1"/>
                <w:sz w:val="16"/>
                <w:szCs w:val="16"/>
              </w:rPr>
              <w:t>BA Music Education- Instrumental K-12/Vocal K-12</w:t>
            </w:r>
          </w:p>
        </w:tc>
        <w:tc>
          <w:tcPr>
            <w:tcW w:w="1000" w:type="pct"/>
            <w:vAlign w:val="center"/>
          </w:tcPr>
          <w:p w14:paraId="58308776" w14:textId="4FCB63D1" w:rsidR="001C0F9B" w:rsidRPr="00874519" w:rsidRDefault="003A182A" w:rsidP="00874519">
            <w:pPr>
              <w:jc w:val="center"/>
              <w:rPr>
                <w:rFonts w:cstheme="minorHAnsi"/>
                <w:iCs/>
                <w:sz w:val="16"/>
                <w:szCs w:val="16"/>
              </w:rPr>
            </w:pPr>
            <w:r w:rsidRPr="00874519">
              <w:rPr>
                <w:rFonts w:cstheme="minorHAnsi"/>
                <w:iCs/>
                <w:sz w:val="16"/>
                <w:szCs w:val="16"/>
              </w:rPr>
              <w:t>N=0</w:t>
            </w:r>
          </w:p>
        </w:tc>
        <w:tc>
          <w:tcPr>
            <w:tcW w:w="1000" w:type="pct"/>
            <w:vAlign w:val="center"/>
          </w:tcPr>
          <w:p w14:paraId="58FB4986" w14:textId="1E7BB543" w:rsidR="001C0F9B" w:rsidRPr="00874519" w:rsidRDefault="0B50F7BA" w:rsidP="00874519">
            <w:pPr>
              <w:jc w:val="center"/>
              <w:rPr>
                <w:rFonts w:cstheme="minorHAnsi"/>
                <w:iCs/>
                <w:sz w:val="16"/>
                <w:szCs w:val="16"/>
              </w:rPr>
            </w:pPr>
            <w:r w:rsidRPr="00874519">
              <w:rPr>
                <w:rFonts w:cstheme="minorHAnsi"/>
                <w:iCs/>
                <w:sz w:val="16"/>
                <w:szCs w:val="16"/>
              </w:rPr>
              <w:t>N=1</w:t>
            </w:r>
          </w:p>
          <w:p w14:paraId="58C9AD68" w14:textId="75D7795C" w:rsidR="001C0F9B" w:rsidRPr="00874519" w:rsidRDefault="0B50F7BA" w:rsidP="00874519">
            <w:pPr>
              <w:jc w:val="center"/>
              <w:rPr>
                <w:rFonts w:cstheme="minorHAnsi"/>
                <w:iCs/>
                <w:sz w:val="16"/>
                <w:szCs w:val="16"/>
              </w:rPr>
            </w:pPr>
            <w:r w:rsidRPr="00874519">
              <w:rPr>
                <w:rFonts w:cstheme="minorHAnsi"/>
                <w:iCs/>
                <w:sz w:val="16"/>
                <w:szCs w:val="16"/>
              </w:rPr>
              <w:t>M=3</w:t>
            </w:r>
            <w:r w:rsidR="00874519">
              <w:rPr>
                <w:rFonts w:cstheme="minorHAnsi"/>
                <w:iCs/>
                <w:sz w:val="16"/>
                <w:szCs w:val="16"/>
              </w:rPr>
              <w:t>.00</w:t>
            </w:r>
          </w:p>
        </w:tc>
        <w:tc>
          <w:tcPr>
            <w:tcW w:w="1000" w:type="pct"/>
            <w:vAlign w:val="center"/>
          </w:tcPr>
          <w:p w14:paraId="29083AB8" w14:textId="66BC2F08" w:rsidR="38D9C454" w:rsidRPr="00874519" w:rsidRDefault="38D9C454" w:rsidP="00874519">
            <w:pPr>
              <w:jc w:val="center"/>
              <w:rPr>
                <w:rFonts w:cstheme="minorHAnsi"/>
                <w:iCs/>
                <w:sz w:val="16"/>
                <w:szCs w:val="16"/>
              </w:rPr>
            </w:pPr>
            <w:r w:rsidRPr="00874519">
              <w:rPr>
                <w:rFonts w:cstheme="minorHAnsi"/>
                <w:iCs/>
                <w:sz w:val="16"/>
                <w:szCs w:val="16"/>
              </w:rPr>
              <w:t>N=2</w:t>
            </w:r>
          </w:p>
          <w:p w14:paraId="786438DB" w14:textId="2AD57E3D" w:rsidR="38D9C454" w:rsidRPr="00874519" w:rsidRDefault="38D9C454" w:rsidP="00874519">
            <w:pPr>
              <w:jc w:val="center"/>
              <w:rPr>
                <w:rFonts w:cstheme="minorHAnsi"/>
                <w:iCs/>
                <w:sz w:val="16"/>
                <w:szCs w:val="16"/>
              </w:rPr>
            </w:pPr>
            <w:r w:rsidRPr="00874519">
              <w:rPr>
                <w:rFonts w:cstheme="minorHAnsi"/>
                <w:iCs/>
                <w:sz w:val="16"/>
                <w:szCs w:val="16"/>
              </w:rPr>
              <w:t>M=</w:t>
            </w:r>
            <w:r w:rsidR="7674EE96" w:rsidRPr="00874519">
              <w:rPr>
                <w:rFonts w:cstheme="minorHAnsi"/>
                <w:iCs/>
                <w:sz w:val="16"/>
                <w:szCs w:val="16"/>
              </w:rPr>
              <w:t>4</w:t>
            </w:r>
            <w:r w:rsidR="00874519">
              <w:rPr>
                <w:rFonts w:cstheme="minorHAnsi"/>
                <w:iCs/>
                <w:sz w:val="16"/>
                <w:szCs w:val="16"/>
              </w:rPr>
              <w:t>.00</w:t>
            </w:r>
          </w:p>
        </w:tc>
      </w:tr>
      <w:tr w:rsidR="001C0F9B" w:rsidRPr="001A78C9" w14:paraId="42D645EA" w14:textId="77777777" w:rsidTr="270EDFDC">
        <w:tc>
          <w:tcPr>
            <w:tcW w:w="1000" w:type="pct"/>
            <w:vMerge/>
            <w:vAlign w:val="center"/>
          </w:tcPr>
          <w:p w14:paraId="32F0FBAF" w14:textId="77777777" w:rsidR="001C0F9B" w:rsidRPr="00BA5B3E" w:rsidRDefault="001C0F9B" w:rsidP="000877D2">
            <w:pPr>
              <w:rPr>
                <w:rFonts w:cstheme="minorHAnsi"/>
                <w:sz w:val="16"/>
                <w:szCs w:val="16"/>
              </w:rPr>
            </w:pPr>
          </w:p>
        </w:tc>
        <w:tc>
          <w:tcPr>
            <w:tcW w:w="1000" w:type="pct"/>
            <w:vAlign w:val="center"/>
          </w:tcPr>
          <w:p w14:paraId="61F44808" w14:textId="77777777" w:rsidR="001C0F9B" w:rsidRPr="00BA5B3E" w:rsidRDefault="3D5D690D" w:rsidP="38D9C454">
            <w:pPr>
              <w:rPr>
                <w:rFonts w:cstheme="minorHAnsi"/>
                <w:sz w:val="16"/>
                <w:szCs w:val="16"/>
              </w:rPr>
            </w:pPr>
            <w:r w:rsidRPr="00BA5B3E">
              <w:rPr>
                <w:rFonts w:cstheme="minorHAnsi"/>
                <w:sz w:val="16"/>
                <w:szCs w:val="16"/>
              </w:rPr>
              <w:t>BS Kinesiology- Pedagogy (Teaching K-12)</w:t>
            </w:r>
          </w:p>
        </w:tc>
        <w:tc>
          <w:tcPr>
            <w:tcW w:w="1000" w:type="pct"/>
            <w:vAlign w:val="center"/>
          </w:tcPr>
          <w:p w14:paraId="737C447A" w14:textId="789262CA" w:rsidR="001C0F9B" w:rsidRPr="00874519" w:rsidRDefault="001A78C9" w:rsidP="00874519">
            <w:pPr>
              <w:jc w:val="center"/>
              <w:rPr>
                <w:rFonts w:cstheme="minorHAnsi"/>
                <w:iCs/>
                <w:sz w:val="16"/>
                <w:szCs w:val="16"/>
              </w:rPr>
            </w:pPr>
            <w:r w:rsidRPr="00874519">
              <w:rPr>
                <w:rFonts w:cstheme="minorHAnsi"/>
                <w:iCs/>
                <w:sz w:val="16"/>
                <w:szCs w:val="16"/>
              </w:rPr>
              <w:t>N=0</w:t>
            </w:r>
          </w:p>
        </w:tc>
        <w:tc>
          <w:tcPr>
            <w:tcW w:w="1000" w:type="pct"/>
            <w:vAlign w:val="center"/>
          </w:tcPr>
          <w:p w14:paraId="27747FC8" w14:textId="64505FF0" w:rsidR="001C0F9B" w:rsidRPr="00874519" w:rsidRDefault="3FC61F5D" w:rsidP="00874519">
            <w:pPr>
              <w:jc w:val="center"/>
              <w:rPr>
                <w:rFonts w:cstheme="minorHAnsi"/>
                <w:iCs/>
                <w:sz w:val="16"/>
                <w:szCs w:val="16"/>
              </w:rPr>
            </w:pPr>
            <w:r w:rsidRPr="00874519">
              <w:rPr>
                <w:rFonts w:cstheme="minorHAnsi"/>
                <w:iCs/>
                <w:sz w:val="16"/>
                <w:szCs w:val="16"/>
              </w:rPr>
              <w:t>N=1</w:t>
            </w:r>
          </w:p>
          <w:p w14:paraId="015BF9E7" w14:textId="3363E514" w:rsidR="001C0F9B" w:rsidRPr="00874519" w:rsidRDefault="3FC61F5D" w:rsidP="00874519">
            <w:pPr>
              <w:jc w:val="center"/>
              <w:rPr>
                <w:rFonts w:cstheme="minorHAnsi"/>
                <w:iCs/>
                <w:sz w:val="16"/>
                <w:szCs w:val="16"/>
              </w:rPr>
            </w:pPr>
            <w:r w:rsidRPr="00874519">
              <w:rPr>
                <w:rFonts w:cstheme="minorHAnsi"/>
                <w:iCs/>
                <w:sz w:val="16"/>
                <w:szCs w:val="16"/>
              </w:rPr>
              <w:t>M=4</w:t>
            </w:r>
          </w:p>
        </w:tc>
        <w:tc>
          <w:tcPr>
            <w:tcW w:w="1000" w:type="pct"/>
            <w:vAlign w:val="center"/>
          </w:tcPr>
          <w:p w14:paraId="408ED6E1" w14:textId="77777777" w:rsidR="001C0F9B" w:rsidRPr="00874519" w:rsidRDefault="001C0F9B" w:rsidP="00874519">
            <w:pPr>
              <w:jc w:val="center"/>
              <w:rPr>
                <w:rFonts w:cstheme="minorHAnsi"/>
                <w:iCs/>
                <w:sz w:val="16"/>
                <w:szCs w:val="16"/>
              </w:rPr>
            </w:pPr>
          </w:p>
        </w:tc>
      </w:tr>
      <w:tr w:rsidR="001C0F9B" w:rsidRPr="001A78C9" w14:paraId="5AF63675" w14:textId="77777777" w:rsidTr="270EDFDC">
        <w:tc>
          <w:tcPr>
            <w:tcW w:w="1000" w:type="pct"/>
            <w:shd w:val="clear" w:color="auto" w:fill="FFF2CC" w:themeFill="accent4" w:themeFillTint="33"/>
            <w:vAlign w:val="center"/>
          </w:tcPr>
          <w:p w14:paraId="3144EE96" w14:textId="77777777" w:rsidR="001C0F9B" w:rsidRPr="00BA5B3E" w:rsidRDefault="001C0F9B" w:rsidP="38D9C454">
            <w:pPr>
              <w:jc w:val="center"/>
              <w:rPr>
                <w:rFonts w:cstheme="minorHAnsi"/>
                <w:b/>
                <w:bCs/>
                <w:sz w:val="16"/>
                <w:szCs w:val="16"/>
                <w:highlight w:val="cyan"/>
              </w:rPr>
            </w:pPr>
          </w:p>
        </w:tc>
        <w:tc>
          <w:tcPr>
            <w:tcW w:w="1000" w:type="pct"/>
            <w:shd w:val="clear" w:color="auto" w:fill="FFF2CC" w:themeFill="accent4" w:themeFillTint="33"/>
            <w:vAlign w:val="center"/>
          </w:tcPr>
          <w:p w14:paraId="3C81BC65" w14:textId="77777777" w:rsidR="001C0F9B" w:rsidRPr="00BA5B3E" w:rsidRDefault="001C0F9B" w:rsidP="38D9C454">
            <w:pPr>
              <w:jc w:val="center"/>
              <w:rPr>
                <w:rFonts w:cstheme="minorHAnsi"/>
                <w:b/>
                <w:bCs/>
                <w:sz w:val="16"/>
                <w:szCs w:val="16"/>
              </w:rPr>
            </w:pPr>
          </w:p>
        </w:tc>
        <w:tc>
          <w:tcPr>
            <w:tcW w:w="1000" w:type="pct"/>
            <w:shd w:val="clear" w:color="auto" w:fill="FFF2CC" w:themeFill="accent4" w:themeFillTint="33"/>
            <w:vAlign w:val="center"/>
          </w:tcPr>
          <w:p w14:paraId="5825489B" w14:textId="34118136" w:rsidR="001C0F9B" w:rsidRPr="00874519" w:rsidRDefault="3D5D690D" w:rsidP="00874519">
            <w:pPr>
              <w:jc w:val="center"/>
              <w:rPr>
                <w:rFonts w:cstheme="minorHAnsi"/>
                <w:b/>
                <w:bCs/>
                <w:iCs/>
                <w:sz w:val="16"/>
                <w:szCs w:val="16"/>
              </w:rPr>
            </w:pPr>
            <w:r w:rsidRPr="00874519">
              <w:rPr>
                <w:rFonts w:cstheme="minorHAnsi"/>
                <w:b/>
                <w:bCs/>
                <w:iCs/>
                <w:sz w:val="16"/>
                <w:szCs w:val="16"/>
              </w:rPr>
              <w:t>M=</w:t>
            </w:r>
            <w:r w:rsidR="745151DF" w:rsidRPr="00874519">
              <w:rPr>
                <w:rFonts w:cstheme="minorHAnsi"/>
                <w:b/>
                <w:bCs/>
                <w:iCs/>
                <w:sz w:val="16"/>
                <w:szCs w:val="16"/>
              </w:rPr>
              <w:t>4</w:t>
            </w:r>
            <w:r w:rsidR="00874519">
              <w:rPr>
                <w:rFonts w:cstheme="minorHAnsi"/>
                <w:b/>
                <w:bCs/>
                <w:iCs/>
                <w:sz w:val="16"/>
                <w:szCs w:val="16"/>
              </w:rPr>
              <w:t>.00</w:t>
            </w:r>
          </w:p>
        </w:tc>
        <w:tc>
          <w:tcPr>
            <w:tcW w:w="1000" w:type="pct"/>
            <w:shd w:val="clear" w:color="auto" w:fill="FFF2CC" w:themeFill="accent4" w:themeFillTint="33"/>
            <w:vAlign w:val="center"/>
          </w:tcPr>
          <w:p w14:paraId="295F3AF3" w14:textId="1E96C9F6" w:rsidR="001C0F9B" w:rsidRPr="00874519" w:rsidRDefault="3D5D690D" w:rsidP="00874519">
            <w:pPr>
              <w:jc w:val="center"/>
              <w:rPr>
                <w:rFonts w:cstheme="minorHAnsi"/>
                <w:iCs/>
                <w:sz w:val="16"/>
                <w:szCs w:val="16"/>
              </w:rPr>
            </w:pPr>
            <w:r w:rsidRPr="00874519">
              <w:rPr>
                <w:rFonts w:cstheme="minorHAnsi"/>
                <w:b/>
                <w:bCs/>
                <w:iCs/>
                <w:sz w:val="16"/>
                <w:szCs w:val="16"/>
              </w:rPr>
              <w:t>M=</w:t>
            </w:r>
            <w:r w:rsidR="5501B21F" w:rsidRPr="00874519">
              <w:rPr>
                <w:rFonts w:cstheme="minorHAnsi"/>
                <w:b/>
                <w:bCs/>
                <w:iCs/>
                <w:sz w:val="16"/>
                <w:szCs w:val="16"/>
              </w:rPr>
              <w:t>3.8</w:t>
            </w:r>
            <w:r w:rsidR="00874519">
              <w:rPr>
                <w:rFonts w:cstheme="minorHAnsi"/>
                <w:b/>
                <w:bCs/>
                <w:iCs/>
                <w:sz w:val="16"/>
                <w:szCs w:val="16"/>
              </w:rPr>
              <w:t>0</w:t>
            </w:r>
          </w:p>
        </w:tc>
        <w:tc>
          <w:tcPr>
            <w:tcW w:w="1000" w:type="pct"/>
            <w:shd w:val="clear" w:color="auto" w:fill="FFF2CC" w:themeFill="accent4" w:themeFillTint="33"/>
            <w:vAlign w:val="center"/>
          </w:tcPr>
          <w:p w14:paraId="4565518C" w14:textId="19CEB7F0" w:rsidR="001C0F9B" w:rsidRPr="00874519" w:rsidRDefault="3D5D690D" w:rsidP="00874519">
            <w:pPr>
              <w:jc w:val="center"/>
              <w:rPr>
                <w:rFonts w:cstheme="minorHAnsi"/>
                <w:b/>
                <w:bCs/>
                <w:iCs/>
                <w:sz w:val="16"/>
                <w:szCs w:val="16"/>
              </w:rPr>
            </w:pPr>
            <w:r w:rsidRPr="00874519">
              <w:rPr>
                <w:rFonts w:cstheme="minorHAnsi"/>
                <w:b/>
                <w:bCs/>
                <w:iCs/>
                <w:sz w:val="16"/>
                <w:szCs w:val="16"/>
              </w:rPr>
              <w:t>M=</w:t>
            </w:r>
            <w:r w:rsidR="4DE81B88" w:rsidRPr="00874519">
              <w:rPr>
                <w:rFonts w:cstheme="minorHAnsi"/>
                <w:b/>
                <w:bCs/>
                <w:iCs/>
                <w:sz w:val="16"/>
                <w:szCs w:val="16"/>
              </w:rPr>
              <w:t>3.8</w:t>
            </w:r>
            <w:r w:rsidR="00874519">
              <w:rPr>
                <w:rFonts w:cstheme="minorHAnsi"/>
                <w:b/>
                <w:bCs/>
                <w:iCs/>
                <w:sz w:val="16"/>
                <w:szCs w:val="16"/>
              </w:rPr>
              <w:t>0</w:t>
            </w:r>
          </w:p>
        </w:tc>
      </w:tr>
    </w:tbl>
    <w:p w14:paraId="6E566C05" w14:textId="251B8455" w:rsidR="66A221AC" w:rsidRPr="00016A4B" w:rsidRDefault="66A221AC" w:rsidP="00874519">
      <w:pPr>
        <w:tabs>
          <w:tab w:val="left" w:pos="415"/>
        </w:tabs>
        <w:spacing w:after="0" w:line="240" w:lineRule="auto"/>
        <w:rPr>
          <w:rFonts w:cstheme="minorHAnsi"/>
          <w:highlight w:val="cyan"/>
        </w:rPr>
      </w:pPr>
    </w:p>
    <w:tbl>
      <w:tblPr>
        <w:tblStyle w:val="TableGrid"/>
        <w:tblW w:w="5000" w:type="pct"/>
        <w:tblLook w:val="06A0" w:firstRow="1" w:lastRow="0" w:firstColumn="1" w:lastColumn="0" w:noHBand="1" w:noVBand="1"/>
      </w:tblPr>
      <w:tblGrid>
        <w:gridCol w:w="2762"/>
        <w:gridCol w:w="2763"/>
        <w:gridCol w:w="2763"/>
        <w:gridCol w:w="2763"/>
        <w:gridCol w:w="2763"/>
      </w:tblGrid>
      <w:tr w:rsidR="001C0F9B" w:rsidRPr="00016A4B" w14:paraId="2AF36B51" w14:textId="77777777" w:rsidTr="00874519">
        <w:trPr>
          <w:tblHeader/>
        </w:trPr>
        <w:tc>
          <w:tcPr>
            <w:tcW w:w="5000" w:type="pct"/>
            <w:gridSpan w:val="5"/>
            <w:shd w:val="clear" w:color="auto" w:fill="FFD966" w:themeFill="accent4" w:themeFillTint="99"/>
            <w:vAlign w:val="center"/>
          </w:tcPr>
          <w:p w14:paraId="569B9D6E" w14:textId="32E2CB02" w:rsidR="001C0F9B" w:rsidRPr="00016A4B" w:rsidRDefault="001C0F9B" w:rsidP="00874519">
            <w:pPr>
              <w:jc w:val="center"/>
              <w:rPr>
                <w:rFonts w:cstheme="minorHAnsi"/>
                <w:b/>
                <w:bCs/>
              </w:rPr>
            </w:pPr>
            <w:r w:rsidRPr="00016A4B">
              <w:rPr>
                <w:rFonts w:cstheme="minorHAnsi"/>
                <w:b/>
                <w:bCs/>
              </w:rPr>
              <w:t>TECHNOLOGY UNIT PLAN</w:t>
            </w:r>
          </w:p>
        </w:tc>
      </w:tr>
      <w:tr w:rsidR="001C0F9B" w:rsidRPr="00016A4B" w14:paraId="5D2EC5AB" w14:textId="77777777" w:rsidTr="10CDCB3D">
        <w:tc>
          <w:tcPr>
            <w:tcW w:w="1000" w:type="pct"/>
            <w:vAlign w:val="center"/>
          </w:tcPr>
          <w:p w14:paraId="5768BA8C" w14:textId="77777777" w:rsidR="001C0F9B" w:rsidRPr="00874519" w:rsidRDefault="001C0F9B" w:rsidP="000877D2">
            <w:pPr>
              <w:jc w:val="center"/>
              <w:rPr>
                <w:rFonts w:cstheme="minorHAnsi"/>
                <w:iCs/>
                <w:sz w:val="16"/>
                <w:szCs w:val="16"/>
              </w:rPr>
            </w:pPr>
          </w:p>
        </w:tc>
        <w:tc>
          <w:tcPr>
            <w:tcW w:w="1000" w:type="pct"/>
            <w:vAlign w:val="center"/>
          </w:tcPr>
          <w:p w14:paraId="67C96892" w14:textId="77777777" w:rsidR="001C0F9B" w:rsidRPr="00874519" w:rsidRDefault="001C0F9B" w:rsidP="000877D2">
            <w:pPr>
              <w:jc w:val="center"/>
              <w:rPr>
                <w:rFonts w:cstheme="minorHAnsi"/>
                <w:b/>
                <w:bCs/>
                <w:sz w:val="16"/>
                <w:szCs w:val="16"/>
              </w:rPr>
            </w:pPr>
            <w:r w:rsidRPr="00874519">
              <w:rPr>
                <w:rFonts w:cstheme="minorHAnsi"/>
                <w:b/>
                <w:bCs/>
                <w:sz w:val="16"/>
                <w:szCs w:val="16"/>
              </w:rPr>
              <w:t>Programs</w:t>
            </w:r>
          </w:p>
        </w:tc>
        <w:tc>
          <w:tcPr>
            <w:tcW w:w="1000" w:type="pct"/>
            <w:vAlign w:val="center"/>
          </w:tcPr>
          <w:p w14:paraId="34BD8F78" w14:textId="77777777" w:rsidR="001C0F9B" w:rsidRPr="00874519" w:rsidRDefault="001C0F9B" w:rsidP="000877D2">
            <w:pPr>
              <w:jc w:val="center"/>
              <w:rPr>
                <w:rFonts w:cstheme="minorHAnsi"/>
                <w:b/>
                <w:bCs/>
                <w:sz w:val="16"/>
                <w:szCs w:val="16"/>
              </w:rPr>
            </w:pPr>
            <w:r w:rsidRPr="00874519">
              <w:rPr>
                <w:rFonts w:cstheme="minorHAnsi"/>
                <w:b/>
                <w:bCs/>
                <w:sz w:val="16"/>
                <w:szCs w:val="16"/>
              </w:rPr>
              <w:t>2019-2020</w:t>
            </w:r>
          </w:p>
          <w:p w14:paraId="6735ADAE" w14:textId="1F449974" w:rsidR="001C0F9B" w:rsidRPr="00874519" w:rsidRDefault="27C23C6D" w:rsidP="2B7D2543">
            <w:pPr>
              <w:jc w:val="center"/>
              <w:rPr>
                <w:rFonts w:cstheme="minorHAnsi"/>
                <w:b/>
                <w:bCs/>
                <w:sz w:val="16"/>
                <w:szCs w:val="16"/>
              </w:rPr>
            </w:pPr>
            <w:r w:rsidRPr="00874519">
              <w:rPr>
                <w:rFonts w:cstheme="minorHAnsi"/>
                <w:b/>
                <w:bCs/>
                <w:sz w:val="16"/>
                <w:szCs w:val="16"/>
              </w:rPr>
              <w:t>N=</w:t>
            </w:r>
            <w:r w:rsidR="00BF77BB">
              <w:rPr>
                <w:rFonts w:cstheme="minorHAnsi"/>
                <w:b/>
                <w:bCs/>
                <w:sz w:val="16"/>
                <w:szCs w:val="16"/>
              </w:rPr>
              <w:t>3</w:t>
            </w:r>
          </w:p>
        </w:tc>
        <w:tc>
          <w:tcPr>
            <w:tcW w:w="1000" w:type="pct"/>
            <w:vAlign w:val="center"/>
          </w:tcPr>
          <w:p w14:paraId="1154EA2B" w14:textId="77777777" w:rsidR="001C0F9B" w:rsidRPr="00874519" w:rsidRDefault="001C0F9B" w:rsidP="000877D2">
            <w:pPr>
              <w:jc w:val="center"/>
              <w:rPr>
                <w:rFonts w:cstheme="minorHAnsi"/>
                <w:b/>
                <w:bCs/>
                <w:sz w:val="16"/>
                <w:szCs w:val="16"/>
              </w:rPr>
            </w:pPr>
            <w:r w:rsidRPr="00874519">
              <w:rPr>
                <w:rFonts w:cstheme="minorHAnsi"/>
                <w:b/>
                <w:bCs/>
                <w:sz w:val="16"/>
                <w:szCs w:val="16"/>
              </w:rPr>
              <w:t>2020-2021</w:t>
            </w:r>
          </w:p>
          <w:p w14:paraId="01A83410" w14:textId="5EACDAD2" w:rsidR="001C0F9B" w:rsidRPr="00874519" w:rsidRDefault="27C23C6D" w:rsidP="2B7D2543">
            <w:pPr>
              <w:jc w:val="center"/>
              <w:rPr>
                <w:rFonts w:cstheme="minorHAnsi"/>
                <w:b/>
                <w:bCs/>
                <w:sz w:val="16"/>
                <w:szCs w:val="16"/>
              </w:rPr>
            </w:pPr>
            <w:r w:rsidRPr="00874519">
              <w:rPr>
                <w:rFonts w:cstheme="minorHAnsi"/>
                <w:b/>
                <w:bCs/>
                <w:sz w:val="16"/>
                <w:szCs w:val="16"/>
              </w:rPr>
              <w:t>N=</w:t>
            </w:r>
            <w:r w:rsidR="00BF77BB">
              <w:rPr>
                <w:rFonts w:cstheme="minorHAnsi"/>
                <w:b/>
                <w:bCs/>
                <w:sz w:val="16"/>
                <w:szCs w:val="16"/>
              </w:rPr>
              <w:t>7</w:t>
            </w:r>
          </w:p>
        </w:tc>
        <w:tc>
          <w:tcPr>
            <w:tcW w:w="1000" w:type="pct"/>
            <w:vAlign w:val="center"/>
          </w:tcPr>
          <w:p w14:paraId="2CE20562" w14:textId="77777777" w:rsidR="001C0F9B" w:rsidRPr="00874519" w:rsidRDefault="001C0F9B" w:rsidP="000877D2">
            <w:pPr>
              <w:jc w:val="center"/>
              <w:rPr>
                <w:rFonts w:cstheme="minorHAnsi"/>
                <w:b/>
                <w:bCs/>
                <w:sz w:val="16"/>
                <w:szCs w:val="16"/>
              </w:rPr>
            </w:pPr>
            <w:r w:rsidRPr="00874519">
              <w:rPr>
                <w:rFonts w:cstheme="minorHAnsi"/>
                <w:b/>
                <w:bCs/>
                <w:sz w:val="16"/>
                <w:szCs w:val="16"/>
              </w:rPr>
              <w:t>2021-2022</w:t>
            </w:r>
          </w:p>
          <w:p w14:paraId="75F54396" w14:textId="27683E78" w:rsidR="001C0F9B" w:rsidRPr="00874519" w:rsidRDefault="27C23C6D" w:rsidP="2B7D2543">
            <w:pPr>
              <w:jc w:val="center"/>
              <w:rPr>
                <w:rFonts w:cstheme="minorHAnsi"/>
                <w:b/>
                <w:bCs/>
                <w:sz w:val="16"/>
                <w:szCs w:val="16"/>
              </w:rPr>
            </w:pPr>
            <w:r w:rsidRPr="00874519">
              <w:rPr>
                <w:rFonts w:cstheme="minorHAnsi"/>
                <w:b/>
                <w:bCs/>
                <w:sz w:val="16"/>
                <w:szCs w:val="16"/>
              </w:rPr>
              <w:t>N=</w:t>
            </w:r>
            <w:r w:rsidR="00BF77BB">
              <w:rPr>
                <w:rFonts w:cstheme="minorHAnsi"/>
                <w:b/>
                <w:bCs/>
                <w:sz w:val="16"/>
                <w:szCs w:val="16"/>
              </w:rPr>
              <w:t>9</w:t>
            </w:r>
          </w:p>
        </w:tc>
      </w:tr>
      <w:tr w:rsidR="00BF77BB" w:rsidRPr="00016A4B" w14:paraId="35C88515" w14:textId="77777777" w:rsidTr="10CDCB3D">
        <w:tc>
          <w:tcPr>
            <w:tcW w:w="1000" w:type="pct"/>
            <w:vMerge w:val="restart"/>
            <w:vAlign w:val="center"/>
          </w:tcPr>
          <w:p w14:paraId="66621034" w14:textId="77777777" w:rsidR="00BF77BB" w:rsidRPr="00874519" w:rsidRDefault="00BF77BB" w:rsidP="00BF77BB">
            <w:pPr>
              <w:jc w:val="center"/>
              <w:rPr>
                <w:rFonts w:cstheme="minorHAnsi"/>
                <w:b/>
                <w:bCs/>
                <w:color w:val="FF0000"/>
                <w:sz w:val="16"/>
                <w:szCs w:val="16"/>
              </w:rPr>
            </w:pPr>
            <w:r w:rsidRPr="00874519">
              <w:rPr>
                <w:rFonts w:cstheme="minorHAnsi"/>
                <w:b/>
                <w:bCs/>
                <w:color w:val="FF0000"/>
                <w:sz w:val="16"/>
                <w:szCs w:val="16"/>
              </w:rPr>
              <w:t>CAEP 1.1</w:t>
            </w:r>
          </w:p>
          <w:p w14:paraId="5B1487FC" w14:textId="77777777" w:rsidR="00BF77BB" w:rsidRPr="00874519" w:rsidRDefault="00BF77BB" w:rsidP="00BF77BB">
            <w:pPr>
              <w:jc w:val="center"/>
              <w:rPr>
                <w:rFonts w:cstheme="minorHAnsi"/>
                <w:b/>
                <w:bCs/>
                <w:color w:val="FF0000"/>
                <w:sz w:val="16"/>
                <w:szCs w:val="16"/>
              </w:rPr>
            </w:pPr>
            <w:r w:rsidRPr="00874519">
              <w:rPr>
                <w:rFonts w:cstheme="minorHAnsi"/>
                <w:b/>
                <w:bCs/>
                <w:color w:val="FF0000"/>
                <w:sz w:val="16"/>
                <w:szCs w:val="16"/>
              </w:rPr>
              <w:t>InTASC 1</w:t>
            </w:r>
          </w:p>
        </w:tc>
        <w:tc>
          <w:tcPr>
            <w:tcW w:w="1000" w:type="pct"/>
            <w:vAlign w:val="center"/>
          </w:tcPr>
          <w:p w14:paraId="3DB1BA5F"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(Grades 1-5)</w:t>
            </w:r>
          </w:p>
        </w:tc>
        <w:tc>
          <w:tcPr>
            <w:tcW w:w="1000" w:type="pct"/>
            <w:vAlign w:val="center"/>
          </w:tcPr>
          <w:p w14:paraId="0CD289A8" w14:textId="09544DA9"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66479099" w14:textId="03F7A523"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c>
          <w:tcPr>
            <w:tcW w:w="1000" w:type="pct"/>
            <w:vAlign w:val="center"/>
          </w:tcPr>
          <w:p w14:paraId="64422F4A"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N=6</w:t>
            </w:r>
          </w:p>
          <w:p w14:paraId="62831F5D" w14:textId="5A1D1F72"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3.8</w:t>
            </w:r>
          </w:p>
        </w:tc>
        <w:tc>
          <w:tcPr>
            <w:tcW w:w="1000" w:type="pct"/>
            <w:vAlign w:val="center"/>
          </w:tcPr>
          <w:p w14:paraId="7DEC3A3C"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N=5</w:t>
            </w:r>
          </w:p>
          <w:p w14:paraId="5B570E32" w14:textId="6A83032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r>
      <w:tr w:rsidR="00BF77BB" w:rsidRPr="00016A4B" w14:paraId="4D42C611" w14:textId="77777777" w:rsidTr="10CDCB3D">
        <w:tc>
          <w:tcPr>
            <w:tcW w:w="1000" w:type="pct"/>
            <w:vMerge/>
            <w:vAlign w:val="center"/>
          </w:tcPr>
          <w:p w14:paraId="68A64633" w14:textId="77777777" w:rsidR="00BF77BB" w:rsidRPr="00874519" w:rsidRDefault="00BF77BB" w:rsidP="00BF77BB">
            <w:pPr>
              <w:jc w:val="center"/>
              <w:rPr>
                <w:rFonts w:cstheme="minorHAnsi"/>
                <w:color w:val="FF0000"/>
                <w:sz w:val="16"/>
                <w:szCs w:val="16"/>
              </w:rPr>
            </w:pPr>
          </w:p>
        </w:tc>
        <w:tc>
          <w:tcPr>
            <w:tcW w:w="1000" w:type="pct"/>
            <w:vAlign w:val="center"/>
          </w:tcPr>
          <w:p w14:paraId="4DE00EFC"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&amp; Spec Ed (Mild/Mod)</w:t>
            </w:r>
          </w:p>
        </w:tc>
        <w:tc>
          <w:tcPr>
            <w:tcW w:w="1000" w:type="pct"/>
            <w:vAlign w:val="center"/>
          </w:tcPr>
          <w:p w14:paraId="27ABA813" w14:textId="02340199"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7F5BA229" w14:textId="7A2110FC"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7969071C" w14:textId="1502E9BC"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BF77BB" w:rsidRPr="00016A4B" w14:paraId="61E2DB84" w14:textId="77777777" w:rsidTr="10CDCB3D">
        <w:trPr>
          <w:trHeight w:val="900"/>
        </w:trPr>
        <w:tc>
          <w:tcPr>
            <w:tcW w:w="1000" w:type="pct"/>
            <w:vMerge/>
            <w:vAlign w:val="center"/>
          </w:tcPr>
          <w:p w14:paraId="15B54E9F" w14:textId="77777777" w:rsidR="00BF77BB" w:rsidRPr="00874519" w:rsidRDefault="00BF77BB" w:rsidP="00BF77BB">
            <w:pPr>
              <w:jc w:val="center"/>
              <w:rPr>
                <w:rFonts w:cstheme="minorHAnsi"/>
                <w:color w:val="FF0000"/>
                <w:sz w:val="16"/>
                <w:szCs w:val="16"/>
              </w:rPr>
            </w:pPr>
          </w:p>
        </w:tc>
        <w:tc>
          <w:tcPr>
            <w:tcW w:w="1000" w:type="pct"/>
            <w:vAlign w:val="center"/>
          </w:tcPr>
          <w:p w14:paraId="6795F86F"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013586FD"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7F68AFE2" w14:textId="7D8857D2"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6E307114" w14:textId="61958F7A"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63548299" w14:textId="2BCD7D6E"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536EEF65" w14:textId="3C231F78"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3.5</w:t>
            </w:r>
          </w:p>
        </w:tc>
      </w:tr>
      <w:tr w:rsidR="00BF77BB" w:rsidRPr="00016A4B" w14:paraId="676246EB" w14:textId="77777777" w:rsidTr="10CDCB3D">
        <w:tc>
          <w:tcPr>
            <w:tcW w:w="1000" w:type="pct"/>
            <w:vMerge/>
            <w:vAlign w:val="center"/>
          </w:tcPr>
          <w:p w14:paraId="7D1A3A57" w14:textId="77777777" w:rsidR="00BF77BB" w:rsidRPr="00874519" w:rsidRDefault="00BF77BB" w:rsidP="00BF77BB">
            <w:pPr>
              <w:jc w:val="center"/>
              <w:rPr>
                <w:rFonts w:cstheme="minorHAnsi"/>
                <w:color w:val="FF0000"/>
                <w:sz w:val="16"/>
                <w:szCs w:val="16"/>
              </w:rPr>
            </w:pPr>
          </w:p>
        </w:tc>
        <w:tc>
          <w:tcPr>
            <w:tcW w:w="1000" w:type="pct"/>
            <w:vAlign w:val="center"/>
          </w:tcPr>
          <w:p w14:paraId="723D0999"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BA Music Education- Instrumental K-12/Vocal K-12</w:t>
            </w:r>
          </w:p>
        </w:tc>
        <w:tc>
          <w:tcPr>
            <w:tcW w:w="1000" w:type="pct"/>
            <w:vAlign w:val="center"/>
          </w:tcPr>
          <w:p w14:paraId="2AA6254D" w14:textId="350589F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42F1B20C" w14:textId="41AE25F2"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4D3D44D3" w14:textId="0551BE48"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4D483D3E" w14:textId="42864405"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r>
      <w:tr w:rsidR="00BF77BB" w:rsidRPr="00016A4B" w14:paraId="17A0990C" w14:textId="77777777" w:rsidTr="10CDCB3D">
        <w:tc>
          <w:tcPr>
            <w:tcW w:w="1000" w:type="pct"/>
            <w:vMerge/>
            <w:vAlign w:val="center"/>
          </w:tcPr>
          <w:p w14:paraId="40478594" w14:textId="77777777" w:rsidR="00BF77BB" w:rsidRPr="00874519" w:rsidRDefault="00BF77BB" w:rsidP="00BF77BB">
            <w:pPr>
              <w:jc w:val="center"/>
              <w:rPr>
                <w:rFonts w:cstheme="minorHAnsi"/>
                <w:color w:val="FF0000"/>
                <w:sz w:val="16"/>
                <w:szCs w:val="16"/>
              </w:rPr>
            </w:pPr>
          </w:p>
        </w:tc>
        <w:tc>
          <w:tcPr>
            <w:tcW w:w="1000" w:type="pct"/>
            <w:vAlign w:val="center"/>
          </w:tcPr>
          <w:p w14:paraId="12DC614D" w14:textId="77777777" w:rsidR="00BF77BB" w:rsidRPr="00874519" w:rsidRDefault="00BF77BB" w:rsidP="00BF77BB">
            <w:pPr>
              <w:rPr>
                <w:rFonts w:cstheme="minorHAnsi"/>
                <w:sz w:val="16"/>
                <w:szCs w:val="16"/>
              </w:rPr>
            </w:pPr>
            <w:r w:rsidRPr="00874519">
              <w:rPr>
                <w:rFonts w:cstheme="minorHAnsi"/>
                <w:sz w:val="16"/>
                <w:szCs w:val="16"/>
              </w:rPr>
              <w:t>BS Kinesiology- Pedagogy (Teaching K-12)</w:t>
            </w:r>
          </w:p>
        </w:tc>
        <w:tc>
          <w:tcPr>
            <w:tcW w:w="1000" w:type="pct"/>
            <w:vAlign w:val="center"/>
          </w:tcPr>
          <w:p w14:paraId="7B78E9CE"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2B8D74FB" w14:textId="68AE7F3E"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7E0354F7" w14:textId="50F27A99"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6CCD88E3" w14:textId="60DF85E8"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M=4.0</w:t>
            </w:r>
          </w:p>
        </w:tc>
        <w:tc>
          <w:tcPr>
            <w:tcW w:w="1000" w:type="pct"/>
            <w:vAlign w:val="center"/>
          </w:tcPr>
          <w:p w14:paraId="24096627" w14:textId="2BFD710D"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1C0F9B" w:rsidRPr="00016A4B" w14:paraId="6D6B181F" w14:textId="77777777" w:rsidTr="10CDCB3D">
        <w:tc>
          <w:tcPr>
            <w:tcW w:w="1000" w:type="pct"/>
            <w:shd w:val="clear" w:color="auto" w:fill="FFF2CC" w:themeFill="accent4" w:themeFillTint="33"/>
            <w:vAlign w:val="center"/>
          </w:tcPr>
          <w:p w14:paraId="071C21A7" w14:textId="77777777" w:rsidR="001C0F9B" w:rsidRPr="00874519" w:rsidRDefault="001C0F9B" w:rsidP="00874519">
            <w:pPr>
              <w:jc w:val="center"/>
              <w:rPr>
                <w:rFonts w:cstheme="minorHAnsi"/>
                <w:b/>
                <w:bCs/>
                <w:color w:val="FF0000"/>
                <w:sz w:val="16"/>
                <w:szCs w:val="16"/>
              </w:rPr>
            </w:pPr>
          </w:p>
        </w:tc>
        <w:tc>
          <w:tcPr>
            <w:tcW w:w="1000" w:type="pct"/>
            <w:shd w:val="clear" w:color="auto" w:fill="FFF2CC" w:themeFill="accent4" w:themeFillTint="33"/>
            <w:vAlign w:val="center"/>
          </w:tcPr>
          <w:p w14:paraId="5D43B14C" w14:textId="77777777" w:rsidR="001C0F9B" w:rsidRPr="00874519" w:rsidRDefault="001C0F9B" w:rsidP="000877D2">
            <w:pPr>
              <w:jc w:val="center"/>
              <w:rPr>
                <w:rFonts w:cstheme="minorHAnsi"/>
                <w:sz w:val="16"/>
                <w:szCs w:val="16"/>
              </w:rPr>
            </w:pPr>
          </w:p>
        </w:tc>
        <w:tc>
          <w:tcPr>
            <w:tcW w:w="1000" w:type="pct"/>
            <w:shd w:val="clear" w:color="auto" w:fill="FFF2CC" w:themeFill="accent4" w:themeFillTint="33"/>
            <w:vAlign w:val="center"/>
          </w:tcPr>
          <w:p w14:paraId="08F5A234" w14:textId="312945DC" w:rsidR="001C0F9B" w:rsidRPr="00874519" w:rsidRDefault="27C23C6D" w:rsidP="00874519">
            <w:pPr>
              <w:jc w:val="center"/>
              <w:rPr>
                <w:rFonts w:cstheme="minorHAnsi"/>
                <w:b/>
                <w:bCs/>
                <w:iCs/>
                <w:sz w:val="16"/>
                <w:szCs w:val="16"/>
              </w:rPr>
            </w:pPr>
            <w:r w:rsidRPr="00874519">
              <w:rPr>
                <w:rFonts w:cstheme="minorHAnsi"/>
                <w:b/>
                <w:bCs/>
                <w:iCs/>
                <w:sz w:val="16"/>
                <w:szCs w:val="16"/>
              </w:rPr>
              <w:t>M=</w:t>
            </w:r>
            <w:r w:rsidR="00BF77BB" w:rsidRPr="00BF77BB">
              <w:rPr>
                <w:rFonts w:cstheme="minorHAnsi"/>
                <w:b/>
                <w:bCs/>
                <w:iCs/>
                <w:sz w:val="16"/>
                <w:szCs w:val="16"/>
              </w:rPr>
              <w:t>3.3</w:t>
            </w:r>
            <w:r w:rsidR="00BF77BB">
              <w:rPr>
                <w:rFonts w:cstheme="minorHAnsi"/>
                <w:b/>
                <w:bCs/>
                <w:iCs/>
                <w:sz w:val="16"/>
                <w:szCs w:val="16"/>
              </w:rPr>
              <w:t>3</w:t>
            </w:r>
          </w:p>
        </w:tc>
        <w:tc>
          <w:tcPr>
            <w:tcW w:w="1000" w:type="pct"/>
            <w:shd w:val="clear" w:color="auto" w:fill="FFF2CC" w:themeFill="accent4" w:themeFillTint="33"/>
            <w:vAlign w:val="center"/>
          </w:tcPr>
          <w:p w14:paraId="525C6674" w14:textId="31985CC3" w:rsidR="001C0F9B" w:rsidRPr="00BF77BB" w:rsidRDefault="27C23C6D" w:rsidP="00874519">
            <w:pPr>
              <w:jc w:val="center"/>
              <w:rPr>
                <w:rFonts w:cstheme="minorHAnsi"/>
                <w:b/>
                <w:bCs/>
                <w:iCs/>
                <w:sz w:val="16"/>
                <w:szCs w:val="16"/>
              </w:rPr>
            </w:pPr>
            <w:r w:rsidRPr="00874519">
              <w:rPr>
                <w:rFonts w:cstheme="minorHAnsi"/>
                <w:b/>
                <w:bCs/>
                <w:iCs/>
                <w:sz w:val="16"/>
                <w:szCs w:val="16"/>
              </w:rPr>
              <w:t>M=</w:t>
            </w:r>
            <w:r w:rsidR="00BF77BB" w:rsidRPr="00BF77BB">
              <w:rPr>
                <w:rFonts w:cstheme="minorHAnsi"/>
                <w:b/>
                <w:bCs/>
                <w:i/>
                <w:iCs/>
                <w:sz w:val="16"/>
                <w:szCs w:val="16"/>
              </w:rPr>
              <w:t>3.8</w:t>
            </w:r>
            <w:r w:rsidR="00BF77BB">
              <w:rPr>
                <w:rFonts w:cstheme="minorHAnsi"/>
                <w:b/>
                <w:bCs/>
                <w:i/>
                <w:iCs/>
                <w:sz w:val="16"/>
                <w:szCs w:val="16"/>
              </w:rPr>
              <w:t>3</w:t>
            </w:r>
          </w:p>
        </w:tc>
        <w:tc>
          <w:tcPr>
            <w:tcW w:w="1000" w:type="pct"/>
            <w:shd w:val="clear" w:color="auto" w:fill="FFF2CC" w:themeFill="accent4" w:themeFillTint="33"/>
            <w:vAlign w:val="center"/>
          </w:tcPr>
          <w:p w14:paraId="3DD34782" w14:textId="13B25073" w:rsidR="001C0F9B" w:rsidRPr="00874519" w:rsidRDefault="71D172E3" w:rsidP="00874519">
            <w:pPr>
              <w:jc w:val="center"/>
              <w:rPr>
                <w:rFonts w:cstheme="minorHAnsi"/>
                <w:b/>
                <w:bCs/>
                <w:iCs/>
                <w:sz w:val="16"/>
                <w:szCs w:val="16"/>
              </w:rPr>
            </w:pPr>
            <w:r w:rsidRPr="00874519">
              <w:rPr>
                <w:rFonts w:cstheme="minorHAnsi"/>
                <w:b/>
                <w:bCs/>
                <w:iCs/>
                <w:sz w:val="16"/>
                <w:szCs w:val="16"/>
              </w:rPr>
              <w:t>M=</w:t>
            </w:r>
            <w:r w:rsidR="20E03BC3" w:rsidRPr="00874519">
              <w:rPr>
                <w:rFonts w:cstheme="minorHAnsi"/>
                <w:b/>
                <w:bCs/>
                <w:iCs/>
                <w:sz w:val="16"/>
                <w:szCs w:val="16"/>
              </w:rPr>
              <w:t>3.</w:t>
            </w:r>
            <w:r w:rsidR="00BF77BB">
              <w:rPr>
                <w:rFonts w:cstheme="minorHAnsi"/>
                <w:b/>
                <w:bCs/>
                <w:iCs/>
                <w:sz w:val="16"/>
                <w:szCs w:val="16"/>
              </w:rPr>
              <w:t>88</w:t>
            </w:r>
          </w:p>
        </w:tc>
      </w:tr>
      <w:tr w:rsidR="00BF77BB" w:rsidRPr="00016A4B" w14:paraId="163FD42D" w14:textId="77777777" w:rsidTr="10CDCB3D">
        <w:tc>
          <w:tcPr>
            <w:tcW w:w="1000" w:type="pct"/>
            <w:vMerge w:val="restart"/>
            <w:vAlign w:val="center"/>
          </w:tcPr>
          <w:p w14:paraId="40894B8E" w14:textId="77777777" w:rsidR="00BF77BB" w:rsidRPr="00874519" w:rsidRDefault="00BF77BB" w:rsidP="00BF77BB">
            <w:pPr>
              <w:jc w:val="center"/>
              <w:rPr>
                <w:rFonts w:cstheme="minorHAnsi"/>
                <w:b/>
                <w:bCs/>
                <w:color w:val="FF0000"/>
                <w:sz w:val="16"/>
                <w:szCs w:val="16"/>
              </w:rPr>
            </w:pPr>
            <w:r w:rsidRPr="00874519">
              <w:rPr>
                <w:rFonts w:cstheme="minorHAnsi"/>
                <w:b/>
                <w:bCs/>
                <w:color w:val="FF0000"/>
                <w:sz w:val="16"/>
                <w:szCs w:val="16"/>
              </w:rPr>
              <w:t>CAEP 1.1</w:t>
            </w:r>
          </w:p>
          <w:p w14:paraId="6E246ECF" w14:textId="77777777" w:rsidR="00BF77BB" w:rsidRPr="00874519" w:rsidRDefault="00BF77BB" w:rsidP="00BF77BB">
            <w:pPr>
              <w:jc w:val="center"/>
              <w:rPr>
                <w:rFonts w:cstheme="minorHAnsi"/>
                <w:b/>
                <w:bCs/>
                <w:color w:val="FF0000"/>
                <w:sz w:val="16"/>
                <w:szCs w:val="16"/>
              </w:rPr>
            </w:pPr>
            <w:r w:rsidRPr="00874519">
              <w:rPr>
                <w:rFonts w:cstheme="minorHAnsi"/>
                <w:b/>
                <w:bCs/>
                <w:color w:val="FF0000"/>
                <w:sz w:val="16"/>
                <w:szCs w:val="16"/>
              </w:rPr>
              <w:t>InTASC 2</w:t>
            </w:r>
          </w:p>
        </w:tc>
        <w:tc>
          <w:tcPr>
            <w:tcW w:w="1000" w:type="pct"/>
            <w:vAlign w:val="center"/>
          </w:tcPr>
          <w:p w14:paraId="06BBEE71"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(Grades 1-5)</w:t>
            </w:r>
          </w:p>
        </w:tc>
        <w:tc>
          <w:tcPr>
            <w:tcW w:w="1000" w:type="pct"/>
            <w:vAlign w:val="center"/>
          </w:tcPr>
          <w:p w14:paraId="17E273DD" w14:textId="788E4F90"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72B7269C" w14:textId="6583A3C6"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c>
          <w:tcPr>
            <w:tcW w:w="1000" w:type="pct"/>
            <w:vAlign w:val="center"/>
          </w:tcPr>
          <w:p w14:paraId="12A95C27"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N=6</w:t>
            </w:r>
          </w:p>
          <w:p w14:paraId="77512C66" w14:textId="0640F27A"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3.7</w:t>
            </w:r>
          </w:p>
        </w:tc>
        <w:tc>
          <w:tcPr>
            <w:tcW w:w="1000" w:type="pct"/>
            <w:vAlign w:val="center"/>
          </w:tcPr>
          <w:p w14:paraId="2C434A40"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N=5</w:t>
            </w:r>
          </w:p>
          <w:p w14:paraId="00213D78" w14:textId="2C844D3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3.8</w:t>
            </w:r>
          </w:p>
        </w:tc>
      </w:tr>
      <w:tr w:rsidR="00BF77BB" w:rsidRPr="00016A4B" w14:paraId="288D1F1B" w14:textId="77777777" w:rsidTr="10CDCB3D">
        <w:tc>
          <w:tcPr>
            <w:tcW w:w="1000" w:type="pct"/>
            <w:vMerge/>
            <w:vAlign w:val="center"/>
          </w:tcPr>
          <w:p w14:paraId="29BB82F0" w14:textId="77777777" w:rsidR="00BF77BB" w:rsidRPr="00874519" w:rsidRDefault="00BF77BB" w:rsidP="00BF77BB">
            <w:pPr>
              <w:rPr>
                <w:rFonts w:cstheme="minorHAnsi"/>
                <w:sz w:val="16"/>
                <w:szCs w:val="16"/>
              </w:rPr>
            </w:pPr>
          </w:p>
        </w:tc>
        <w:tc>
          <w:tcPr>
            <w:tcW w:w="1000" w:type="pct"/>
            <w:vAlign w:val="center"/>
          </w:tcPr>
          <w:p w14:paraId="199B0910"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&amp; Spec Ed (Mild/Mod)</w:t>
            </w:r>
          </w:p>
        </w:tc>
        <w:tc>
          <w:tcPr>
            <w:tcW w:w="1000" w:type="pct"/>
            <w:vAlign w:val="center"/>
          </w:tcPr>
          <w:p w14:paraId="6BB768A0" w14:textId="068F34C9"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7635BCB4" w14:textId="7F931F1C"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06954BE4" w14:textId="3F73A0E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BF77BB" w:rsidRPr="00016A4B" w14:paraId="34E52871" w14:textId="77777777" w:rsidTr="10CDCB3D">
        <w:tc>
          <w:tcPr>
            <w:tcW w:w="1000" w:type="pct"/>
            <w:vMerge/>
            <w:vAlign w:val="center"/>
          </w:tcPr>
          <w:p w14:paraId="48EF07E7" w14:textId="77777777" w:rsidR="00BF77BB" w:rsidRPr="00874519" w:rsidRDefault="00BF77BB" w:rsidP="00BF77BB">
            <w:pPr>
              <w:rPr>
                <w:rFonts w:cstheme="minorHAnsi"/>
                <w:sz w:val="16"/>
                <w:szCs w:val="16"/>
              </w:rPr>
            </w:pPr>
          </w:p>
        </w:tc>
        <w:tc>
          <w:tcPr>
            <w:tcW w:w="1000" w:type="pct"/>
            <w:vAlign w:val="center"/>
          </w:tcPr>
          <w:p w14:paraId="150F127F"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03762625"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7E4542FD" w14:textId="66A200C7"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4227CE3C" w14:textId="4A1D791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2461633C" w14:textId="51F1D574"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0C1FA40C" w14:textId="4728C6B2"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3.5</w:t>
            </w:r>
          </w:p>
        </w:tc>
      </w:tr>
      <w:tr w:rsidR="00BF77BB" w:rsidRPr="00016A4B" w14:paraId="76A052F5" w14:textId="77777777" w:rsidTr="10CDCB3D">
        <w:tc>
          <w:tcPr>
            <w:tcW w:w="1000" w:type="pct"/>
            <w:vMerge/>
            <w:vAlign w:val="center"/>
          </w:tcPr>
          <w:p w14:paraId="57CCD6D2" w14:textId="77777777" w:rsidR="00BF77BB" w:rsidRPr="00874519" w:rsidRDefault="00BF77BB" w:rsidP="00BF77BB">
            <w:pPr>
              <w:rPr>
                <w:rFonts w:cstheme="minorHAnsi"/>
                <w:sz w:val="16"/>
                <w:szCs w:val="16"/>
              </w:rPr>
            </w:pPr>
          </w:p>
        </w:tc>
        <w:tc>
          <w:tcPr>
            <w:tcW w:w="1000" w:type="pct"/>
            <w:vAlign w:val="center"/>
          </w:tcPr>
          <w:p w14:paraId="685A10CD"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BA Music Education- Instrumental K-12/Vocal K-12</w:t>
            </w:r>
          </w:p>
        </w:tc>
        <w:tc>
          <w:tcPr>
            <w:tcW w:w="1000" w:type="pct"/>
            <w:vAlign w:val="center"/>
          </w:tcPr>
          <w:p w14:paraId="6243727F" w14:textId="00602E1A"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508C4CCD" w14:textId="67BC6F27"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06E24973" w14:textId="45969ACF"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316B2612" w14:textId="3228674B"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r>
      <w:tr w:rsidR="00BF77BB" w:rsidRPr="00016A4B" w14:paraId="3C368413" w14:textId="77777777" w:rsidTr="10CDCB3D">
        <w:tc>
          <w:tcPr>
            <w:tcW w:w="1000" w:type="pct"/>
            <w:vMerge/>
            <w:vAlign w:val="center"/>
          </w:tcPr>
          <w:p w14:paraId="7F9B79B6" w14:textId="77777777" w:rsidR="00BF77BB" w:rsidRPr="00874519" w:rsidRDefault="00BF77BB" w:rsidP="00BF77BB">
            <w:pPr>
              <w:rPr>
                <w:rFonts w:cstheme="minorHAnsi"/>
                <w:sz w:val="16"/>
                <w:szCs w:val="16"/>
              </w:rPr>
            </w:pPr>
          </w:p>
        </w:tc>
        <w:tc>
          <w:tcPr>
            <w:tcW w:w="1000" w:type="pct"/>
            <w:vAlign w:val="center"/>
          </w:tcPr>
          <w:p w14:paraId="0A992CF0" w14:textId="77777777" w:rsidR="00BF77BB" w:rsidRPr="00874519" w:rsidRDefault="00BF77BB" w:rsidP="00BF77BB">
            <w:pPr>
              <w:rPr>
                <w:rFonts w:cstheme="minorHAnsi"/>
                <w:sz w:val="16"/>
                <w:szCs w:val="16"/>
              </w:rPr>
            </w:pPr>
            <w:r w:rsidRPr="00874519">
              <w:rPr>
                <w:rFonts w:cstheme="minorHAnsi"/>
                <w:sz w:val="16"/>
                <w:szCs w:val="16"/>
              </w:rPr>
              <w:t>BS Kinesiology- Pedagogy (Teaching K-12)</w:t>
            </w:r>
          </w:p>
        </w:tc>
        <w:tc>
          <w:tcPr>
            <w:tcW w:w="1000" w:type="pct"/>
            <w:vAlign w:val="center"/>
          </w:tcPr>
          <w:p w14:paraId="06EDFDA7"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315DA35E" w14:textId="73289FFB"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36CDA283" w14:textId="430123A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70511F1E" w14:textId="09E05E6D"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c>
          <w:tcPr>
            <w:tcW w:w="1000" w:type="pct"/>
            <w:vAlign w:val="center"/>
          </w:tcPr>
          <w:p w14:paraId="7323B729" w14:textId="3DBDBE9B"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1C0F9B" w:rsidRPr="00016A4B" w14:paraId="005543A6" w14:textId="77777777" w:rsidTr="10CDCB3D">
        <w:tc>
          <w:tcPr>
            <w:tcW w:w="1000" w:type="pct"/>
            <w:shd w:val="clear" w:color="auto" w:fill="FFF2CC" w:themeFill="accent4" w:themeFillTint="33"/>
            <w:vAlign w:val="center"/>
          </w:tcPr>
          <w:p w14:paraId="1275A133" w14:textId="77777777" w:rsidR="001C0F9B" w:rsidRPr="00874519" w:rsidRDefault="001C0F9B" w:rsidP="000877D2">
            <w:pPr>
              <w:jc w:val="center"/>
              <w:rPr>
                <w:rFonts w:cstheme="minorHAnsi"/>
                <w:b/>
                <w:bCs/>
                <w:sz w:val="16"/>
                <w:szCs w:val="16"/>
              </w:rPr>
            </w:pPr>
          </w:p>
        </w:tc>
        <w:tc>
          <w:tcPr>
            <w:tcW w:w="1000" w:type="pct"/>
            <w:shd w:val="clear" w:color="auto" w:fill="FFF2CC" w:themeFill="accent4" w:themeFillTint="33"/>
            <w:vAlign w:val="center"/>
          </w:tcPr>
          <w:p w14:paraId="45B5E244" w14:textId="77777777" w:rsidR="001C0F9B" w:rsidRPr="00874519" w:rsidRDefault="001C0F9B" w:rsidP="000877D2">
            <w:pPr>
              <w:jc w:val="center"/>
              <w:rPr>
                <w:rFonts w:cstheme="minorHAnsi"/>
                <w:sz w:val="16"/>
                <w:szCs w:val="16"/>
              </w:rPr>
            </w:pPr>
          </w:p>
        </w:tc>
        <w:tc>
          <w:tcPr>
            <w:tcW w:w="1000" w:type="pct"/>
            <w:shd w:val="clear" w:color="auto" w:fill="FFF2CC" w:themeFill="accent4" w:themeFillTint="33"/>
            <w:vAlign w:val="center"/>
          </w:tcPr>
          <w:p w14:paraId="6DB62224" w14:textId="674D29A6" w:rsidR="001C0F9B" w:rsidRPr="00874519" w:rsidRDefault="27C23C6D" w:rsidP="00874519">
            <w:pPr>
              <w:jc w:val="center"/>
              <w:rPr>
                <w:rFonts w:cstheme="minorHAnsi"/>
                <w:b/>
                <w:bCs/>
                <w:iCs/>
                <w:sz w:val="16"/>
                <w:szCs w:val="16"/>
              </w:rPr>
            </w:pPr>
            <w:r w:rsidRPr="00874519">
              <w:rPr>
                <w:rFonts w:cstheme="minorHAnsi"/>
                <w:b/>
                <w:bCs/>
                <w:iCs/>
                <w:sz w:val="16"/>
                <w:szCs w:val="16"/>
              </w:rPr>
              <w:t>M=</w:t>
            </w:r>
            <w:r w:rsidR="00BF77BB">
              <w:rPr>
                <w:rFonts w:cstheme="minorHAnsi"/>
                <w:b/>
                <w:bCs/>
                <w:iCs/>
                <w:sz w:val="16"/>
                <w:szCs w:val="16"/>
              </w:rPr>
              <w:t>3.33</w:t>
            </w:r>
          </w:p>
        </w:tc>
        <w:tc>
          <w:tcPr>
            <w:tcW w:w="1000" w:type="pct"/>
            <w:shd w:val="clear" w:color="auto" w:fill="FFF2CC" w:themeFill="accent4" w:themeFillTint="33"/>
            <w:vAlign w:val="center"/>
          </w:tcPr>
          <w:p w14:paraId="7F48BE4E" w14:textId="53AB6A24" w:rsidR="001C0F9B" w:rsidRPr="00874519" w:rsidRDefault="27C23C6D" w:rsidP="00874519">
            <w:pPr>
              <w:jc w:val="center"/>
              <w:rPr>
                <w:rFonts w:cstheme="minorHAnsi"/>
                <w:iCs/>
                <w:sz w:val="16"/>
                <w:szCs w:val="16"/>
              </w:rPr>
            </w:pPr>
            <w:r w:rsidRPr="00874519">
              <w:rPr>
                <w:rFonts w:cstheme="minorHAnsi"/>
                <w:b/>
                <w:bCs/>
                <w:iCs/>
                <w:sz w:val="16"/>
                <w:szCs w:val="16"/>
              </w:rPr>
              <w:t>M=</w:t>
            </w:r>
            <w:r w:rsidR="00BF77BB">
              <w:rPr>
                <w:rFonts w:cstheme="minorHAnsi"/>
                <w:b/>
                <w:bCs/>
                <w:iCs/>
                <w:sz w:val="16"/>
                <w:szCs w:val="16"/>
              </w:rPr>
              <w:t>3.69</w:t>
            </w:r>
          </w:p>
        </w:tc>
        <w:tc>
          <w:tcPr>
            <w:tcW w:w="1000" w:type="pct"/>
            <w:shd w:val="clear" w:color="auto" w:fill="FFF2CC" w:themeFill="accent4" w:themeFillTint="33"/>
            <w:vAlign w:val="center"/>
          </w:tcPr>
          <w:p w14:paraId="24B9A0A9" w14:textId="325C6A67" w:rsidR="001C0F9B" w:rsidRPr="00874519" w:rsidRDefault="71D172E3" w:rsidP="00874519">
            <w:pPr>
              <w:jc w:val="center"/>
              <w:rPr>
                <w:rFonts w:cstheme="minorHAnsi"/>
                <w:b/>
                <w:bCs/>
                <w:iCs/>
                <w:sz w:val="16"/>
                <w:szCs w:val="16"/>
              </w:rPr>
            </w:pPr>
            <w:r w:rsidRPr="00874519">
              <w:rPr>
                <w:rFonts w:cstheme="minorHAnsi"/>
                <w:b/>
                <w:bCs/>
                <w:iCs/>
                <w:sz w:val="16"/>
                <w:szCs w:val="16"/>
              </w:rPr>
              <w:t>M=</w:t>
            </w:r>
            <w:r w:rsidR="1DC6C70B" w:rsidRPr="00874519">
              <w:rPr>
                <w:rFonts w:cstheme="minorHAnsi"/>
                <w:b/>
                <w:bCs/>
                <w:iCs/>
                <w:sz w:val="16"/>
                <w:szCs w:val="16"/>
              </w:rPr>
              <w:t>3.</w:t>
            </w:r>
            <w:r w:rsidR="00BF77BB">
              <w:rPr>
                <w:rFonts w:cstheme="minorHAnsi"/>
                <w:b/>
                <w:bCs/>
                <w:iCs/>
                <w:sz w:val="16"/>
                <w:szCs w:val="16"/>
              </w:rPr>
              <w:t>89</w:t>
            </w:r>
          </w:p>
        </w:tc>
      </w:tr>
      <w:tr w:rsidR="00BF77BB" w:rsidRPr="00016A4B" w14:paraId="5E901804" w14:textId="77777777" w:rsidTr="10CDCB3D">
        <w:tc>
          <w:tcPr>
            <w:tcW w:w="1000" w:type="pct"/>
            <w:vMerge w:val="restart"/>
            <w:vAlign w:val="center"/>
          </w:tcPr>
          <w:p w14:paraId="6210D905" w14:textId="77777777" w:rsidR="00BF77BB" w:rsidRPr="00874519" w:rsidRDefault="00BF77BB" w:rsidP="00BF77BB">
            <w:pPr>
              <w:jc w:val="center"/>
              <w:rPr>
                <w:rFonts w:cstheme="minorHAnsi"/>
                <w:b/>
                <w:bCs/>
                <w:color w:val="FF0000"/>
                <w:sz w:val="16"/>
                <w:szCs w:val="16"/>
              </w:rPr>
            </w:pPr>
            <w:r w:rsidRPr="00874519">
              <w:rPr>
                <w:rFonts w:cstheme="minorHAnsi"/>
                <w:b/>
                <w:bCs/>
                <w:color w:val="FF0000"/>
                <w:sz w:val="16"/>
                <w:szCs w:val="16"/>
              </w:rPr>
              <w:t>CAEP 1.1</w:t>
            </w:r>
          </w:p>
          <w:p w14:paraId="3B628AFB" w14:textId="77777777" w:rsidR="00BF77BB" w:rsidRPr="00874519" w:rsidRDefault="00BF77BB" w:rsidP="00BF77BB">
            <w:pPr>
              <w:jc w:val="center"/>
              <w:rPr>
                <w:rFonts w:cstheme="minorHAnsi"/>
                <w:b/>
                <w:bCs/>
                <w:sz w:val="16"/>
                <w:szCs w:val="16"/>
              </w:rPr>
            </w:pPr>
            <w:r w:rsidRPr="00874519">
              <w:rPr>
                <w:rFonts w:cstheme="minorHAnsi"/>
                <w:b/>
                <w:bCs/>
                <w:color w:val="FF0000"/>
                <w:sz w:val="16"/>
                <w:szCs w:val="16"/>
              </w:rPr>
              <w:t>InTASC 3</w:t>
            </w:r>
          </w:p>
        </w:tc>
        <w:tc>
          <w:tcPr>
            <w:tcW w:w="1000" w:type="pct"/>
            <w:vAlign w:val="center"/>
          </w:tcPr>
          <w:p w14:paraId="4E7A9234"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(Grades 1-5)</w:t>
            </w:r>
          </w:p>
        </w:tc>
        <w:tc>
          <w:tcPr>
            <w:tcW w:w="1000" w:type="pct"/>
            <w:vAlign w:val="center"/>
          </w:tcPr>
          <w:p w14:paraId="6D7C5299" w14:textId="083CD63C"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4F47B89F" w14:textId="55799671"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4.0</w:t>
            </w:r>
          </w:p>
        </w:tc>
        <w:tc>
          <w:tcPr>
            <w:tcW w:w="1000" w:type="pct"/>
            <w:vAlign w:val="center"/>
          </w:tcPr>
          <w:p w14:paraId="37FE50D1"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N=6</w:t>
            </w:r>
          </w:p>
          <w:p w14:paraId="0D827C8A" w14:textId="326F2B22"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3.8</w:t>
            </w:r>
          </w:p>
        </w:tc>
        <w:tc>
          <w:tcPr>
            <w:tcW w:w="1000" w:type="pct"/>
            <w:vAlign w:val="center"/>
          </w:tcPr>
          <w:p w14:paraId="31EC7D6F"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N=5</w:t>
            </w:r>
          </w:p>
          <w:p w14:paraId="61F06644" w14:textId="5894DC78"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M=3.2</w:t>
            </w:r>
          </w:p>
        </w:tc>
      </w:tr>
      <w:tr w:rsidR="00BF77BB" w:rsidRPr="00016A4B" w14:paraId="10C286A2" w14:textId="77777777" w:rsidTr="10CDCB3D">
        <w:tc>
          <w:tcPr>
            <w:tcW w:w="1000" w:type="pct"/>
            <w:vMerge/>
            <w:vAlign w:val="center"/>
          </w:tcPr>
          <w:p w14:paraId="58F63F12" w14:textId="77777777" w:rsidR="00BF77BB" w:rsidRPr="00874519" w:rsidRDefault="00BF77BB" w:rsidP="00BF77BB">
            <w:pPr>
              <w:rPr>
                <w:rFonts w:cstheme="minorHAnsi"/>
                <w:sz w:val="16"/>
                <w:szCs w:val="16"/>
              </w:rPr>
            </w:pPr>
          </w:p>
        </w:tc>
        <w:tc>
          <w:tcPr>
            <w:tcW w:w="1000" w:type="pct"/>
            <w:vAlign w:val="center"/>
          </w:tcPr>
          <w:p w14:paraId="79DE8BC6"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Elementary Education &amp; Spec Ed (Mild/Mod)</w:t>
            </w:r>
          </w:p>
        </w:tc>
        <w:tc>
          <w:tcPr>
            <w:tcW w:w="1000" w:type="pct"/>
            <w:vAlign w:val="center"/>
          </w:tcPr>
          <w:p w14:paraId="69A51CE5" w14:textId="20F363F6"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7E5261AB" w14:textId="752CC1AD"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3979CD37" w14:textId="5AE7D280"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BF77BB" w:rsidRPr="00016A4B" w14:paraId="1691B7C0" w14:textId="77777777" w:rsidTr="10CDCB3D">
        <w:tc>
          <w:tcPr>
            <w:tcW w:w="1000" w:type="pct"/>
            <w:vMerge/>
            <w:vAlign w:val="center"/>
          </w:tcPr>
          <w:p w14:paraId="11B3AB8D" w14:textId="77777777" w:rsidR="00BF77BB" w:rsidRPr="00874519" w:rsidRDefault="00BF77BB" w:rsidP="00BF77BB">
            <w:pPr>
              <w:rPr>
                <w:rFonts w:cstheme="minorHAnsi"/>
                <w:sz w:val="16"/>
                <w:szCs w:val="16"/>
              </w:rPr>
            </w:pPr>
          </w:p>
        </w:tc>
        <w:tc>
          <w:tcPr>
            <w:tcW w:w="1000" w:type="pct"/>
            <w:vAlign w:val="center"/>
          </w:tcPr>
          <w:p w14:paraId="34C90AA1"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BS Secondary Education &amp; Teaching (Math Concentration, Biology Concentration, Chemistry Concentration)</w:t>
            </w:r>
          </w:p>
        </w:tc>
        <w:tc>
          <w:tcPr>
            <w:tcW w:w="1000" w:type="pct"/>
            <w:vAlign w:val="center"/>
          </w:tcPr>
          <w:p w14:paraId="18477A00"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1FA98421" w14:textId="09201776"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453E9DF6" w14:textId="510EF43F"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3F282DE6" w14:textId="0A83575D"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0E3EB425" w14:textId="0375B530"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3.5</w:t>
            </w:r>
          </w:p>
        </w:tc>
      </w:tr>
      <w:tr w:rsidR="00BF77BB" w:rsidRPr="00016A4B" w14:paraId="46FCA9EC" w14:textId="77777777" w:rsidTr="10CDCB3D">
        <w:tc>
          <w:tcPr>
            <w:tcW w:w="1000" w:type="pct"/>
            <w:vMerge/>
            <w:vAlign w:val="center"/>
          </w:tcPr>
          <w:p w14:paraId="7B3F5B29" w14:textId="77777777" w:rsidR="00BF77BB" w:rsidRPr="00874519" w:rsidRDefault="00BF77BB" w:rsidP="00BF77BB">
            <w:pPr>
              <w:rPr>
                <w:rFonts w:cstheme="minorHAnsi"/>
                <w:sz w:val="16"/>
                <w:szCs w:val="16"/>
              </w:rPr>
            </w:pPr>
          </w:p>
        </w:tc>
        <w:tc>
          <w:tcPr>
            <w:tcW w:w="1000" w:type="pct"/>
            <w:vAlign w:val="center"/>
          </w:tcPr>
          <w:p w14:paraId="48991DD8" w14:textId="77777777" w:rsidR="00BF77BB" w:rsidRPr="00874519" w:rsidRDefault="00BF77BB" w:rsidP="00BF77BB">
            <w:pPr>
              <w:rPr>
                <w:rFonts w:cstheme="minorHAnsi"/>
                <w:sz w:val="16"/>
                <w:szCs w:val="16"/>
              </w:rPr>
            </w:pPr>
            <w:r w:rsidRPr="00874519">
              <w:rPr>
                <w:rFonts w:eastAsia="Times" w:cstheme="minorHAnsi"/>
                <w:color w:val="000000" w:themeColor="text1"/>
                <w:sz w:val="16"/>
                <w:szCs w:val="16"/>
              </w:rPr>
              <w:t>BA Music Education- Instrumental K-12/Vocal K-12</w:t>
            </w:r>
          </w:p>
        </w:tc>
        <w:tc>
          <w:tcPr>
            <w:tcW w:w="1000" w:type="pct"/>
            <w:vAlign w:val="center"/>
          </w:tcPr>
          <w:p w14:paraId="351ABB51" w14:textId="7E0D316B"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5D90CFB7" w14:textId="45BCEC07"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c>
          <w:tcPr>
            <w:tcW w:w="1000" w:type="pct"/>
            <w:vAlign w:val="center"/>
          </w:tcPr>
          <w:p w14:paraId="0DFA776F" w14:textId="6BBB3C9C" w:rsidR="00BF77BB" w:rsidRPr="00BF77BB" w:rsidRDefault="00BF77BB" w:rsidP="00BF77BB">
            <w:pPr>
              <w:pStyle w:val="NormalWeb"/>
              <w:jc w:val="center"/>
              <w:rPr>
                <w:sz w:val="16"/>
                <w:szCs w:val="16"/>
              </w:rPr>
            </w:pPr>
            <w:r w:rsidRPr="00BF77BB">
              <w:rPr>
                <w:rFonts w:ascii="Calibri" w:hAnsi="Calibri" w:cs="Calibri"/>
                <w:color w:val="000000"/>
                <w:sz w:val="16"/>
                <w:szCs w:val="16"/>
              </w:rPr>
              <w:t>N=2</w:t>
            </w:r>
          </w:p>
          <w:p w14:paraId="177D8FA7" w14:textId="5CC494C5"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3.5</w:t>
            </w:r>
          </w:p>
        </w:tc>
      </w:tr>
      <w:tr w:rsidR="00BF77BB" w:rsidRPr="00016A4B" w14:paraId="1931241C" w14:textId="77777777" w:rsidTr="10CDCB3D">
        <w:tc>
          <w:tcPr>
            <w:tcW w:w="1000" w:type="pct"/>
            <w:vMerge/>
            <w:vAlign w:val="center"/>
          </w:tcPr>
          <w:p w14:paraId="660F9BAC" w14:textId="77777777" w:rsidR="00BF77BB" w:rsidRPr="00874519" w:rsidRDefault="00BF77BB" w:rsidP="00BF77BB">
            <w:pPr>
              <w:rPr>
                <w:rFonts w:cstheme="minorHAnsi"/>
                <w:sz w:val="16"/>
                <w:szCs w:val="16"/>
              </w:rPr>
            </w:pPr>
          </w:p>
        </w:tc>
        <w:tc>
          <w:tcPr>
            <w:tcW w:w="1000" w:type="pct"/>
            <w:vAlign w:val="center"/>
          </w:tcPr>
          <w:p w14:paraId="7FD4069F" w14:textId="77777777" w:rsidR="00BF77BB" w:rsidRPr="00874519" w:rsidRDefault="00BF77BB" w:rsidP="00BF77BB">
            <w:pPr>
              <w:rPr>
                <w:rFonts w:cstheme="minorHAnsi"/>
                <w:sz w:val="16"/>
                <w:szCs w:val="16"/>
              </w:rPr>
            </w:pPr>
            <w:r w:rsidRPr="00874519">
              <w:rPr>
                <w:rFonts w:cstheme="minorHAnsi"/>
                <w:sz w:val="16"/>
                <w:szCs w:val="16"/>
              </w:rPr>
              <w:t>BS Kinesiology- Pedagogy (Teaching K-12)</w:t>
            </w:r>
          </w:p>
        </w:tc>
        <w:tc>
          <w:tcPr>
            <w:tcW w:w="1000" w:type="pct"/>
            <w:vAlign w:val="center"/>
          </w:tcPr>
          <w:p w14:paraId="08B6C5DD" w14:textId="77777777"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040F0C9C" w14:textId="66D1587E"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2B67B68E" w14:textId="7BB7ABE5" w:rsidR="00BF77BB" w:rsidRPr="00BF77BB" w:rsidRDefault="00BF77BB" w:rsidP="00BF77BB">
            <w:pPr>
              <w:pStyle w:val="NormalWeb"/>
              <w:jc w:val="center"/>
              <w:rPr>
                <w:sz w:val="16"/>
                <w:szCs w:val="16"/>
              </w:rPr>
            </w:pPr>
            <w:r w:rsidRPr="00BF77BB">
              <w:rPr>
                <w:rFonts w:ascii="Calibri" w:hAnsi="Calibri" w:cs="Calibri"/>
                <w:color w:val="000000"/>
                <w:sz w:val="16"/>
                <w:szCs w:val="16"/>
              </w:rPr>
              <w:t>N=1</w:t>
            </w:r>
          </w:p>
          <w:p w14:paraId="5063601D" w14:textId="44D331DD"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M= 3.0</w:t>
            </w:r>
          </w:p>
        </w:tc>
        <w:tc>
          <w:tcPr>
            <w:tcW w:w="1000" w:type="pct"/>
            <w:vAlign w:val="center"/>
          </w:tcPr>
          <w:p w14:paraId="0F6B0F28" w14:textId="091124DC" w:rsidR="00BF77BB" w:rsidRPr="00BF77BB" w:rsidRDefault="00BF77BB" w:rsidP="00BF77BB">
            <w:pPr>
              <w:jc w:val="center"/>
              <w:rPr>
                <w:rFonts w:cstheme="minorHAnsi"/>
                <w:iCs/>
                <w:sz w:val="16"/>
                <w:szCs w:val="16"/>
              </w:rPr>
            </w:pPr>
            <w:r w:rsidRPr="00BF77BB">
              <w:rPr>
                <w:rFonts w:ascii="Calibri" w:hAnsi="Calibri" w:cs="Calibri"/>
                <w:color w:val="000000"/>
                <w:sz w:val="16"/>
                <w:szCs w:val="16"/>
              </w:rPr>
              <w:t>N=0</w:t>
            </w:r>
          </w:p>
        </w:tc>
      </w:tr>
      <w:tr w:rsidR="001C0F9B" w:rsidRPr="00016A4B" w14:paraId="1CC243BD" w14:textId="77777777" w:rsidTr="10CDCB3D">
        <w:tc>
          <w:tcPr>
            <w:tcW w:w="1000" w:type="pct"/>
            <w:shd w:val="clear" w:color="auto" w:fill="FFF2CC" w:themeFill="accent4" w:themeFillTint="33"/>
            <w:vAlign w:val="center"/>
          </w:tcPr>
          <w:p w14:paraId="0D4310F4" w14:textId="77777777" w:rsidR="001C0F9B" w:rsidRPr="00874519" w:rsidRDefault="001C0F9B" w:rsidP="000877D2">
            <w:pPr>
              <w:jc w:val="center"/>
              <w:rPr>
                <w:rFonts w:cstheme="minorHAnsi"/>
                <w:b/>
                <w:bCs/>
                <w:sz w:val="16"/>
                <w:szCs w:val="16"/>
              </w:rPr>
            </w:pPr>
          </w:p>
        </w:tc>
        <w:tc>
          <w:tcPr>
            <w:tcW w:w="1000" w:type="pct"/>
            <w:shd w:val="clear" w:color="auto" w:fill="FFF2CC" w:themeFill="accent4" w:themeFillTint="33"/>
            <w:vAlign w:val="center"/>
          </w:tcPr>
          <w:p w14:paraId="60EE1EC1" w14:textId="77777777" w:rsidR="001C0F9B" w:rsidRPr="00874519" w:rsidRDefault="001C0F9B" w:rsidP="000877D2">
            <w:pPr>
              <w:jc w:val="center"/>
              <w:rPr>
                <w:rFonts w:cstheme="minorHAnsi"/>
                <w:b/>
                <w:bCs/>
                <w:sz w:val="16"/>
                <w:szCs w:val="16"/>
              </w:rPr>
            </w:pPr>
          </w:p>
        </w:tc>
        <w:tc>
          <w:tcPr>
            <w:tcW w:w="1000" w:type="pct"/>
            <w:shd w:val="clear" w:color="auto" w:fill="FFF2CC" w:themeFill="accent4" w:themeFillTint="33"/>
            <w:vAlign w:val="center"/>
          </w:tcPr>
          <w:p w14:paraId="2A1EC235" w14:textId="0A4C966F" w:rsidR="001C0F9B" w:rsidRPr="00874519" w:rsidRDefault="27C23C6D" w:rsidP="00874519">
            <w:pPr>
              <w:jc w:val="center"/>
              <w:rPr>
                <w:rFonts w:cstheme="minorHAnsi"/>
                <w:b/>
                <w:bCs/>
                <w:iCs/>
                <w:sz w:val="16"/>
                <w:szCs w:val="16"/>
              </w:rPr>
            </w:pPr>
            <w:r w:rsidRPr="00874519">
              <w:rPr>
                <w:rFonts w:cstheme="minorHAnsi"/>
                <w:b/>
                <w:bCs/>
                <w:iCs/>
                <w:sz w:val="16"/>
                <w:szCs w:val="16"/>
              </w:rPr>
              <w:t>M=</w:t>
            </w:r>
            <w:r w:rsidR="00BF77BB">
              <w:rPr>
                <w:rFonts w:cstheme="minorHAnsi"/>
                <w:b/>
                <w:bCs/>
                <w:iCs/>
                <w:sz w:val="16"/>
                <w:szCs w:val="16"/>
              </w:rPr>
              <w:t>3.33</w:t>
            </w:r>
          </w:p>
        </w:tc>
        <w:tc>
          <w:tcPr>
            <w:tcW w:w="1000" w:type="pct"/>
            <w:shd w:val="clear" w:color="auto" w:fill="FFF2CC" w:themeFill="accent4" w:themeFillTint="33"/>
            <w:vAlign w:val="center"/>
          </w:tcPr>
          <w:p w14:paraId="790D3AE6" w14:textId="3D11477E" w:rsidR="001C0F9B" w:rsidRPr="00874519" w:rsidRDefault="27C23C6D" w:rsidP="00874519">
            <w:pPr>
              <w:jc w:val="center"/>
              <w:rPr>
                <w:rFonts w:cstheme="minorHAnsi"/>
                <w:b/>
                <w:bCs/>
                <w:iCs/>
                <w:sz w:val="16"/>
                <w:szCs w:val="16"/>
              </w:rPr>
            </w:pPr>
            <w:r w:rsidRPr="00874519">
              <w:rPr>
                <w:rFonts w:cstheme="minorHAnsi"/>
                <w:b/>
                <w:bCs/>
                <w:iCs/>
                <w:sz w:val="16"/>
                <w:szCs w:val="16"/>
              </w:rPr>
              <w:t>M=</w:t>
            </w:r>
            <w:r w:rsidR="00BF77BB">
              <w:rPr>
                <w:rFonts w:cstheme="minorHAnsi"/>
                <w:b/>
                <w:bCs/>
                <w:iCs/>
                <w:sz w:val="16"/>
                <w:szCs w:val="16"/>
              </w:rPr>
              <w:t>3.69</w:t>
            </w:r>
          </w:p>
        </w:tc>
        <w:tc>
          <w:tcPr>
            <w:tcW w:w="1000" w:type="pct"/>
            <w:shd w:val="clear" w:color="auto" w:fill="FFF2CC" w:themeFill="accent4" w:themeFillTint="33"/>
            <w:vAlign w:val="center"/>
          </w:tcPr>
          <w:p w14:paraId="0B998CFC" w14:textId="5945DD2C" w:rsidR="001C0F9B" w:rsidRPr="00874519" w:rsidRDefault="27C23C6D" w:rsidP="00874519">
            <w:pPr>
              <w:jc w:val="center"/>
              <w:rPr>
                <w:rFonts w:cstheme="minorHAnsi"/>
                <w:b/>
                <w:bCs/>
                <w:iCs/>
                <w:sz w:val="16"/>
                <w:szCs w:val="16"/>
              </w:rPr>
            </w:pPr>
            <w:r w:rsidRPr="00874519">
              <w:rPr>
                <w:rFonts w:cstheme="minorHAnsi"/>
                <w:b/>
                <w:bCs/>
                <w:iCs/>
                <w:sz w:val="16"/>
                <w:szCs w:val="16"/>
              </w:rPr>
              <w:t>M=</w:t>
            </w:r>
            <w:r w:rsidR="00BF77BB">
              <w:rPr>
                <w:rFonts w:cstheme="minorHAnsi"/>
                <w:b/>
                <w:bCs/>
                <w:iCs/>
                <w:sz w:val="16"/>
                <w:szCs w:val="16"/>
              </w:rPr>
              <w:t>3.33</w:t>
            </w:r>
          </w:p>
        </w:tc>
      </w:tr>
    </w:tbl>
    <w:p w14:paraId="416EEE1A" w14:textId="7BF65804" w:rsidR="15997A85" w:rsidRPr="00016A4B" w:rsidRDefault="15997A85" w:rsidP="6030B4D9">
      <w:pPr>
        <w:spacing w:after="0" w:line="240" w:lineRule="auto"/>
        <w:contextualSpacing/>
        <w:jc w:val="both"/>
        <w:rPr>
          <w:rFonts w:cstheme="minorHAnsi"/>
          <w:b/>
          <w:bCs/>
        </w:rPr>
      </w:pPr>
    </w:p>
    <w:p w14:paraId="6F1F9C7E" w14:textId="77777777" w:rsidR="001A78C9" w:rsidRDefault="001A78C9">
      <w:pPr>
        <w:rPr>
          <w:rFonts w:cstheme="minorHAnsi"/>
          <w:b/>
          <w:bCs/>
        </w:rPr>
      </w:pPr>
      <w:r>
        <w:rPr>
          <w:rFonts w:cstheme="minorHAnsi"/>
          <w:b/>
          <w:bCs/>
        </w:rPr>
        <w:br w:type="page"/>
      </w:r>
    </w:p>
    <w:p w14:paraId="2563EA78" w14:textId="6CF4611A" w:rsidR="2F4C95BF" w:rsidRDefault="001A78C9" w:rsidP="008745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contextualSpacing/>
        <w:jc w:val="center"/>
        <w:rPr>
          <w:rFonts w:cstheme="minorHAnsi"/>
          <w:b/>
          <w:bCs/>
        </w:rPr>
      </w:pPr>
      <w:r>
        <w:rPr>
          <w:rFonts w:cstheme="minorHAnsi"/>
          <w:b/>
          <w:bCs/>
        </w:rPr>
        <w:lastRenderedPageBreak/>
        <w:t>MAT Program</w:t>
      </w:r>
      <w:r w:rsidR="00874519">
        <w:rPr>
          <w:rFonts w:cstheme="minorHAnsi"/>
          <w:b/>
          <w:bCs/>
        </w:rPr>
        <w:t xml:space="preserve">: </w:t>
      </w:r>
      <w:r w:rsidR="2F4C95BF" w:rsidRPr="00016A4B">
        <w:rPr>
          <w:rFonts w:cstheme="minorHAnsi"/>
          <w:b/>
          <w:bCs/>
        </w:rPr>
        <w:t>Teacher Toolkit</w:t>
      </w:r>
    </w:p>
    <w:p w14:paraId="763E01AD" w14:textId="77777777" w:rsidR="00874519" w:rsidRPr="00016A4B" w:rsidRDefault="00874519" w:rsidP="00874519">
      <w:pPr>
        <w:spacing w:after="0" w:line="240" w:lineRule="auto"/>
        <w:contextualSpacing/>
        <w:jc w:val="center"/>
        <w:rPr>
          <w:rFonts w:cstheme="minorHAnsi"/>
          <w:b/>
          <w:bCs/>
        </w:rPr>
      </w:pPr>
    </w:p>
    <w:tbl>
      <w:tblPr>
        <w:tblW w:w="0" w:type="auto"/>
        <w:tblLook w:val="01E0" w:firstRow="1" w:lastRow="1" w:firstColumn="1" w:lastColumn="1" w:noHBand="0" w:noVBand="0"/>
      </w:tblPr>
      <w:tblGrid>
        <w:gridCol w:w="735"/>
        <w:gridCol w:w="6390"/>
        <w:gridCol w:w="1245"/>
        <w:gridCol w:w="1083"/>
        <w:gridCol w:w="2190"/>
        <w:gridCol w:w="1515"/>
      </w:tblGrid>
      <w:tr w:rsidR="38AC5CBC" w:rsidRPr="00874519" w14:paraId="4CB2A4A5" w14:textId="77777777" w:rsidTr="00874519">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911966" w14:textId="63CA5158" w:rsidR="38AC5CBC" w:rsidRPr="00874519" w:rsidRDefault="38AC5CBC" w:rsidP="00874519">
            <w:pPr>
              <w:spacing w:after="200" w:line="276"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D254D5" w14:textId="488019A2" w:rsidR="38AC5CBC" w:rsidRPr="00874519" w:rsidRDefault="573078B0" w:rsidP="00874519">
            <w:pPr>
              <w:spacing w:after="200" w:line="276" w:lineRule="auto"/>
              <w:jc w:val="center"/>
              <w:rPr>
                <w:rFonts w:eastAsia="Times New Roman" w:cstheme="minorHAnsi"/>
                <w:b/>
                <w:sz w:val="16"/>
                <w:szCs w:val="16"/>
              </w:rPr>
            </w:pPr>
            <w:r w:rsidRPr="00874519">
              <w:rPr>
                <w:rFonts w:eastAsia="Times New Roman" w:cstheme="minorHAnsi"/>
                <w:b/>
                <w:sz w:val="16"/>
                <w:szCs w:val="16"/>
              </w:rPr>
              <w:t>Teacher Toolkit</w:t>
            </w: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03277B" w14:textId="0B178B68" w:rsidR="38AC5CBC" w:rsidRPr="00874519" w:rsidRDefault="38AC5CBC" w:rsidP="00874519">
            <w:pPr>
              <w:spacing w:after="200" w:line="276" w:lineRule="auto"/>
              <w:jc w:val="center"/>
              <w:rPr>
                <w:rFonts w:eastAsia="Times New Roman" w:cstheme="minorHAnsi"/>
                <w:b/>
                <w:sz w:val="16"/>
                <w:szCs w:val="16"/>
              </w:rPr>
            </w:pPr>
            <w:r w:rsidRPr="00874519">
              <w:rPr>
                <w:rFonts w:eastAsia="Times New Roman" w:cstheme="minorHAnsi"/>
                <w:b/>
                <w:bCs/>
                <w:sz w:val="16"/>
                <w:szCs w:val="16"/>
              </w:rPr>
              <w:t>Fall 2017</w:t>
            </w:r>
          </w:p>
          <w:p w14:paraId="1BECD27B" w14:textId="797FBFD0" w:rsidR="38AC5CBC" w:rsidRPr="00874519" w:rsidRDefault="38AC5CBC" w:rsidP="00874519">
            <w:pPr>
              <w:spacing w:after="200" w:line="276" w:lineRule="auto"/>
              <w:jc w:val="center"/>
              <w:rPr>
                <w:rFonts w:eastAsia="Times New Roman" w:cstheme="minorHAnsi"/>
                <w:sz w:val="16"/>
                <w:szCs w:val="16"/>
              </w:rPr>
            </w:pPr>
            <w:r w:rsidRPr="00874519">
              <w:rPr>
                <w:rFonts w:eastAsia="Times New Roman" w:cstheme="minorHAnsi"/>
                <w:b/>
                <w:sz w:val="16"/>
                <w:szCs w:val="16"/>
              </w:rPr>
              <w:t xml:space="preserve">N= </w:t>
            </w:r>
            <w:r w:rsidR="552411D1" w:rsidRPr="00874519">
              <w:rPr>
                <w:rFonts w:eastAsia="Times New Roman" w:cstheme="minorHAnsi"/>
                <w:b/>
                <w:sz w:val="16"/>
                <w:szCs w:val="16"/>
              </w:rPr>
              <w:t>6</w:t>
            </w:r>
          </w:p>
        </w:tc>
      </w:tr>
      <w:tr w:rsidR="38AC5CBC" w:rsidRPr="00874519" w14:paraId="1C151D33" w14:textId="77777777" w:rsidTr="00874519">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DC1C4" w14:textId="4A553E10" w:rsidR="38AC5CBC" w:rsidRPr="00874519" w:rsidRDefault="38AC5CBC" w:rsidP="00874519">
            <w:pPr>
              <w:spacing w:after="200" w:line="276" w:lineRule="auto"/>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04588" w14:textId="616AE5F6" w:rsidR="47F22628" w:rsidRPr="00874519" w:rsidRDefault="47F22628" w:rsidP="00874519">
            <w:pPr>
              <w:spacing w:after="200" w:line="276" w:lineRule="auto"/>
              <w:jc w:val="center"/>
              <w:rPr>
                <w:rFonts w:eastAsia="Times New Roman" w:cstheme="minorHAnsi"/>
                <w:b/>
                <w:sz w:val="16"/>
                <w:szCs w:val="16"/>
              </w:rPr>
            </w:pPr>
            <w:r w:rsidRPr="00874519">
              <w:rPr>
                <w:rFonts w:eastAsia="Times New Roman" w:cstheme="minorHAnsi"/>
                <w:b/>
                <w:sz w:val="16"/>
                <w:szCs w:val="16"/>
              </w:rPr>
              <w:t>Performanc</w:t>
            </w:r>
            <w:r w:rsidR="00874519">
              <w:rPr>
                <w:rFonts w:eastAsia="Times New Roman" w:cstheme="minorHAnsi"/>
                <w:b/>
                <w:sz w:val="16"/>
                <w:szCs w:val="16"/>
              </w:rPr>
              <w:t>e</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7819EE" w14:textId="03A16F87" w:rsidR="38AC5CBC" w:rsidRPr="00874519" w:rsidRDefault="38AC5CBC" w:rsidP="00874519">
            <w:pPr>
              <w:spacing w:after="200" w:line="276" w:lineRule="auto"/>
              <w:ind w:left="113" w:right="113"/>
              <w:jc w:val="center"/>
              <w:rPr>
                <w:rFonts w:eastAsia="Times New Roman" w:cstheme="minorHAnsi"/>
                <w:sz w:val="16"/>
                <w:szCs w:val="16"/>
              </w:rPr>
            </w:pPr>
            <w:r w:rsidRPr="00874519">
              <w:rPr>
                <w:rFonts w:eastAsia="Times New Roman" w:cstheme="minorHAnsi"/>
                <w:b/>
                <w:bCs/>
                <w:sz w:val="16"/>
                <w:szCs w:val="16"/>
              </w:rPr>
              <w:t>Highly Effectiv</w:t>
            </w:r>
            <w:r w:rsidR="00874519">
              <w:rPr>
                <w:rFonts w:eastAsia="Times New Roman" w:cstheme="minorHAnsi"/>
                <w:b/>
                <w:bCs/>
                <w:sz w:val="16"/>
                <w:szCs w:val="16"/>
              </w:rPr>
              <w:t>e</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B14D6A" w14:textId="237B777F" w:rsidR="38AC5CBC" w:rsidRPr="00874519" w:rsidRDefault="078E776E" w:rsidP="00874519">
            <w:pPr>
              <w:spacing w:after="200" w:line="276" w:lineRule="auto"/>
              <w:ind w:left="113" w:right="113"/>
              <w:jc w:val="center"/>
              <w:rPr>
                <w:rFonts w:eastAsia="Times New Roman" w:cstheme="minorHAnsi"/>
                <w:b/>
                <w:bCs/>
                <w:sz w:val="16"/>
                <w:szCs w:val="16"/>
              </w:rPr>
            </w:pPr>
            <w:r w:rsidRPr="00874519">
              <w:rPr>
                <w:rFonts w:eastAsia="Times New Roman" w:cstheme="minorHAnsi"/>
                <w:b/>
                <w:bCs/>
                <w:sz w:val="16"/>
                <w:szCs w:val="16"/>
              </w:rPr>
              <w:t>Proficient</w:t>
            </w:r>
            <w:r w:rsidR="69B6560C" w:rsidRPr="00874519">
              <w:rPr>
                <w:rFonts w:eastAsia="Times New Roman" w:cstheme="minorHAnsi"/>
                <w:b/>
                <w:bCs/>
                <w:sz w:val="16"/>
                <w:szCs w:val="16"/>
              </w:rPr>
              <w:t xml:space="preserve"> (Target</w:t>
            </w:r>
            <w:r w:rsidR="00874519">
              <w:rPr>
                <w:rFonts w:eastAsia="Times New Roman" w:cstheme="minorHAnsi"/>
                <w:b/>
                <w:bCs/>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F6CECF" w14:textId="5A6896C4" w:rsidR="38AC5CBC" w:rsidRPr="00874519" w:rsidRDefault="078E776E" w:rsidP="00874519">
            <w:pPr>
              <w:spacing w:after="200" w:line="276" w:lineRule="auto"/>
              <w:ind w:left="113" w:right="113"/>
              <w:jc w:val="center"/>
              <w:rPr>
                <w:rFonts w:eastAsia="Times New Roman" w:cstheme="minorHAnsi"/>
                <w:sz w:val="16"/>
                <w:szCs w:val="16"/>
              </w:rPr>
            </w:pPr>
            <w:r w:rsidRPr="00874519">
              <w:rPr>
                <w:rFonts w:eastAsia="Times New Roman" w:cstheme="minorHAnsi"/>
                <w:b/>
                <w:bCs/>
                <w:sz w:val="16"/>
                <w:szCs w:val="16"/>
              </w:rPr>
              <w:t>Emerging</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840843" w14:textId="5B3DDCE3" w:rsidR="38AC5CBC" w:rsidRPr="00874519" w:rsidRDefault="0C9F29B0" w:rsidP="00874519">
            <w:pPr>
              <w:spacing w:after="200" w:line="276" w:lineRule="auto"/>
              <w:ind w:left="113" w:right="113"/>
              <w:jc w:val="center"/>
              <w:rPr>
                <w:rFonts w:cstheme="minorHAnsi"/>
                <w:sz w:val="16"/>
                <w:szCs w:val="16"/>
              </w:rPr>
            </w:pPr>
            <w:r w:rsidRPr="00874519">
              <w:rPr>
                <w:rFonts w:eastAsia="Times New Roman" w:cstheme="minorHAnsi"/>
                <w:b/>
                <w:bCs/>
                <w:sz w:val="16"/>
                <w:szCs w:val="16"/>
              </w:rPr>
              <w:t>Novice</w:t>
            </w:r>
          </w:p>
        </w:tc>
      </w:tr>
      <w:tr w:rsidR="38AC5CBC" w:rsidRPr="00874519" w14:paraId="36763A81"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97E9F4" w14:textId="243C1C03" w:rsidR="38AC5CBC" w:rsidRPr="00874519" w:rsidRDefault="078E776E" w:rsidP="00874519">
            <w:pPr>
              <w:pStyle w:val="NoSpacing"/>
              <w:jc w:val="center"/>
              <w:rPr>
                <w:rFonts w:eastAsia="Times New Roman" w:cstheme="minorHAnsi"/>
                <w:sz w:val="16"/>
                <w:szCs w:val="16"/>
              </w:rPr>
            </w:pPr>
            <w:r w:rsidRPr="00874519">
              <w:rPr>
                <w:rFonts w:eastAsia="Times New Roman" w:cstheme="minorHAnsi"/>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AC23B3" w14:textId="6F4FD58A" w:rsidR="38AC5CBC" w:rsidRPr="00874519" w:rsidRDefault="0B1AEDF7" w:rsidP="00874519">
            <w:pPr>
              <w:pStyle w:val="NoSpacing"/>
              <w:jc w:val="center"/>
              <w:rPr>
                <w:rFonts w:cstheme="minorHAnsi"/>
                <w:b/>
                <w:sz w:val="16"/>
                <w:szCs w:val="16"/>
              </w:rPr>
            </w:pPr>
            <w:r w:rsidRPr="00874519">
              <w:rPr>
                <w:rFonts w:eastAsia="Times New Roman" w:cstheme="minorHAnsi"/>
                <w:b/>
                <w:sz w:val="16"/>
                <w:szCs w:val="16"/>
              </w:rPr>
              <w:t>Requirements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BEC2A" w14:textId="0FC9189F" w:rsidR="38AC5CBC" w:rsidRPr="00773115" w:rsidRDefault="38AC5CBC" w:rsidP="00773115">
            <w:pPr>
              <w:spacing w:after="200" w:line="276" w:lineRule="auto"/>
              <w:jc w:val="center"/>
              <w:rPr>
                <w:rFonts w:eastAsia="Times New Roman" w:cstheme="minorHAnsi"/>
                <w:sz w:val="16"/>
                <w:szCs w:val="16"/>
              </w:rPr>
            </w:pPr>
            <w:r w:rsidRPr="00773115">
              <w:rPr>
                <w:rFonts w:eastAsia="Times New Roman" w:cstheme="minorHAnsi"/>
                <w:sz w:val="16"/>
                <w:szCs w:val="16"/>
              </w:rPr>
              <w:t>100%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5FA7D2" w14:textId="61931E4E"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7AE50" w14:textId="34634E72" w:rsidR="38AC5CBC" w:rsidRPr="00874519" w:rsidRDefault="38AC5CBC" w:rsidP="0087451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D0958" w14:textId="6C560D19" w:rsidR="38AC5CBC" w:rsidRPr="00874519" w:rsidRDefault="38AC5CBC" w:rsidP="00874519">
            <w:pPr>
              <w:spacing w:after="200" w:line="276" w:lineRule="auto"/>
              <w:jc w:val="center"/>
              <w:rPr>
                <w:rFonts w:eastAsia="Times New Roman" w:cstheme="minorHAnsi"/>
                <w:sz w:val="16"/>
                <w:szCs w:val="16"/>
              </w:rPr>
            </w:pPr>
          </w:p>
        </w:tc>
      </w:tr>
      <w:tr w:rsidR="38AC5CBC" w:rsidRPr="00874519" w14:paraId="2B0F0E7A"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A17C42" w14:textId="53D6C04F" w:rsidR="38AC5CBC" w:rsidRPr="00874519" w:rsidRDefault="078E776E" w:rsidP="00874519">
            <w:pPr>
              <w:pStyle w:val="NoSpacing"/>
              <w:jc w:val="center"/>
              <w:rPr>
                <w:rFonts w:eastAsia="Times New Roman" w:cstheme="minorHAnsi"/>
                <w:b/>
                <w:bCs/>
                <w:sz w:val="16"/>
                <w:szCs w:val="16"/>
              </w:rPr>
            </w:pPr>
            <w:r w:rsidRPr="00874519">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77EB7A" w14:textId="130C8996" w:rsidR="39830F16" w:rsidRPr="00874519" w:rsidRDefault="39830F16" w:rsidP="00874519">
            <w:pPr>
              <w:pStyle w:val="NoSpacing"/>
              <w:jc w:val="center"/>
              <w:rPr>
                <w:rFonts w:eastAsia="Times New Roman" w:cstheme="minorHAnsi"/>
                <w:b/>
                <w:bCs/>
                <w:sz w:val="16"/>
                <w:szCs w:val="16"/>
              </w:rPr>
            </w:pPr>
            <w:r w:rsidRPr="00874519">
              <w:rPr>
                <w:rFonts w:eastAsia="Times New Roman" w:cstheme="minorHAnsi"/>
                <w:b/>
                <w:bCs/>
                <w:sz w:val="16"/>
                <w:szCs w:val="16"/>
              </w:rPr>
              <w:t>Evidence of Planning</w:t>
            </w:r>
          </w:p>
          <w:p w14:paraId="00B7602F" w14:textId="3DBABB2F" w:rsidR="38AC5CBC" w:rsidRPr="00874519" w:rsidRDefault="34B61BAD" w:rsidP="00874519">
            <w:pPr>
              <w:pStyle w:val="NoSpacing"/>
              <w:jc w:val="center"/>
              <w:rPr>
                <w:rFonts w:eastAsia="Times New Roman" w:cstheme="minorHAnsi"/>
                <w:b/>
                <w:bCs/>
                <w:sz w:val="16"/>
                <w:szCs w:val="16"/>
              </w:rPr>
            </w:pPr>
            <w:r w:rsidRPr="00874519">
              <w:rPr>
                <w:rFonts w:eastAsia="Times New Roman" w:cstheme="minorHAnsi"/>
                <w:b/>
                <w:bCs/>
                <w:sz w:val="16"/>
                <w:szCs w:val="16"/>
              </w:rPr>
              <w:t>InTAS</w:t>
            </w:r>
            <w:r w:rsidR="7E6E0E1B" w:rsidRPr="00874519">
              <w:rPr>
                <w:rFonts w:eastAsia="Times New Roman" w:cstheme="minorHAnsi"/>
                <w:b/>
                <w:bCs/>
                <w:sz w:val="16"/>
                <w:szCs w:val="16"/>
              </w:rPr>
              <w:t>C</w:t>
            </w:r>
            <w:r w:rsidRPr="00874519">
              <w:rPr>
                <w:rFonts w:eastAsia="Times New Roman" w:cstheme="minorHAnsi"/>
                <w:b/>
                <w:bCs/>
                <w:sz w:val="16"/>
                <w:szCs w:val="16"/>
              </w:rPr>
              <w:t xml:space="preserve"> Standards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222FA" w14:textId="49F64305" w:rsidR="09C94757" w:rsidRPr="00773115" w:rsidRDefault="0C62D7DC" w:rsidP="00773115">
            <w:pPr>
              <w:spacing w:after="200" w:line="276" w:lineRule="auto"/>
              <w:jc w:val="center"/>
              <w:rPr>
                <w:rFonts w:eastAsia="Times New Roman" w:cstheme="minorHAnsi"/>
                <w:bCs/>
                <w:sz w:val="16"/>
                <w:szCs w:val="16"/>
              </w:rPr>
            </w:pPr>
            <w:r w:rsidRPr="00773115">
              <w:rPr>
                <w:rFonts w:eastAsia="Times New Roman" w:cstheme="minorHAnsi"/>
                <w:bCs/>
                <w:sz w:val="16"/>
                <w:szCs w:val="16"/>
              </w:rPr>
              <w:t>33</w:t>
            </w:r>
            <w:r w:rsidR="512C4E43" w:rsidRPr="00773115">
              <w:rPr>
                <w:rFonts w:eastAsia="Times New Roman" w:cstheme="minorHAnsi"/>
                <w:bCs/>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332DCF" w14:textId="1793AD5D" w:rsidR="55ECA600" w:rsidRPr="00773115" w:rsidRDefault="7E974515" w:rsidP="00773115">
            <w:pPr>
              <w:spacing w:after="200" w:line="276" w:lineRule="auto"/>
              <w:jc w:val="center"/>
              <w:rPr>
                <w:rFonts w:cstheme="minorHAnsi"/>
                <w:bCs/>
                <w:sz w:val="16"/>
                <w:szCs w:val="16"/>
              </w:rPr>
            </w:pPr>
            <w:r w:rsidRPr="00773115">
              <w:rPr>
                <w:rFonts w:eastAsia="Times New Roman" w:cstheme="minorHAnsi"/>
                <w:bCs/>
                <w:sz w:val="16"/>
                <w:szCs w:val="16"/>
              </w:rPr>
              <w:t>6</w:t>
            </w:r>
            <w:r w:rsidR="5A0B6F9F" w:rsidRPr="00773115">
              <w:rPr>
                <w:rFonts w:eastAsia="Times New Roman" w:cstheme="minorHAnsi"/>
                <w:bCs/>
                <w:sz w:val="16"/>
                <w:szCs w:val="16"/>
              </w:rPr>
              <w:t>7</w:t>
            </w:r>
            <w:r w:rsidR="512C4E43" w:rsidRPr="00773115">
              <w:rPr>
                <w:rFonts w:eastAsia="Times New Roman" w:cstheme="minorHAnsi"/>
                <w:bCs/>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23D6F" w14:textId="36AD4E89" w:rsidR="38AC5CBC" w:rsidRPr="00874519" w:rsidRDefault="38AC5CBC" w:rsidP="00874519">
            <w:pPr>
              <w:spacing w:after="200" w:line="276" w:lineRule="auto"/>
              <w:jc w:val="center"/>
              <w:rPr>
                <w:rFonts w:eastAsia="Times New Roman" w:cstheme="minorHAnsi"/>
                <w:b/>
                <w:bCs/>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2E656" w14:textId="77EC497A" w:rsidR="38AC5CBC" w:rsidRPr="00874519" w:rsidRDefault="38AC5CBC" w:rsidP="00874519">
            <w:pPr>
              <w:spacing w:after="200" w:line="276" w:lineRule="auto"/>
              <w:jc w:val="center"/>
              <w:rPr>
                <w:rFonts w:eastAsia="Times New Roman" w:cstheme="minorHAnsi"/>
                <w:b/>
                <w:bCs/>
                <w:sz w:val="16"/>
                <w:szCs w:val="16"/>
              </w:rPr>
            </w:pPr>
          </w:p>
        </w:tc>
      </w:tr>
      <w:tr w:rsidR="38AC5CBC" w:rsidRPr="00874519" w14:paraId="19E66E19"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860807" w14:textId="754479F6" w:rsidR="38AC5CBC" w:rsidRPr="00874519" w:rsidRDefault="078E776E" w:rsidP="00874519">
            <w:pPr>
              <w:pStyle w:val="NoSpacing"/>
              <w:jc w:val="center"/>
              <w:rPr>
                <w:rFonts w:eastAsia="Times New Roman" w:cstheme="minorHAnsi"/>
                <w:sz w:val="16"/>
                <w:szCs w:val="16"/>
              </w:rPr>
            </w:pPr>
            <w:r w:rsidRPr="00874519">
              <w:rPr>
                <w:rFonts w:eastAsia="Times New Roman" w:cstheme="minorHAnsi"/>
                <w:sz w:val="16"/>
                <w:szCs w:val="16"/>
              </w:rPr>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FE085B" w14:textId="48F4FF2A" w:rsidR="04FE0A35" w:rsidRPr="00874519" w:rsidRDefault="54B83219" w:rsidP="00874519">
            <w:pPr>
              <w:pStyle w:val="NoSpacing"/>
              <w:jc w:val="center"/>
              <w:rPr>
                <w:rFonts w:cstheme="minorHAnsi"/>
                <w:b/>
                <w:sz w:val="16"/>
                <w:szCs w:val="16"/>
              </w:rPr>
            </w:pPr>
            <w:r w:rsidRPr="00874519">
              <w:rPr>
                <w:rFonts w:eastAsia="Times New Roman" w:cstheme="minorHAnsi"/>
                <w:b/>
                <w:sz w:val="16"/>
                <w:szCs w:val="16"/>
              </w:rPr>
              <w:t>Instructional Delivery</w:t>
            </w:r>
          </w:p>
          <w:p w14:paraId="57A667E4" w14:textId="36DED685" w:rsidR="38AC5CBC" w:rsidRPr="00874519" w:rsidRDefault="38AC5CBC" w:rsidP="00874519">
            <w:pPr>
              <w:pStyle w:val="NoSpacing"/>
              <w:jc w:val="center"/>
              <w:rPr>
                <w:rFonts w:eastAsia="Times New Roman" w:cstheme="minorHAnsi"/>
                <w:b/>
                <w:sz w:val="16"/>
                <w:szCs w:val="16"/>
              </w:rPr>
            </w:pPr>
          </w:p>
          <w:p w14:paraId="3686FD72" w14:textId="2E917DF4" w:rsidR="38AC5CBC" w:rsidRPr="00874519" w:rsidRDefault="38AC5CBC" w:rsidP="00874519">
            <w:pPr>
              <w:pStyle w:val="NoSpacing"/>
              <w:jc w:val="center"/>
              <w:rPr>
                <w:rFonts w:eastAsia="Times New Roman" w:cstheme="minorHAnsi"/>
                <w:b/>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97526" w14:textId="3AAB30E5" w:rsidR="1D385517" w:rsidRPr="00773115" w:rsidRDefault="6BB54A74" w:rsidP="00773115">
            <w:pPr>
              <w:spacing w:after="200" w:line="276" w:lineRule="auto"/>
              <w:jc w:val="center"/>
              <w:rPr>
                <w:rFonts w:eastAsia="Times New Roman" w:cstheme="minorHAnsi"/>
                <w:sz w:val="16"/>
                <w:szCs w:val="16"/>
              </w:rPr>
            </w:pPr>
            <w:r w:rsidRPr="00773115">
              <w:rPr>
                <w:rFonts w:eastAsia="Times New Roman" w:cstheme="minorHAnsi"/>
                <w:sz w:val="16"/>
                <w:szCs w:val="16"/>
              </w:rPr>
              <w:t>6</w:t>
            </w:r>
            <w:r w:rsidR="0FFDCF2B" w:rsidRPr="00773115">
              <w:rPr>
                <w:rFonts w:eastAsia="Times New Roman" w:cstheme="minorHAnsi"/>
                <w:sz w:val="16"/>
                <w:szCs w:val="16"/>
              </w:rPr>
              <w:t>7</w:t>
            </w:r>
            <w:r w:rsidR="10A26F43"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229310" w14:textId="7DCFA64A" w:rsidR="38AC5CBC" w:rsidRPr="00773115" w:rsidRDefault="13AF2F3B" w:rsidP="00773115">
            <w:pPr>
              <w:spacing w:after="200" w:line="276" w:lineRule="auto"/>
              <w:jc w:val="center"/>
              <w:rPr>
                <w:rFonts w:cstheme="minorHAnsi"/>
                <w:sz w:val="16"/>
                <w:szCs w:val="16"/>
              </w:rPr>
            </w:pPr>
            <w:r w:rsidRPr="00773115">
              <w:rPr>
                <w:rFonts w:eastAsia="Times New Roman" w:cstheme="minorHAnsi"/>
                <w:sz w:val="16"/>
                <w:szCs w:val="16"/>
              </w:rPr>
              <w:t>33</w:t>
            </w:r>
            <w:r w:rsidR="10A26F43"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FDB814" w14:textId="5C3F9E78" w:rsidR="38AC5CBC" w:rsidRPr="00874519" w:rsidRDefault="38AC5CBC" w:rsidP="0087451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1B1295" w14:textId="01EB2B69" w:rsidR="38AC5CBC" w:rsidRPr="00874519" w:rsidRDefault="38AC5CBC" w:rsidP="00874519">
            <w:pPr>
              <w:spacing w:after="200" w:line="276" w:lineRule="auto"/>
              <w:jc w:val="center"/>
              <w:rPr>
                <w:rFonts w:eastAsia="Times New Roman" w:cstheme="minorHAnsi"/>
                <w:sz w:val="16"/>
                <w:szCs w:val="16"/>
              </w:rPr>
            </w:pPr>
          </w:p>
        </w:tc>
      </w:tr>
      <w:tr w:rsidR="38AC5CBC" w:rsidRPr="00874519" w14:paraId="1C42E215"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2D160" w14:textId="38C3A96B" w:rsidR="38AC5CBC" w:rsidRPr="00874519" w:rsidRDefault="078E776E" w:rsidP="00874519">
            <w:pPr>
              <w:pStyle w:val="NoSpacing"/>
              <w:jc w:val="center"/>
              <w:rPr>
                <w:rFonts w:eastAsia="Times New Roman" w:cstheme="minorHAnsi"/>
                <w:b/>
                <w:bCs/>
                <w:sz w:val="16"/>
                <w:szCs w:val="16"/>
              </w:rPr>
            </w:pPr>
            <w:r w:rsidRPr="00874519">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7C102A" w14:textId="6993DF81" w:rsidR="38AC5CBC" w:rsidRPr="00874519" w:rsidRDefault="3E61104C" w:rsidP="00874519">
            <w:pPr>
              <w:pStyle w:val="NoSpacing"/>
              <w:jc w:val="center"/>
              <w:rPr>
                <w:rFonts w:eastAsia="Times New Roman" w:cstheme="minorHAnsi"/>
                <w:b/>
                <w:bCs/>
                <w:sz w:val="16"/>
                <w:szCs w:val="16"/>
              </w:rPr>
            </w:pPr>
            <w:r w:rsidRPr="00874519">
              <w:rPr>
                <w:rFonts w:eastAsia="Times New Roman" w:cstheme="minorHAnsi"/>
                <w:b/>
                <w:bCs/>
                <w:sz w:val="16"/>
                <w:szCs w:val="16"/>
              </w:rPr>
              <w:t>Classroom Management</w:t>
            </w:r>
          </w:p>
          <w:p w14:paraId="43FD3F72" w14:textId="05FCE5B6" w:rsidR="166B6449" w:rsidRPr="00874519" w:rsidRDefault="166B6449" w:rsidP="00874519">
            <w:pPr>
              <w:pStyle w:val="NoSpacing"/>
              <w:jc w:val="center"/>
              <w:rPr>
                <w:rFonts w:eastAsia="Times New Roman" w:cstheme="minorHAnsi"/>
                <w:b/>
                <w:bCs/>
                <w:sz w:val="16"/>
                <w:szCs w:val="16"/>
              </w:rPr>
            </w:pPr>
            <w:r w:rsidRPr="00874519">
              <w:rPr>
                <w:rFonts w:eastAsia="Times New Roman" w:cstheme="minorHAnsi"/>
                <w:b/>
                <w:bCs/>
                <w:sz w:val="16"/>
                <w:szCs w:val="16"/>
              </w:rPr>
              <w:t>InTASC Standard 3</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15F30" w14:textId="1838CBCD" w:rsidR="7F12BD4E" w:rsidRPr="00773115" w:rsidRDefault="525C7457" w:rsidP="00773115">
            <w:pPr>
              <w:spacing w:after="200" w:line="276" w:lineRule="auto"/>
              <w:jc w:val="center"/>
              <w:rPr>
                <w:rFonts w:eastAsia="Times New Roman" w:cstheme="minorHAnsi"/>
                <w:bCs/>
                <w:sz w:val="16"/>
                <w:szCs w:val="16"/>
              </w:rPr>
            </w:pPr>
            <w:r w:rsidRPr="00773115">
              <w:rPr>
                <w:rFonts w:eastAsia="Times New Roman" w:cstheme="minorHAnsi"/>
                <w:bCs/>
                <w:sz w:val="16"/>
                <w:szCs w:val="16"/>
              </w:rPr>
              <w:t>6</w:t>
            </w:r>
            <w:r w:rsidR="511D3B73" w:rsidRPr="00773115">
              <w:rPr>
                <w:rFonts w:eastAsia="Times New Roman" w:cstheme="minorHAnsi"/>
                <w:bCs/>
                <w:sz w:val="16"/>
                <w:szCs w:val="16"/>
              </w:rPr>
              <w:t>7</w:t>
            </w:r>
            <w:r w:rsidR="512C4E43" w:rsidRPr="00773115">
              <w:rPr>
                <w:rFonts w:eastAsia="Times New Roman" w:cstheme="minorHAnsi"/>
                <w:bCs/>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8D200" w14:textId="5FDD6447" w:rsidR="322119FA" w:rsidRPr="00773115" w:rsidRDefault="422E7923" w:rsidP="00773115">
            <w:pPr>
              <w:spacing w:after="200" w:line="276" w:lineRule="auto"/>
              <w:jc w:val="center"/>
              <w:rPr>
                <w:rFonts w:eastAsia="Times New Roman" w:cstheme="minorHAnsi"/>
                <w:bCs/>
                <w:sz w:val="16"/>
                <w:szCs w:val="16"/>
              </w:rPr>
            </w:pPr>
            <w:r w:rsidRPr="00773115">
              <w:rPr>
                <w:rFonts w:eastAsia="Times New Roman" w:cstheme="minorHAnsi"/>
                <w:bCs/>
                <w:sz w:val="16"/>
                <w:szCs w:val="16"/>
              </w:rPr>
              <w:t>33</w:t>
            </w:r>
            <w:r w:rsidR="512C4E43" w:rsidRPr="00773115">
              <w:rPr>
                <w:rFonts w:eastAsia="Times New Roman" w:cstheme="minorHAnsi"/>
                <w:bCs/>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A04582" w14:textId="45580952" w:rsidR="38AC5CBC" w:rsidRPr="00874519" w:rsidRDefault="38AC5CBC" w:rsidP="00874519">
            <w:pPr>
              <w:spacing w:after="200" w:line="276" w:lineRule="auto"/>
              <w:jc w:val="center"/>
              <w:rPr>
                <w:rFonts w:eastAsia="Times New Roman" w:cstheme="minorHAnsi"/>
                <w:b/>
                <w:bCs/>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BC25DF" w14:textId="4EEBC795" w:rsidR="38AC5CBC" w:rsidRPr="00874519" w:rsidRDefault="38AC5CBC" w:rsidP="00874519">
            <w:pPr>
              <w:spacing w:after="200" w:line="276" w:lineRule="auto"/>
              <w:jc w:val="center"/>
              <w:rPr>
                <w:rFonts w:eastAsia="Times New Roman" w:cstheme="minorHAnsi"/>
                <w:b/>
                <w:bCs/>
                <w:sz w:val="16"/>
                <w:szCs w:val="16"/>
              </w:rPr>
            </w:pPr>
          </w:p>
        </w:tc>
      </w:tr>
      <w:tr w:rsidR="38AC5CBC" w:rsidRPr="00874519" w14:paraId="3CE33649"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87FA9C" w14:textId="1B622AB0" w:rsidR="38AC5CBC" w:rsidRPr="00874519" w:rsidRDefault="078E776E" w:rsidP="00874519">
            <w:pPr>
              <w:pStyle w:val="NoSpacing"/>
              <w:jc w:val="center"/>
              <w:rPr>
                <w:rFonts w:eastAsia="Times New Roman" w:cstheme="minorHAnsi"/>
                <w:b/>
                <w:bCs/>
                <w:sz w:val="16"/>
                <w:szCs w:val="16"/>
              </w:rPr>
            </w:pPr>
            <w:r w:rsidRPr="00874519">
              <w:rPr>
                <w:rFonts w:eastAsia="Times New Roman" w:cstheme="minorHAnsi"/>
                <w:b/>
                <w:bCs/>
                <w:sz w:val="16"/>
                <w:szCs w:val="16"/>
              </w:rPr>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DCB0F" w14:textId="00ADEDCA" w:rsidR="6FDB729F" w:rsidRPr="00874519" w:rsidRDefault="6FDB729F" w:rsidP="00874519">
            <w:pPr>
              <w:pStyle w:val="NoSpacing"/>
              <w:jc w:val="center"/>
              <w:rPr>
                <w:rFonts w:eastAsia="Times New Roman" w:cstheme="minorHAnsi"/>
                <w:b/>
                <w:bCs/>
                <w:sz w:val="16"/>
                <w:szCs w:val="16"/>
              </w:rPr>
            </w:pPr>
            <w:r w:rsidRPr="00874519">
              <w:rPr>
                <w:rFonts w:eastAsia="Times New Roman" w:cstheme="minorHAnsi"/>
                <w:b/>
                <w:bCs/>
                <w:sz w:val="16"/>
                <w:szCs w:val="16"/>
              </w:rPr>
              <w:t>Technology</w:t>
            </w:r>
          </w:p>
          <w:p w14:paraId="38615A56" w14:textId="3FABC108" w:rsidR="38AC5CBC" w:rsidRPr="00874519" w:rsidRDefault="4B84CD4B" w:rsidP="00874519">
            <w:pPr>
              <w:pStyle w:val="NoSpacing"/>
              <w:jc w:val="center"/>
              <w:rPr>
                <w:rFonts w:eastAsia="Times New Roman" w:cstheme="minorHAnsi"/>
                <w:b/>
                <w:bCs/>
                <w:sz w:val="16"/>
                <w:szCs w:val="16"/>
              </w:rPr>
            </w:pPr>
            <w:r w:rsidRPr="00874519">
              <w:rPr>
                <w:rFonts w:eastAsia="Times New Roman" w:cstheme="minorHAnsi"/>
                <w:b/>
                <w:bCs/>
                <w:sz w:val="16"/>
                <w:szCs w:val="16"/>
              </w:rPr>
              <w:t>InTA</w:t>
            </w:r>
            <w:r w:rsidR="6812A1D0" w:rsidRPr="00874519">
              <w:rPr>
                <w:rFonts w:eastAsia="Times New Roman" w:cstheme="minorHAnsi"/>
                <w:b/>
                <w:bCs/>
                <w:sz w:val="16"/>
                <w:szCs w:val="16"/>
              </w:rPr>
              <w:t>S</w:t>
            </w:r>
            <w:r w:rsidRPr="00874519">
              <w:rPr>
                <w:rFonts w:eastAsia="Times New Roman" w:cstheme="minorHAnsi"/>
                <w:b/>
                <w:bCs/>
                <w:sz w:val="16"/>
                <w:szCs w:val="16"/>
              </w:rPr>
              <w:t>C Standard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3D7EA" w14:textId="04F9C744" w:rsidR="38AC5CBC" w:rsidRPr="00773115" w:rsidRDefault="1066FBDF" w:rsidP="00773115">
            <w:pPr>
              <w:spacing w:after="200" w:line="276" w:lineRule="auto"/>
              <w:jc w:val="center"/>
              <w:rPr>
                <w:rFonts w:eastAsia="Times New Roman" w:cstheme="minorHAnsi"/>
                <w:bCs/>
                <w:sz w:val="16"/>
                <w:szCs w:val="16"/>
              </w:rPr>
            </w:pPr>
            <w:r w:rsidRPr="00773115">
              <w:rPr>
                <w:rFonts w:eastAsia="Times New Roman" w:cstheme="minorHAnsi"/>
                <w:bCs/>
                <w:sz w:val="16"/>
                <w:szCs w:val="16"/>
              </w:rPr>
              <w:t>50</w:t>
            </w:r>
            <w:r w:rsidR="512C4E43" w:rsidRPr="00773115">
              <w:rPr>
                <w:rFonts w:eastAsia="Times New Roman" w:cstheme="minorHAnsi"/>
                <w:bCs/>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DB04BA" w14:textId="0553FF28" w:rsidR="52BB825A" w:rsidRPr="00773115" w:rsidRDefault="24E6940E" w:rsidP="00773115">
            <w:pPr>
              <w:spacing w:after="200" w:line="276" w:lineRule="auto"/>
              <w:jc w:val="center"/>
              <w:rPr>
                <w:rFonts w:eastAsia="Times New Roman" w:cstheme="minorHAnsi"/>
                <w:bCs/>
                <w:sz w:val="16"/>
                <w:szCs w:val="16"/>
              </w:rPr>
            </w:pPr>
            <w:r w:rsidRPr="00773115">
              <w:rPr>
                <w:rFonts w:eastAsia="Times New Roman" w:cstheme="minorHAnsi"/>
                <w:bCs/>
                <w:sz w:val="16"/>
                <w:szCs w:val="16"/>
              </w:rPr>
              <w:t>50</w:t>
            </w:r>
            <w:r w:rsidR="512C4E43" w:rsidRPr="00773115">
              <w:rPr>
                <w:rFonts w:eastAsia="Times New Roman" w:cstheme="minorHAnsi"/>
                <w:bCs/>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D3FB9" w14:textId="6ED7FEE1" w:rsidR="38AC5CBC" w:rsidRPr="00874519" w:rsidRDefault="38AC5CBC" w:rsidP="00874519">
            <w:pPr>
              <w:spacing w:after="200" w:line="276" w:lineRule="auto"/>
              <w:jc w:val="center"/>
              <w:rPr>
                <w:rFonts w:eastAsia="Times New Roman" w:cstheme="minorHAnsi"/>
                <w:b/>
                <w:bCs/>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246017" w14:textId="48308A7A" w:rsidR="38AC5CBC" w:rsidRPr="00874519" w:rsidRDefault="38AC5CBC" w:rsidP="00874519">
            <w:pPr>
              <w:spacing w:after="200" w:line="276" w:lineRule="auto"/>
              <w:jc w:val="center"/>
              <w:rPr>
                <w:rFonts w:eastAsia="Times New Roman" w:cstheme="minorHAnsi"/>
                <w:b/>
                <w:bCs/>
                <w:sz w:val="16"/>
                <w:szCs w:val="16"/>
              </w:rPr>
            </w:pPr>
          </w:p>
        </w:tc>
      </w:tr>
      <w:tr w:rsidR="38AC5CBC" w:rsidRPr="00874519" w14:paraId="67C483A2"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D272D" w14:textId="6CF3E639" w:rsidR="38AC5CBC" w:rsidRPr="00874519" w:rsidRDefault="078E776E" w:rsidP="00874519">
            <w:pPr>
              <w:pStyle w:val="NoSpacing"/>
              <w:jc w:val="center"/>
              <w:rPr>
                <w:rFonts w:eastAsia="Times New Roman" w:cstheme="minorHAnsi"/>
                <w:sz w:val="16"/>
                <w:szCs w:val="16"/>
              </w:rPr>
            </w:pPr>
            <w:r w:rsidRPr="00874519">
              <w:rPr>
                <w:rFonts w:eastAsia="Times New Roman" w:cstheme="minorHAnsi"/>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68DBF5" w14:textId="2B79608E" w:rsidR="2C3EB5B8" w:rsidRPr="00874519" w:rsidRDefault="0D34FC2C" w:rsidP="00874519">
            <w:pPr>
              <w:pStyle w:val="NoSpacing"/>
              <w:jc w:val="center"/>
              <w:rPr>
                <w:rFonts w:eastAsia="Times New Roman" w:cstheme="minorHAnsi"/>
                <w:b/>
                <w:sz w:val="16"/>
                <w:szCs w:val="16"/>
              </w:rPr>
            </w:pPr>
            <w:r w:rsidRPr="00874519">
              <w:rPr>
                <w:rFonts w:eastAsia="Times New Roman" w:cstheme="minorHAnsi"/>
                <w:b/>
                <w:sz w:val="16"/>
                <w:szCs w:val="16"/>
              </w:rPr>
              <w:t xml:space="preserve">Informal </w:t>
            </w:r>
            <w:r w:rsidR="2BF5511C" w:rsidRPr="00874519">
              <w:rPr>
                <w:rFonts w:eastAsia="Times New Roman" w:cstheme="minorHAnsi"/>
                <w:b/>
                <w:sz w:val="16"/>
                <w:szCs w:val="16"/>
              </w:rPr>
              <w:t>Assessment</w:t>
            </w:r>
          </w:p>
          <w:p w14:paraId="5A2F3ED2" w14:textId="3B192A45" w:rsidR="38AC5CBC" w:rsidRPr="00874519" w:rsidRDefault="2BF5511C" w:rsidP="00874519">
            <w:pPr>
              <w:pStyle w:val="NoSpacing"/>
              <w:jc w:val="center"/>
              <w:rPr>
                <w:rFonts w:eastAsia="Times New Roman" w:cstheme="minorHAnsi"/>
                <w:b/>
                <w:sz w:val="16"/>
                <w:szCs w:val="16"/>
              </w:rPr>
            </w:pPr>
            <w:r w:rsidRPr="00874519">
              <w:rPr>
                <w:rFonts w:eastAsia="Times New Roman" w:cstheme="minorHAnsi"/>
                <w:b/>
                <w:sz w:val="16"/>
                <w:szCs w:val="16"/>
              </w:rPr>
              <w:t>InTASC Standard 6</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E59828" w14:textId="0B9E896B" w:rsidR="4C0154CF" w:rsidRPr="00773115" w:rsidRDefault="4259B9B6" w:rsidP="00773115">
            <w:pPr>
              <w:spacing w:after="200" w:line="276" w:lineRule="auto"/>
              <w:jc w:val="center"/>
              <w:rPr>
                <w:rFonts w:eastAsia="Times New Roman" w:cstheme="minorHAnsi"/>
                <w:sz w:val="16"/>
                <w:szCs w:val="16"/>
              </w:rPr>
            </w:pPr>
            <w:r w:rsidRPr="00773115">
              <w:rPr>
                <w:rFonts w:eastAsia="Times New Roman" w:cstheme="minorHAnsi"/>
                <w:sz w:val="16"/>
                <w:szCs w:val="16"/>
              </w:rPr>
              <w:t>50</w:t>
            </w:r>
            <w:r w:rsidR="10A26F43"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F61256" w14:textId="72090F46" w:rsidR="5C58C8E9" w:rsidRPr="00773115" w:rsidRDefault="6FD473E5" w:rsidP="00773115">
            <w:pPr>
              <w:spacing w:after="200" w:line="276" w:lineRule="auto"/>
              <w:jc w:val="center"/>
              <w:rPr>
                <w:rFonts w:cstheme="minorHAnsi"/>
                <w:sz w:val="16"/>
                <w:szCs w:val="16"/>
              </w:rPr>
            </w:pPr>
            <w:r w:rsidRPr="00773115">
              <w:rPr>
                <w:rFonts w:eastAsia="Times New Roman" w:cstheme="minorHAnsi"/>
                <w:sz w:val="16"/>
                <w:szCs w:val="16"/>
              </w:rPr>
              <w:t>50%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25DBB" w14:textId="7CFD4B3D" w:rsidR="38AC5CBC" w:rsidRPr="00874519" w:rsidRDefault="38AC5CBC" w:rsidP="0087451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342F61" w14:textId="3F455B8D" w:rsidR="38AC5CBC" w:rsidRPr="00874519" w:rsidRDefault="38AC5CBC" w:rsidP="00874519">
            <w:pPr>
              <w:spacing w:after="200" w:line="276" w:lineRule="auto"/>
              <w:jc w:val="center"/>
              <w:rPr>
                <w:rFonts w:eastAsia="Times New Roman" w:cstheme="minorHAnsi"/>
                <w:sz w:val="16"/>
                <w:szCs w:val="16"/>
              </w:rPr>
            </w:pPr>
          </w:p>
        </w:tc>
      </w:tr>
      <w:tr w:rsidR="38AC5CBC" w:rsidRPr="00874519" w14:paraId="62955620"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22737C" w14:textId="55DD431A" w:rsidR="38AC5CBC" w:rsidRPr="00874519" w:rsidRDefault="078E776E" w:rsidP="00874519">
            <w:pPr>
              <w:pStyle w:val="NoSpacing"/>
              <w:jc w:val="center"/>
              <w:rPr>
                <w:rFonts w:eastAsia="Times New Roman" w:cstheme="minorHAnsi"/>
                <w:sz w:val="16"/>
                <w:szCs w:val="16"/>
              </w:rPr>
            </w:pPr>
            <w:r w:rsidRPr="00874519">
              <w:rPr>
                <w:rFonts w:eastAsia="Times New Roman" w:cstheme="minorHAnsi"/>
                <w:sz w:val="16"/>
                <w:szCs w:val="16"/>
              </w:rPr>
              <w:t>7.</w:t>
            </w:r>
          </w:p>
          <w:p w14:paraId="1663ABB7" w14:textId="3EAAE9C4" w:rsidR="38AC5CBC" w:rsidRPr="00874519" w:rsidRDefault="38AC5CBC" w:rsidP="00874519">
            <w:pPr>
              <w:spacing w:after="200" w:line="276" w:lineRule="auto"/>
              <w:jc w:val="center"/>
              <w:rPr>
                <w:rFonts w:eastAsia="Calibri"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5778C" w14:textId="4BA1C516" w:rsidR="55FAD606" w:rsidRPr="00874519" w:rsidRDefault="7D273D23" w:rsidP="00874519">
            <w:pPr>
              <w:pStyle w:val="NoSpacing"/>
              <w:jc w:val="center"/>
              <w:rPr>
                <w:rFonts w:cstheme="minorHAnsi"/>
                <w:b/>
                <w:sz w:val="16"/>
                <w:szCs w:val="16"/>
              </w:rPr>
            </w:pPr>
            <w:r w:rsidRPr="00874519">
              <w:rPr>
                <w:rFonts w:eastAsia="Times New Roman" w:cstheme="minorHAnsi"/>
                <w:b/>
                <w:sz w:val="16"/>
                <w:szCs w:val="16"/>
              </w:rPr>
              <w:t>Formal Assessment</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CCC8DB" w14:textId="7E8F4EA4" w:rsidR="6AE39AE9" w:rsidRPr="00773115" w:rsidRDefault="15417791" w:rsidP="00773115">
            <w:pPr>
              <w:spacing w:after="200" w:line="276" w:lineRule="auto"/>
              <w:jc w:val="center"/>
              <w:rPr>
                <w:rFonts w:eastAsia="Times New Roman" w:cstheme="minorHAnsi"/>
                <w:sz w:val="16"/>
                <w:szCs w:val="16"/>
              </w:rPr>
            </w:pPr>
            <w:r w:rsidRPr="00773115">
              <w:rPr>
                <w:rFonts w:eastAsia="Times New Roman" w:cstheme="minorHAnsi"/>
                <w:sz w:val="16"/>
                <w:szCs w:val="16"/>
              </w:rPr>
              <w:t>17</w:t>
            </w:r>
            <w:r w:rsidR="10A26F43"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FBB8E0" w14:textId="5B410665" w:rsidR="5CA98E8B" w:rsidRPr="00773115" w:rsidRDefault="2B52FE06" w:rsidP="00773115">
            <w:pPr>
              <w:spacing w:after="200" w:line="276" w:lineRule="auto"/>
              <w:jc w:val="center"/>
              <w:rPr>
                <w:rFonts w:eastAsia="Times New Roman" w:cstheme="minorHAnsi"/>
                <w:sz w:val="16"/>
                <w:szCs w:val="16"/>
              </w:rPr>
            </w:pPr>
            <w:r w:rsidRPr="00773115">
              <w:rPr>
                <w:rFonts w:eastAsia="Times New Roman" w:cstheme="minorHAnsi"/>
                <w:sz w:val="16"/>
                <w:szCs w:val="16"/>
              </w:rPr>
              <w:t>8</w:t>
            </w:r>
            <w:r w:rsidR="2E5D030C" w:rsidRPr="00773115">
              <w:rPr>
                <w:rFonts w:eastAsia="Times New Roman" w:cstheme="minorHAnsi"/>
                <w:sz w:val="16"/>
                <w:szCs w:val="16"/>
              </w:rPr>
              <w:t>3</w:t>
            </w:r>
            <w:r w:rsidR="10A26F43"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10CB4" w14:textId="070B5262" w:rsidR="38AC5CBC" w:rsidRPr="00874519" w:rsidRDefault="38AC5CBC" w:rsidP="0087451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2009D" w14:textId="795537CF" w:rsidR="38AC5CBC" w:rsidRPr="00874519" w:rsidRDefault="38AC5CBC" w:rsidP="00874519">
            <w:pPr>
              <w:spacing w:after="200" w:line="276" w:lineRule="auto"/>
              <w:jc w:val="center"/>
              <w:rPr>
                <w:rFonts w:eastAsia="Times New Roman" w:cstheme="minorHAnsi"/>
                <w:sz w:val="16"/>
                <w:szCs w:val="16"/>
              </w:rPr>
            </w:pPr>
          </w:p>
        </w:tc>
      </w:tr>
      <w:tr w:rsidR="38AC5CBC" w:rsidRPr="00874519" w14:paraId="6C3C3CAB"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5C5ED4" w14:textId="6E1BCD06" w:rsidR="38AC5CBC" w:rsidRPr="00874519" w:rsidRDefault="078E776E" w:rsidP="00874519">
            <w:pPr>
              <w:pStyle w:val="NoSpacing"/>
              <w:jc w:val="center"/>
              <w:rPr>
                <w:rFonts w:eastAsia="Times New Roman" w:cstheme="minorHAnsi"/>
                <w:sz w:val="16"/>
                <w:szCs w:val="16"/>
              </w:rPr>
            </w:pPr>
            <w:r w:rsidRPr="00874519">
              <w:rPr>
                <w:rFonts w:eastAsia="Times New Roman" w:cstheme="minorHAnsi"/>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ADDDFD" w14:textId="098EA140" w:rsidR="745FE4FD" w:rsidRPr="00874519" w:rsidRDefault="1E2A4B12" w:rsidP="00874519">
            <w:pPr>
              <w:pStyle w:val="NoSpacing"/>
              <w:jc w:val="center"/>
              <w:rPr>
                <w:rFonts w:cstheme="minorHAnsi"/>
                <w:b/>
                <w:sz w:val="16"/>
                <w:szCs w:val="16"/>
              </w:rPr>
            </w:pPr>
            <w:r w:rsidRPr="00874519">
              <w:rPr>
                <w:rFonts w:eastAsia="Times New Roman" w:cstheme="minorHAnsi"/>
                <w:b/>
                <w:sz w:val="16"/>
                <w:szCs w:val="16"/>
              </w:rPr>
              <w:t>Conclusion/Ending</w:t>
            </w:r>
          </w:p>
          <w:p w14:paraId="2217C80A" w14:textId="4F777527" w:rsidR="38AC5CBC" w:rsidRPr="00874519" w:rsidRDefault="1E2A4B12" w:rsidP="00874519">
            <w:pPr>
              <w:spacing w:after="0" w:line="240" w:lineRule="auto"/>
              <w:jc w:val="center"/>
              <w:rPr>
                <w:rFonts w:eastAsia="Times New Roman" w:cstheme="minorHAnsi"/>
                <w:b/>
                <w:sz w:val="16"/>
                <w:szCs w:val="16"/>
              </w:rPr>
            </w:pPr>
            <w:r w:rsidRPr="00874519">
              <w:rPr>
                <w:rFonts w:eastAsia="Times New Roman" w:cstheme="minorHAnsi"/>
                <w:b/>
                <w:sz w:val="16"/>
                <w:szCs w:val="16"/>
              </w:rPr>
              <w:t>Reflective Statement</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F34D94" w14:textId="0D4F1466" w:rsidR="745FE4FD" w:rsidRPr="00773115" w:rsidRDefault="745FE4FD" w:rsidP="00773115">
            <w:pPr>
              <w:spacing w:after="200" w:line="276" w:lineRule="auto"/>
              <w:jc w:val="center"/>
              <w:rPr>
                <w:rFonts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FCE6F" w14:textId="22F12BDD"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454142" w14:textId="5427B05F" w:rsidR="38AC5CBC" w:rsidRPr="00874519" w:rsidRDefault="38AC5CBC" w:rsidP="0087451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E69FC" w14:textId="29052F7D" w:rsidR="38AC5CBC" w:rsidRPr="00874519" w:rsidRDefault="38AC5CBC" w:rsidP="00874519">
            <w:pPr>
              <w:spacing w:after="200" w:line="276" w:lineRule="auto"/>
              <w:jc w:val="center"/>
              <w:rPr>
                <w:rFonts w:eastAsia="Times New Roman" w:cstheme="minorHAnsi"/>
                <w:sz w:val="16"/>
                <w:szCs w:val="16"/>
              </w:rPr>
            </w:pPr>
          </w:p>
        </w:tc>
      </w:tr>
    </w:tbl>
    <w:p w14:paraId="323C1611" w14:textId="34E59C05" w:rsidR="38AC5CBC" w:rsidRPr="00874519" w:rsidRDefault="38AC5CBC" w:rsidP="38AC5CBC">
      <w:pPr>
        <w:spacing w:after="0" w:line="240" w:lineRule="auto"/>
        <w:contextualSpacing/>
        <w:jc w:val="both"/>
        <w:rPr>
          <w:rFonts w:cstheme="minorHAnsi"/>
          <w:b/>
          <w:bCs/>
          <w:sz w:val="16"/>
          <w:szCs w:val="16"/>
        </w:rPr>
      </w:pPr>
    </w:p>
    <w:tbl>
      <w:tblPr>
        <w:tblW w:w="0" w:type="auto"/>
        <w:tblLook w:val="01E0" w:firstRow="1" w:lastRow="1" w:firstColumn="1" w:lastColumn="1" w:noHBand="0" w:noVBand="0"/>
      </w:tblPr>
      <w:tblGrid>
        <w:gridCol w:w="735"/>
        <w:gridCol w:w="6390"/>
        <w:gridCol w:w="1245"/>
        <w:gridCol w:w="1585"/>
        <w:gridCol w:w="2190"/>
        <w:gridCol w:w="1515"/>
      </w:tblGrid>
      <w:tr w:rsidR="38AC5CBC" w:rsidRPr="00874519" w14:paraId="79290AB3" w14:textId="77777777" w:rsidTr="00773115">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0282B388" w14:textId="63CA5158" w:rsidR="38AC5CBC" w:rsidRPr="00874519" w:rsidRDefault="38AC5CBC" w:rsidP="00773115">
            <w:pPr>
              <w:spacing w:after="200" w:line="276"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5E242" w14:textId="2F6FF65C" w:rsidR="38AC5CBC" w:rsidRPr="00773115" w:rsidRDefault="280AA023" w:rsidP="00773115">
            <w:pPr>
              <w:spacing w:after="200" w:line="276" w:lineRule="auto"/>
              <w:jc w:val="center"/>
              <w:rPr>
                <w:rFonts w:eastAsia="Times New Roman" w:cstheme="minorHAnsi"/>
                <w:b/>
                <w:sz w:val="16"/>
                <w:szCs w:val="16"/>
              </w:rPr>
            </w:pPr>
            <w:r w:rsidRPr="00773115">
              <w:rPr>
                <w:rFonts w:eastAsia="Times New Roman" w:cstheme="minorHAnsi"/>
                <w:b/>
                <w:sz w:val="16"/>
                <w:szCs w:val="16"/>
              </w:rPr>
              <w:t>Teacher Toolkit</w:t>
            </w: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FFEFBC" w14:textId="307FC33D" w:rsidR="38AC5CBC" w:rsidRPr="00773115" w:rsidRDefault="38AC5CBC" w:rsidP="00773115">
            <w:pPr>
              <w:spacing w:after="0" w:line="240" w:lineRule="auto"/>
              <w:jc w:val="center"/>
              <w:rPr>
                <w:rFonts w:eastAsia="Times New Roman" w:cstheme="minorHAnsi"/>
                <w:b/>
                <w:bCs/>
                <w:sz w:val="16"/>
                <w:szCs w:val="16"/>
              </w:rPr>
            </w:pPr>
            <w:r w:rsidRPr="00773115">
              <w:rPr>
                <w:rFonts w:eastAsia="Times New Roman" w:cstheme="minorHAnsi"/>
                <w:b/>
                <w:bCs/>
                <w:sz w:val="16"/>
                <w:szCs w:val="16"/>
              </w:rPr>
              <w:t>Fall 201</w:t>
            </w:r>
            <w:r w:rsidR="7C0DC5EB" w:rsidRPr="00773115">
              <w:rPr>
                <w:rFonts w:eastAsia="Times New Roman" w:cstheme="minorHAnsi"/>
                <w:b/>
                <w:bCs/>
                <w:sz w:val="16"/>
                <w:szCs w:val="16"/>
              </w:rPr>
              <w:t>8</w:t>
            </w:r>
          </w:p>
          <w:p w14:paraId="2883E3F3" w14:textId="237DD053" w:rsidR="38AC5CBC" w:rsidRPr="00773115" w:rsidRDefault="38AC5CBC" w:rsidP="00773115">
            <w:pPr>
              <w:spacing w:after="0" w:line="240" w:lineRule="auto"/>
              <w:jc w:val="center"/>
              <w:rPr>
                <w:rFonts w:eastAsia="Times New Roman" w:cstheme="minorHAnsi"/>
                <w:b/>
                <w:sz w:val="16"/>
                <w:szCs w:val="16"/>
              </w:rPr>
            </w:pPr>
            <w:r w:rsidRPr="00773115">
              <w:rPr>
                <w:rFonts w:eastAsia="Times New Roman" w:cstheme="minorHAnsi"/>
                <w:b/>
                <w:sz w:val="16"/>
                <w:szCs w:val="16"/>
              </w:rPr>
              <w:t xml:space="preserve">N= </w:t>
            </w:r>
            <w:r w:rsidR="5D0471B6" w:rsidRPr="00773115">
              <w:rPr>
                <w:rFonts w:eastAsia="Times New Roman" w:cstheme="minorHAnsi"/>
                <w:b/>
                <w:sz w:val="16"/>
                <w:szCs w:val="16"/>
              </w:rPr>
              <w:t>2</w:t>
            </w:r>
          </w:p>
        </w:tc>
      </w:tr>
      <w:tr w:rsidR="38AC5CBC" w:rsidRPr="00874519" w14:paraId="63370346" w14:textId="77777777" w:rsidTr="00773115">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06264B1F" w14:textId="4A553E10" w:rsidR="38AC5CBC" w:rsidRPr="00874519" w:rsidRDefault="38AC5CBC" w:rsidP="00773115">
            <w:pPr>
              <w:spacing w:after="200" w:line="276"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2E9E4B" w14:textId="1BBD94F0" w:rsidR="38AC5CBC" w:rsidRPr="00773115" w:rsidRDefault="38AC5CBC" w:rsidP="00773115">
            <w:pPr>
              <w:spacing w:after="200" w:line="276" w:lineRule="auto"/>
              <w:jc w:val="center"/>
              <w:rPr>
                <w:rFonts w:eastAsia="Times New Roman" w:cstheme="minorHAnsi"/>
                <w:b/>
                <w:sz w:val="16"/>
                <w:szCs w:val="16"/>
              </w:rPr>
            </w:pPr>
            <w:r w:rsidRPr="00773115">
              <w:rPr>
                <w:rFonts w:eastAsia="Times New Roman" w:cstheme="minorHAnsi"/>
                <w:b/>
                <w:sz w:val="16"/>
                <w:szCs w:val="16"/>
              </w:rPr>
              <w:t>Performanc</w:t>
            </w:r>
            <w:r w:rsidR="00773115">
              <w:rPr>
                <w:rFonts w:eastAsia="Times New Roman" w:cstheme="minorHAnsi"/>
                <w:b/>
                <w:sz w:val="16"/>
                <w:szCs w:val="16"/>
              </w:rPr>
              <w:t>e</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23122" w14:textId="6AFFBA04" w:rsidR="38AC5CBC" w:rsidRPr="00773115" w:rsidRDefault="38AC5CBC" w:rsidP="00773115">
            <w:pPr>
              <w:spacing w:after="200" w:line="276" w:lineRule="auto"/>
              <w:ind w:left="113" w:right="113"/>
              <w:jc w:val="center"/>
              <w:rPr>
                <w:rFonts w:eastAsia="Times New Roman" w:cstheme="minorHAnsi"/>
                <w:b/>
                <w:sz w:val="16"/>
                <w:szCs w:val="16"/>
              </w:rPr>
            </w:pPr>
            <w:r w:rsidRPr="00773115">
              <w:rPr>
                <w:rFonts w:eastAsia="Times New Roman" w:cstheme="minorHAnsi"/>
                <w:b/>
                <w:bCs/>
                <w:sz w:val="16"/>
                <w:szCs w:val="16"/>
              </w:rPr>
              <w:t>Highly Effective</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8B96F9" w14:textId="0457D04D" w:rsidR="38AC5CBC" w:rsidRPr="00773115" w:rsidRDefault="10A26F43" w:rsidP="00773115">
            <w:pPr>
              <w:spacing w:after="200" w:line="276" w:lineRule="auto"/>
              <w:ind w:left="113" w:right="113"/>
              <w:jc w:val="center"/>
              <w:rPr>
                <w:rFonts w:eastAsia="Times New Roman" w:cstheme="minorHAnsi"/>
                <w:b/>
                <w:sz w:val="16"/>
                <w:szCs w:val="16"/>
              </w:rPr>
            </w:pPr>
            <w:r w:rsidRPr="00773115">
              <w:rPr>
                <w:rFonts w:eastAsia="Times New Roman" w:cstheme="minorHAnsi"/>
                <w:b/>
                <w:bCs/>
                <w:sz w:val="16"/>
                <w:szCs w:val="16"/>
              </w:rPr>
              <w:t>Proficient</w:t>
            </w:r>
            <w:r w:rsidR="2D2491BF" w:rsidRPr="00773115">
              <w:rPr>
                <w:rFonts w:eastAsia="Times New Roman" w:cstheme="minorHAnsi"/>
                <w:b/>
                <w:bCs/>
                <w:sz w:val="16"/>
                <w:szCs w:val="16"/>
              </w:rPr>
              <w:t>(target)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7BA597" w14:textId="38EFBAF4" w:rsidR="38AC5CBC" w:rsidRPr="00773115" w:rsidRDefault="10A26F43" w:rsidP="00773115">
            <w:pPr>
              <w:spacing w:after="200" w:line="276" w:lineRule="auto"/>
              <w:ind w:left="113" w:right="113"/>
              <w:jc w:val="center"/>
              <w:rPr>
                <w:rFonts w:eastAsia="Times New Roman" w:cstheme="minorHAnsi"/>
                <w:b/>
                <w:sz w:val="16"/>
                <w:szCs w:val="16"/>
              </w:rPr>
            </w:pPr>
            <w:r w:rsidRPr="00773115">
              <w:rPr>
                <w:rFonts w:eastAsia="Times New Roman" w:cstheme="minorHAnsi"/>
                <w:b/>
                <w:bCs/>
                <w:sz w:val="16"/>
                <w:szCs w:val="16"/>
              </w:rPr>
              <w:t>Emerging</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9C93BB" w14:textId="0453011B" w:rsidR="38AC5CBC" w:rsidRPr="00874519" w:rsidRDefault="30D47EA0" w:rsidP="00773115">
            <w:pPr>
              <w:spacing w:after="200" w:line="276" w:lineRule="auto"/>
              <w:ind w:left="113" w:right="113"/>
              <w:jc w:val="center"/>
              <w:rPr>
                <w:rFonts w:cstheme="minorHAnsi"/>
                <w:sz w:val="16"/>
                <w:szCs w:val="16"/>
              </w:rPr>
            </w:pPr>
            <w:r w:rsidRPr="00874519">
              <w:rPr>
                <w:rFonts w:eastAsia="Times New Roman" w:cstheme="minorHAnsi"/>
                <w:b/>
                <w:bCs/>
                <w:sz w:val="16"/>
                <w:szCs w:val="16"/>
              </w:rPr>
              <w:t>Novice</w:t>
            </w:r>
          </w:p>
        </w:tc>
      </w:tr>
      <w:tr w:rsidR="38AC5CBC" w:rsidRPr="00874519" w14:paraId="27A261BD"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7A13573D" w14:textId="243C1C03"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465A1F" w14:textId="45490FA9" w:rsidR="38AC5CBC" w:rsidRPr="00773115" w:rsidRDefault="38AC5CBC" w:rsidP="00773115">
            <w:pPr>
              <w:pStyle w:val="NoSpacing"/>
              <w:jc w:val="center"/>
              <w:rPr>
                <w:rFonts w:cstheme="minorHAnsi"/>
                <w:b/>
                <w:sz w:val="16"/>
                <w:szCs w:val="16"/>
              </w:rPr>
            </w:pPr>
            <w:r w:rsidRPr="00773115">
              <w:rPr>
                <w:rFonts w:eastAsia="Times New Roman" w:cstheme="minorHAnsi"/>
                <w:b/>
                <w:bCs/>
                <w:sz w:val="16"/>
                <w:szCs w:val="16"/>
              </w:rPr>
              <w:t>Requirements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5338F" w14:textId="25C82D8E" w:rsidR="3640436B" w:rsidRPr="00773115" w:rsidRDefault="3640436B" w:rsidP="00773115">
            <w:pPr>
              <w:spacing w:after="200" w:line="276" w:lineRule="auto"/>
              <w:jc w:val="center"/>
              <w:rPr>
                <w:rFonts w:eastAsia="Times New Roman" w:cstheme="minorHAnsi"/>
                <w:sz w:val="16"/>
                <w:szCs w:val="16"/>
              </w:rPr>
            </w:pPr>
            <w:r w:rsidRPr="00773115">
              <w:rPr>
                <w:rFonts w:eastAsia="Times New Roman" w:cstheme="minorHAnsi"/>
                <w:sz w:val="16"/>
                <w:szCs w:val="16"/>
              </w:rPr>
              <w:t>50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505DE6" w14:textId="0D65ECFA" w:rsidR="3640436B" w:rsidRPr="00773115" w:rsidRDefault="3640436B" w:rsidP="00773115">
            <w:pPr>
              <w:spacing w:after="200" w:line="276" w:lineRule="auto"/>
              <w:jc w:val="center"/>
              <w:rPr>
                <w:rFonts w:eastAsia="Times New Roman" w:cstheme="minorHAnsi"/>
                <w:sz w:val="16"/>
                <w:szCs w:val="16"/>
              </w:rPr>
            </w:pPr>
            <w:r w:rsidRPr="00773115">
              <w:rPr>
                <w:rFonts w:eastAsia="Times New Roman" w:cstheme="minorHAnsi"/>
                <w:sz w:val="16"/>
                <w:szCs w:val="16"/>
              </w:rPr>
              <w:t>50%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0729D8" w14:textId="34634E7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D4A170F" w14:textId="6C560D19" w:rsidR="38AC5CBC" w:rsidRPr="00874519" w:rsidRDefault="38AC5CBC" w:rsidP="00773115">
            <w:pPr>
              <w:spacing w:after="200" w:line="276" w:lineRule="auto"/>
              <w:jc w:val="center"/>
              <w:rPr>
                <w:rFonts w:eastAsia="Times New Roman" w:cstheme="minorHAnsi"/>
                <w:sz w:val="16"/>
                <w:szCs w:val="16"/>
              </w:rPr>
            </w:pPr>
          </w:p>
        </w:tc>
      </w:tr>
      <w:tr w:rsidR="38AC5CBC" w:rsidRPr="00874519" w14:paraId="69D7BC30"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67457A47" w14:textId="53D6C04F"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E74358" w14:textId="130C8996"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sz w:val="16"/>
                <w:szCs w:val="16"/>
              </w:rPr>
              <w:t>Evidence of Planning</w:t>
            </w:r>
          </w:p>
          <w:p w14:paraId="6FADDB1E" w14:textId="7756707C" w:rsidR="38AC5CBC" w:rsidRPr="00773115" w:rsidRDefault="00773115"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38AC5CBC" w:rsidRPr="00773115">
              <w:rPr>
                <w:rFonts w:eastAsia="Times New Roman" w:cstheme="minorHAnsi"/>
                <w:b/>
                <w:bCs/>
                <w:sz w:val="16"/>
                <w:szCs w:val="16"/>
              </w:rPr>
              <w:t xml:space="preserve"> Standards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42540" w14:textId="719CDB95" w:rsidR="38AC5CBC" w:rsidRPr="00773115" w:rsidRDefault="38AC5CBC" w:rsidP="00773115">
            <w:pPr>
              <w:spacing w:after="200" w:line="276" w:lineRule="auto"/>
              <w:jc w:val="center"/>
              <w:rPr>
                <w:rFonts w:eastAsia="Times New Roman" w:cstheme="minorHAnsi"/>
                <w:sz w:val="16"/>
                <w:szCs w:val="16"/>
              </w:rPr>
            </w:pP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D46A48" w14:textId="57EC299A" w:rsidR="03CFCFAD" w:rsidRPr="00773115" w:rsidRDefault="03CFCFAD" w:rsidP="00773115">
            <w:pPr>
              <w:spacing w:after="200" w:line="276" w:lineRule="auto"/>
              <w:jc w:val="center"/>
              <w:rPr>
                <w:rFonts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C3A2C1" w14:textId="36AD4E89"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80BEB4C" w14:textId="77EC497A" w:rsidR="38AC5CBC" w:rsidRPr="00874519" w:rsidRDefault="38AC5CBC" w:rsidP="00773115">
            <w:pPr>
              <w:spacing w:after="200" w:line="276" w:lineRule="auto"/>
              <w:jc w:val="center"/>
              <w:rPr>
                <w:rFonts w:eastAsia="Times New Roman" w:cstheme="minorHAnsi"/>
                <w:sz w:val="16"/>
                <w:szCs w:val="16"/>
              </w:rPr>
            </w:pPr>
          </w:p>
        </w:tc>
      </w:tr>
      <w:tr w:rsidR="38AC5CBC" w:rsidRPr="00874519" w14:paraId="27B14C2E"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69FB3E9B" w14:textId="754479F6"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D574E9" w14:textId="2BE0BAA6" w:rsidR="38AC5CBC" w:rsidRPr="00773115" w:rsidRDefault="38AC5CBC" w:rsidP="00773115">
            <w:pPr>
              <w:pStyle w:val="NoSpacing"/>
              <w:jc w:val="center"/>
              <w:rPr>
                <w:rFonts w:cstheme="minorHAnsi"/>
                <w:b/>
                <w:sz w:val="16"/>
                <w:szCs w:val="16"/>
              </w:rPr>
            </w:pPr>
            <w:r w:rsidRPr="00773115">
              <w:rPr>
                <w:rFonts w:eastAsia="Times New Roman" w:cstheme="minorHAnsi"/>
                <w:b/>
                <w:bCs/>
                <w:sz w:val="16"/>
                <w:szCs w:val="16"/>
              </w:rPr>
              <w:t>Instructional Delivery</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7D0630" w14:textId="2A1352CA" w:rsidR="38AC5CBC" w:rsidRPr="00773115" w:rsidRDefault="38AC5CBC" w:rsidP="00773115">
            <w:pPr>
              <w:spacing w:after="200" w:line="276" w:lineRule="auto"/>
              <w:jc w:val="center"/>
              <w:rPr>
                <w:rFonts w:eastAsia="Times New Roman" w:cstheme="minorHAnsi"/>
                <w:sz w:val="16"/>
                <w:szCs w:val="16"/>
              </w:rPr>
            </w:pPr>
            <w:r w:rsidRPr="00773115">
              <w:rPr>
                <w:rFonts w:eastAsia="Times New Roman" w:cstheme="minorHAnsi"/>
                <w:sz w:val="16"/>
                <w:szCs w:val="16"/>
              </w:rPr>
              <w:t>5</w:t>
            </w:r>
            <w:r w:rsidR="2B71BE74" w:rsidRPr="00773115">
              <w:rPr>
                <w:rFonts w:eastAsia="Times New Roman" w:cstheme="minorHAnsi"/>
                <w:sz w:val="16"/>
                <w:szCs w:val="16"/>
              </w:rPr>
              <w:t>0</w:t>
            </w:r>
            <w:r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0DFC9" w14:textId="74F27AF7" w:rsidR="0242D2CF" w:rsidRPr="00773115" w:rsidRDefault="0242D2CF" w:rsidP="00773115">
            <w:pPr>
              <w:spacing w:after="200" w:line="276" w:lineRule="auto"/>
              <w:jc w:val="center"/>
              <w:rPr>
                <w:rFonts w:eastAsia="Times New Roman" w:cstheme="minorHAnsi"/>
                <w:sz w:val="16"/>
                <w:szCs w:val="16"/>
              </w:rPr>
            </w:pPr>
            <w:r w:rsidRPr="00773115">
              <w:rPr>
                <w:rFonts w:eastAsia="Times New Roman" w:cstheme="minorHAnsi"/>
                <w:sz w:val="16"/>
                <w:szCs w:val="16"/>
              </w:rPr>
              <w:t>50</w:t>
            </w:r>
            <w:r w:rsidR="38AC5CBC"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93AF8E" w14:textId="46233FF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D502E0A" w14:textId="01EB2B69" w:rsidR="38AC5CBC" w:rsidRPr="00874519" w:rsidRDefault="38AC5CBC" w:rsidP="00773115">
            <w:pPr>
              <w:spacing w:after="200" w:line="276" w:lineRule="auto"/>
              <w:jc w:val="center"/>
              <w:rPr>
                <w:rFonts w:eastAsia="Times New Roman" w:cstheme="minorHAnsi"/>
                <w:sz w:val="16"/>
                <w:szCs w:val="16"/>
              </w:rPr>
            </w:pPr>
          </w:p>
        </w:tc>
      </w:tr>
      <w:tr w:rsidR="38AC5CBC" w:rsidRPr="00874519" w14:paraId="71415F55"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27F22CE2" w14:textId="38C3A96B"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B3961" w14:textId="5FE3E806" w:rsidR="38AC5CBC" w:rsidRPr="00773115" w:rsidRDefault="38AC5CBC" w:rsidP="00773115">
            <w:pPr>
              <w:pStyle w:val="NoSpacing"/>
              <w:jc w:val="center"/>
              <w:rPr>
                <w:rFonts w:eastAsia="Times New Roman" w:cstheme="minorHAnsi"/>
                <w:b/>
                <w:sz w:val="16"/>
                <w:szCs w:val="16"/>
              </w:rPr>
            </w:pPr>
            <w:r w:rsidRPr="00773115">
              <w:rPr>
                <w:rFonts w:eastAsia="Times New Roman" w:cstheme="minorHAnsi"/>
                <w:b/>
                <w:bCs/>
                <w:sz w:val="16"/>
                <w:szCs w:val="16"/>
              </w:rPr>
              <w:t>Classroom Management</w:t>
            </w:r>
          </w:p>
          <w:p w14:paraId="286EDBFD" w14:textId="05FCE5B6"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Pr="00773115">
              <w:rPr>
                <w:rFonts w:eastAsia="Times New Roman" w:cstheme="minorHAnsi"/>
                <w:b/>
                <w:bCs/>
                <w:sz w:val="16"/>
                <w:szCs w:val="16"/>
              </w:rPr>
              <w:t xml:space="preserve"> Standard 3</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24F448" w14:textId="2676B320" w:rsidR="34227C91" w:rsidRPr="00773115" w:rsidRDefault="34227C91" w:rsidP="00773115">
            <w:pPr>
              <w:spacing w:after="200" w:line="276" w:lineRule="auto"/>
              <w:jc w:val="center"/>
              <w:rPr>
                <w:rFonts w:eastAsia="Times New Roman"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6DF1A" w14:textId="5A56AAAB"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67BE1" w14:textId="4558095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BBDA9F1" w14:textId="4EEBC795" w:rsidR="38AC5CBC" w:rsidRPr="00874519" w:rsidRDefault="38AC5CBC" w:rsidP="00773115">
            <w:pPr>
              <w:spacing w:after="200" w:line="276" w:lineRule="auto"/>
              <w:jc w:val="center"/>
              <w:rPr>
                <w:rFonts w:eastAsia="Times New Roman" w:cstheme="minorHAnsi"/>
                <w:sz w:val="16"/>
                <w:szCs w:val="16"/>
              </w:rPr>
            </w:pPr>
          </w:p>
        </w:tc>
      </w:tr>
      <w:tr w:rsidR="38AC5CBC" w:rsidRPr="00874519" w14:paraId="69DF412B"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585600DE" w14:textId="1B622AB0"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86C0D6" w14:textId="00ADEDCA"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sz w:val="16"/>
                <w:szCs w:val="16"/>
              </w:rPr>
              <w:t>Technology</w:t>
            </w:r>
          </w:p>
          <w:p w14:paraId="61310B29" w14:textId="397D9719" w:rsidR="38AC5CBC" w:rsidRPr="00773115" w:rsidRDefault="00773115"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38AC5CBC" w:rsidRPr="00773115">
              <w:rPr>
                <w:rFonts w:eastAsia="Times New Roman" w:cstheme="minorHAnsi"/>
                <w:b/>
                <w:bCs/>
                <w:sz w:val="16"/>
                <w:szCs w:val="16"/>
              </w:rPr>
              <w:t xml:space="preserve"> Standard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1C96A" w14:textId="178CC71D" w:rsidR="3F8084DE" w:rsidRPr="00773115" w:rsidRDefault="3F8084DE" w:rsidP="00773115">
            <w:pPr>
              <w:spacing w:after="200" w:line="276" w:lineRule="auto"/>
              <w:jc w:val="center"/>
              <w:rPr>
                <w:rFonts w:eastAsia="Times New Roman"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D99B8D" w14:textId="761C34AD"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A2CFD7" w14:textId="6ED7FEE1"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00632DA" w14:textId="48308A7A" w:rsidR="38AC5CBC" w:rsidRPr="00874519" w:rsidRDefault="38AC5CBC" w:rsidP="00773115">
            <w:pPr>
              <w:spacing w:after="200" w:line="276" w:lineRule="auto"/>
              <w:jc w:val="center"/>
              <w:rPr>
                <w:rFonts w:eastAsia="Times New Roman" w:cstheme="minorHAnsi"/>
                <w:sz w:val="16"/>
                <w:szCs w:val="16"/>
              </w:rPr>
            </w:pPr>
          </w:p>
        </w:tc>
      </w:tr>
      <w:tr w:rsidR="38AC5CBC" w:rsidRPr="00874519" w14:paraId="1382AFA7"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75BFA870" w14:textId="6CF3E639"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5EB34" w14:textId="5F00EDE6" w:rsidR="2FD9AD07" w:rsidRPr="00773115" w:rsidRDefault="2FD9AD07" w:rsidP="00773115">
            <w:pPr>
              <w:pStyle w:val="NoSpacing"/>
              <w:jc w:val="center"/>
              <w:rPr>
                <w:rFonts w:eastAsia="Times New Roman" w:cstheme="minorHAnsi"/>
                <w:b/>
                <w:bCs/>
                <w:sz w:val="16"/>
                <w:szCs w:val="16"/>
              </w:rPr>
            </w:pPr>
            <w:r w:rsidRPr="00773115">
              <w:rPr>
                <w:rFonts w:eastAsia="Times New Roman" w:cstheme="minorHAnsi"/>
                <w:b/>
                <w:bCs/>
                <w:sz w:val="16"/>
                <w:szCs w:val="16"/>
              </w:rPr>
              <w:t xml:space="preserve">Informal </w:t>
            </w:r>
            <w:r w:rsidR="38AC5CBC" w:rsidRPr="00773115">
              <w:rPr>
                <w:rFonts w:eastAsia="Times New Roman" w:cstheme="minorHAnsi"/>
                <w:b/>
                <w:bCs/>
                <w:sz w:val="16"/>
                <w:szCs w:val="16"/>
              </w:rPr>
              <w:t>Assessment</w:t>
            </w:r>
          </w:p>
          <w:p w14:paraId="591B97AD" w14:textId="67654061"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Pr="00773115">
              <w:rPr>
                <w:rFonts w:eastAsia="Times New Roman" w:cstheme="minorHAnsi"/>
                <w:b/>
                <w:bCs/>
                <w:sz w:val="16"/>
                <w:szCs w:val="16"/>
              </w:rPr>
              <w:t xml:space="preserve"> Standard 6</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A7F6A" w14:textId="019062A1" w:rsidR="25241925" w:rsidRPr="00773115" w:rsidRDefault="25241925" w:rsidP="00773115">
            <w:pPr>
              <w:spacing w:after="200" w:line="276" w:lineRule="auto"/>
              <w:jc w:val="center"/>
              <w:rPr>
                <w:rFonts w:eastAsia="Times New Roman" w:cstheme="minorHAnsi"/>
                <w:sz w:val="16"/>
                <w:szCs w:val="16"/>
              </w:rPr>
            </w:pPr>
            <w:r w:rsidRPr="00773115">
              <w:rPr>
                <w:rFonts w:eastAsia="Times New Roman" w:cstheme="minorHAnsi"/>
                <w:sz w:val="16"/>
                <w:szCs w:val="16"/>
              </w:rPr>
              <w:t>50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9A812A" w14:textId="198BFAA8" w:rsidR="2AF00F69" w:rsidRPr="00773115" w:rsidRDefault="2AF00F69" w:rsidP="00773115">
            <w:pPr>
              <w:spacing w:after="200" w:line="276" w:lineRule="auto"/>
              <w:jc w:val="center"/>
              <w:rPr>
                <w:rFonts w:cstheme="minorHAnsi"/>
                <w:sz w:val="16"/>
                <w:szCs w:val="16"/>
              </w:rPr>
            </w:pPr>
            <w:r w:rsidRPr="00773115">
              <w:rPr>
                <w:rFonts w:eastAsia="Times New Roman" w:cstheme="minorHAnsi"/>
                <w:sz w:val="16"/>
                <w:szCs w:val="16"/>
              </w:rPr>
              <w:t>50</w:t>
            </w:r>
            <w:r w:rsidR="38AC5CBC"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5D5AD5" w14:textId="7CFD4B3D"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47DD0A8" w14:textId="3F455B8D" w:rsidR="38AC5CBC" w:rsidRPr="00874519" w:rsidRDefault="38AC5CBC" w:rsidP="00773115">
            <w:pPr>
              <w:spacing w:after="200" w:line="276" w:lineRule="auto"/>
              <w:jc w:val="center"/>
              <w:rPr>
                <w:rFonts w:eastAsia="Times New Roman" w:cstheme="minorHAnsi"/>
                <w:sz w:val="16"/>
                <w:szCs w:val="16"/>
              </w:rPr>
            </w:pPr>
          </w:p>
        </w:tc>
      </w:tr>
      <w:tr w:rsidR="38AC5CBC" w:rsidRPr="00874519" w14:paraId="0FD0F21D"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0058EBD9" w14:textId="55DD431A"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7.</w:t>
            </w:r>
          </w:p>
          <w:p w14:paraId="427B8C31" w14:textId="3EAAE9C4" w:rsidR="38AC5CBC" w:rsidRPr="00874519" w:rsidRDefault="38AC5CBC" w:rsidP="00773115">
            <w:pPr>
              <w:spacing w:after="200" w:line="276" w:lineRule="auto"/>
              <w:jc w:val="center"/>
              <w:rPr>
                <w:rFonts w:eastAsia="Calibri"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20D94" w14:textId="0E5A48E0" w:rsidR="58D3F2B0" w:rsidRPr="00773115" w:rsidRDefault="58D3F2B0" w:rsidP="00773115">
            <w:pPr>
              <w:pStyle w:val="NoSpacing"/>
              <w:jc w:val="center"/>
              <w:rPr>
                <w:rFonts w:eastAsia="Times New Roman" w:cstheme="minorHAnsi"/>
                <w:b/>
                <w:sz w:val="16"/>
                <w:szCs w:val="16"/>
              </w:rPr>
            </w:pPr>
            <w:r w:rsidRPr="00773115">
              <w:rPr>
                <w:rFonts w:eastAsia="Times New Roman" w:cstheme="minorHAnsi"/>
                <w:b/>
                <w:sz w:val="16"/>
                <w:szCs w:val="16"/>
              </w:rPr>
              <w:t>Formal Assessment</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B6D0C5" w14:textId="2A5BEE95" w:rsidR="38AC5CBC" w:rsidRPr="00773115" w:rsidRDefault="38AC5CBC" w:rsidP="00773115">
            <w:pPr>
              <w:spacing w:after="200" w:line="276" w:lineRule="auto"/>
              <w:jc w:val="center"/>
              <w:rPr>
                <w:rFonts w:eastAsia="Times New Roman" w:cstheme="minorHAnsi"/>
                <w:sz w:val="16"/>
                <w:szCs w:val="16"/>
              </w:rPr>
            </w:pP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953FB3" w14:textId="729338C9" w:rsidR="648500E9" w:rsidRPr="00773115" w:rsidRDefault="648500E9" w:rsidP="00773115">
            <w:pPr>
              <w:spacing w:after="200" w:line="276" w:lineRule="auto"/>
              <w:jc w:val="center"/>
              <w:rPr>
                <w:rFonts w:eastAsia="Times New Roman"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AFAC29" w14:textId="070B526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118AEA6" w14:textId="795537CF" w:rsidR="38AC5CBC" w:rsidRPr="00874519" w:rsidRDefault="38AC5CBC" w:rsidP="00773115">
            <w:pPr>
              <w:spacing w:after="200" w:line="276" w:lineRule="auto"/>
              <w:jc w:val="center"/>
              <w:rPr>
                <w:rFonts w:eastAsia="Times New Roman" w:cstheme="minorHAnsi"/>
                <w:sz w:val="16"/>
                <w:szCs w:val="16"/>
              </w:rPr>
            </w:pPr>
          </w:p>
        </w:tc>
      </w:tr>
      <w:tr w:rsidR="38AC5CBC" w:rsidRPr="00874519" w14:paraId="781196F0"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71B5741B" w14:textId="6E1BCD06"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9339E" w14:textId="6B1A40A7" w:rsidR="4E3A7779" w:rsidRPr="00773115" w:rsidRDefault="4E3A7779" w:rsidP="00773115">
            <w:pPr>
              <w:pStyle w:val="NoSpacing"/>
              <w:jc w:val="center"/>
              <w:rPr>
                <w:rFonts w:cstheme="minorHAnsi"/>
                <w:b/>
                <w:sz w:val="16"/>
                <w:szCs w:val="16"/>
              </w:rPr>
            </w:pPr>
            <w:r w:rsidRPr="00773115">
              <w:rPr>
                <w:rFonts w:eastAsia="Times New Roman" w:cstheme="minorHAnsi"/>
                <w:b/>
                <w:bCs/>
                <w:sz w:val="16"/>
                <w:szCs w:val="16"/>
              </w:rPr>
              <w:t xml:space="preserve">Conclusions/Ending </w:t>
            </w:r>
            <w:r w:rsidR="001A78C9" w:rsidRPr="00773115">
              <w:rPr>
                <w:rFonts w:eastAsia="Times New Roman" w:cstheme="minorHAnsi"/>
                <w:b/>
                <w:bCs/>
                <w:sz w:val="16"/>
                <w:szCs w:val="16"/>
              </w:rPr>
              <w:t>Reflective</w:t>
            </w:r>
            <w:r w:rsidRPr="00773115">
              <w:rPr>
                <w:rFonts w:eastAsia="Times New Roman" w:cstheme="minorHAnsi"/>
                <w:b/>
                <w:bCs/>
                <w:sz w:val="16"/>
                <w:szCs w:val="16"/>
              </w:rPr>
              <w:t xml:space="preserve"> Statement</w:t>
            </w:r>
          </w:p>
          <w:p w14:paraId="1D312CA6" w14:textId="4DBB5588" w:rsidR="38AC5CBC" w:rsidRPr="00773115" w:rsidRDefault="38AC5CBC" w:rsidP="00773115">
            <w:pPr>
              <w:spacing w:after="0" w:line="240" w:lineRule="auto"/>
              <w:jc w:val="center"/>
              <w:rPr>
                <w:rFonts w:eastAsia="Times New Roman" w:cstheme="minorHAnsi"/>
                <w:b/>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2B0F16" w14:textId="76F7515D" w:rsidR="765F9E4B" w:rsidRPr="00773115" w:rsidRDefault="765F9E4B" w:rsidP="00773115">
            <w:pPr>
              <w:spacing w:after="200" w:line="276" w:lineRule="auto"/>
              <w:jc w:val="center"/>
              <w:rPr>
                <w:rFonts w:cstheme="minorHAnsi"/>
                <w:sz w:val="16"/>
                <w:szCs w:val="16"/>
              </w:rPr>
            </w:pPr>
            <w:r w:rsidRPr="00773115">
              <w:rPr>
                <w:rFonts w:eastAsia="Times New Roman" w:cstheme="minorHAnsi"/>
                <w:sz w:val="16"/>
                <w:szCs w:val="16"/>
              </w:rPr>
              <w:t>100</w:t>
            </w:r>
            <w:r w:rsidR="38AC5CBC"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2AD4DD" w14:textId="4AEDACF1"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B791FF" w14:textId="5427B05F"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31912D1" w14:textId="29052F7D" w:rsidR="38AC5CBC" w:rsidRPr="00874519" w:rsidRDefault="38AC5CBC" w:rsidP="00773115">
            <w:pPr>
              <w:spacing w:after="200" w:line="276" w:lineRule="auto"/>
              <w:jc w:val="center"/>
              <w:rPr>
                <w:rFonts w:eastAsia="Times New Roman" w:cstheme="minorHAnsi"/>
                <w:sz w:val="16"/>
                <w:szCs w:val="16"/>
              </w:rPr>
            </w:pPr>
          </w:p>
        </w:tc>
      </w:tr>
    </w:tbl>
    <w:p w14:paraId="1EBEDB2C" w14:textId="188068A4" w:rsidR="38AC5CBC" w:rsidRDefault="38AC5CBC" w:rsidP="00773115">
      <w:pPr>
        <w:pStyle w:val="NoSpacing"/>
        <w:jc w:val="center"/>
        <w:rPr>
          <w:rFonts w:eastAsia="Times New Roman" w:cstheme="minorHAnsi"/>
          <w:b/>
          <w:bCs/>
          <w:color w:val="000000" w:themeColor="text1"/>
          <w:sz w:val="16"/>
          <w:szCs w:val="16"/>
        </w:rPr>
      </w:pPr>
    </w:p>
    <w:p w14:paraId="113B1C3F" w14:textId="23B74700" w:rsidR="00E50CF1" w:rsidRDefault="00E50CF1" w:rsidP="00773115">
      <w:pPr>
        <w:pStyle w:val="NoSpacing"/>
        <w:jc w:val="center"/>
        <w:rPr>
          <w:rFonts w:eastAsia="Times New Roman" w:cstheme="minorHAnsi"/>
          <w:b/>
          <w:bCs/>
          <w:color w:val="000000" w:themeColor="text1"/>
          <w:sz w:val="16"/>
          <w:szCs w:val="16"/>
        </w:rPr>
      </w:pPr>
    </w:p>
    <w:p w14:paraId="492B819F" w14:textId="25189A90" w:rsidR="00E50CF1" w:rsidRDefault="00E50CF1" w:rsidP="00773115">
      <w:pPr>
        <w:pStyle w:val="NoSpacing"/>
        <w:jc w:val="center"/>
        <w:rPr>
          <w:rFonts w:eastAsia="Times New Roman" w:cstheme="minorHAnsi"/>
          <w:b/>
          <w:bCs/>
          <w:color w:val="000000" w:themeColor="text1"/>
          <w:sz w:val="16"/>
          <w:szCs w:val="16"/>
        </w:rPr>
      </w:pPr>
    </w:p>
    <w:p w14:paraId="3BEE4C12" w14:textId="77777777" w:rsidR="00E50CF1" w:rsidRPr="00874519" w:rsidRDefault="00E50CF1" w:rsidP="00773115">
      <w:pPr>
        <w:pStyle w:val="NoSpacing"/>
        <w:jc w:val="center"/>
        <w:rPr>
          <w:rFonts w:eastAsia="Times New Roman" w:cstheme="minorHAnsi"/>
          <w:b/>
          <w:bCs/>
          <w:color w:val="000000" w:themeColor="text1"/>
          <w:sz w:val="16"/>
          <w:szCs w:val="16"/>
        </w:rPr>
      </w:pPr>
    </w:p>
    <w:tbl>
      <w:tblPr>
        <w:tblW w:w="0" w:type="auto"/>
        <w:tblLook w:val="01E0" w:firstRow="1" w:lastRow="1" w:firstColumn="1" w:lastColumn="1" w:noHBand="0" w:noVBand="0"/>
      </w:tblPr>
      <w:tblGrid>
        <w:gridCol w:w="735"/>
        <w:gridCol w:w="6390"/>
        <w:gridCol w:w="1245"/>
        <w:gridCol w:w="1083"/>
        <w:gridCol w:w="2190"/>
        <w:gridCol w:w="1515"/>
      </w:tblGrid>
      <w:tr w:rsidR="38AC5CBC" w:rsidRPr="00874519" w14:paraId="480C7A65" w14:textId="77777777" w:rsidTr="00773115">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185FAB88" w14:textId="63CA5158" w:rsidR="38AC5CBC" w:rsidRPr="00874519" w:rsidRDefault="38AC5CBC" w:rsidP="38AC5CBC">
            <w:pPr>
              <w:spacing w:after="200" w:line="276" w:lineRule="auto"/>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6F51E4" w14:textId="2EF8AF59" w:rsidR="38AC5CBC" w:rsidRPr="00773115" w:rsidRDefault="59B84BDE" w:rsidP="00773115">
            <w:pPr>
              <w:spacing w:after="0" w:line="240" w:lineRule="auto"/>
              <w:jc w:val="center"/>
              <w:rPr>
                <w:rFonts w:eastAsia="Times New Roman" w:cstheme="minorHAnsi"/>
                <w:b/>
                <w:sz w:val="16"/>
                <w:szCs w:val="16"/>
              </w:rPr>
            </w:pPr>
            <w:r w:rsidRPr="00773115">
              <w:rPr>
                <w:rFonts w:eastAsia="Times New Roman" w:cstheme="minorHAnsi"/>
                <w:b/>
                <w:sz w:val="16"/>
                <w:szCs w:val="16"/>
              </w:rPr>
              <w:t>Teacher Toolkit</w:t>
            </w: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ED8C5F" w14:textId="439A126C" w:rsidR="197E8778" w:rsidRPr="00773115" w:rsidRDefault="197E8778" w:rsidP="00773115">
            <w:pPr>
              <w:spacing w:after="0" w:line="240" w:lineRule="auto"/>
              <w:jc w:val="center"/>
              <w:rPr>
                <w:rFonts w:cstheme="minorHAnsi"/>
                <w:b/>
                <w:sz w:val="16"/>
                <w:szCs w:val="16"/>
              </w:rPr>
            </w:pPr>
            <w:r w:rsidRPr="00773115">
              <w:rPr>
                <w:rFonts w:eastAsia="Times New Roman" w:cstheme="minorHAnsi"/>
                <w:b/>
                <w:bCs/>
                <w:sz w:val="16"/>
                <w:szCs w:val="16"/>
              </w:rPr>
              <w:t>Summer 2022</w:t>
            </w:r>
          </w:p>
          <w:p w14:paraId="01350F17" w14:textId="3CAC7F31" w:rsidR="38AC5CBC" w:rsidRPr="00773115" w:rsidRDefault="10A26F43" w:rsidP="00773115">
            <w:pPr>
              <w:spacing w:after="0" w:line="240" w:lineRule="auto"/>
              <w:jc w:val="center"/>
              <w:rPr>
                <w:rFonts w:eastAsia="Times New Roman" w:cstheme="minorHAnsi"/>
                <w:b/>
                <w:sz w:val="16"/>
                <w:szCs w:val="16"/>
              </w:rPr>
            </w:pPr>
            <w:r w:rsidRPr="00773115">
              <w:rPr>
                <w:rFonts w:eastAsia="Times New Roman" w:cstheme="minorHAnsi"/>
                <w:b/>
                <w:sz w:val="16"/>
                <w:szCs w:val="16"/>
              </w:rPr>
              <w:t xml:space="preserve">N= </w:t>
            </w:r>
            <w:r w:rsidR="6799DBEC" w:rsidRPr="00773115">
              <w:rPr>
                <w:rFonts w:eastAsia="Times New Roman" w:cstheme="minorHAnsi"/>
                <w:b/>
                <w:sz w:val="16"/>
                <w:szCs w:val="16"/>
              </w:rPr>
              <w:t>5</w:t>
            </w:r>
          </w:p>
        </w:tc>
      </w:tr>
      <w:tr w:rsidR="38AC5CBC" w:rsidRPr="00874519" w14:paraId="15F58B09" w14:textId="77777777" w:rsidTr="00773115">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09801928" w14:textId="4A553E10" w:rsidR="38AC5CBC" w:rsidRPr="00874519" w:rsidRDefault="38AC5CBC" w:rsidP="38AC5CBC">
            <w:pPr>
              <w:spacing w:after="200" w:line="276" w:lineRule="auto"/>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60BEFA" w14:textId="4B01544C" w:rsidR="38AC5CBC" w:rsidRPr="00773115" w:rsidRDefault="38AC5CBC" w:rsidP="00773115">
            <w:pPr>
              <w:spacing w:after="200" w:line="276" w:lineRule="auto"/>
              <w:jc w:val="center"/>
              <w:rPr>
                <w:rFonts w:eastAsia="Times New Roman" w:cstheme="minorHAnsi"/>
                <w:b/>
                <w:sz w:val="16"/>
                <w:szCs w:val="16"/>
              </w:rPr>
            </w:pPr>
            <w:r w:rsidRPr="00773115">
              <w:rPr>
                <w:rFonts w:eastAsia="Times New Roman" w:cstheme="minorHAnsi"/>
                <w:b/>
                <w:sz w:val="16"/>
                <w:szCs w:val="16"/>
              </w:rPr>
              <w:t>Performance</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55654C" w14:textId="6AFFBA04" w:rsidR="38AC5CBC" w:rsidRPr="00773115" w:rsidRDefault="38AC5CBC" w:rsidP="00773115">
            <w:pPr>
              <w:spacing w:after="200" w:line="276" w:lineRule="auto"/>
              <w:ind w:left="113" w:right="113"/>
              <w:jc w:val="center"/>
              <w:rPr>
                <w:rFonts w:eastAsia="Times New Roman" w:cstheme="minorHAnsi"/>
                <w:b/>
                <w:sz w:val="16"/>
                <w:szCs w:val="16"/>
              </w:rPr>
            </w:pPr>
            <w:r w:rsidRPr="00773115">
              <w:rPr>
                <w:rFonts w:eastAsia="Times New Roman" w:cstheme="minorHAnsi"/>
                <w:b/>
                <w:bCs/>
                <w:sz w:val="16"/>
                <w:szCs w:val="16"/>
              </w:rPr>
              <w:t>Highly Effective</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CFD308" w14:textId="2C693099" w:rsidR="38AC5CBC" w:rsidRPr="00773115" w:rsidRDefault="00773115" w:rsidP="00773115">
            <w:pPr>
              <w:spacing w:after="200" w:line="276" w:lineRule="auto"/>
              <w:ind w:left="113" w:right="113"/>
              <w:jc w:val="center"/>
              <w:rPr>
                <w:rFonts w:eastAsia="Times New Roman" w:cstheme="minorHAnsi"/>
                <w:b/>
                <w:bCs/>
                <w:sz w:val="16"/>
                <w:szCs w:val="16"/>
              </w:rPr>
            </w:pPr>
            <w:r w:rsidRPr="00773115">
              <w:rPr>
                <w:rFonts w:eastAsia="Times New Roman" w:cstheme="minorHAnsi"/>
                <w:b/>
                <w:bCs/>
                <w:sz w:val="16"/>
                <w:szCs w:val="16"/>
              </w:rPr>
              <w:t>Proficient (</w:t>
            </w:r>
            <w:r w:rsidR="7C3DDC81" w:rsidRPr="00773115">
              <w:rPr>
                <w:rFonts w:eastAsia="Times New Roman" w:cstheme="minorHAnsi"/>
                <w:b/>
                <w:bCs/>
                <w:sz w:val="16"/>
                <w:szCs w:val="16"/>
              </w:rPr>
              <w:t>Target</w:t>
            </w:r>
            <w:r>
              <w:rPr>
                <w:rFonts w:eastAsia="Times New Roman" w:cstheme="minorHAnsi"/>
                <w:b/>
                <w:bCs/>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B4CA83" w14:textId="5C501D8F" w:rsidR="38AC5CBC" w:rsidRPr="00773115" w:rsidRDefault="10A26F43" w:rsidP="00773115">
            <w:pPr>
              <w:spacing w:after="200" w:line="276" w:lineRule="auto"/>
              <w:ind w:left="113" w:right="113"/>
              <w:jc w:val="center"/>
              <w:rPr>
                <w:rFonts w:eastAsia="Times New Roman" w:cstheme="minorHAnsi"/>
                <w:b/>
                <w:sz w:val="16"/>
                <w:szCs w:val="16"/>
              </w:rPr>
            </w:pPr>
            <w:r w:rsidRPr="00773115">
              <w:rPr>
                <w:rFonts w:eastAsia="Times New Roman" w:cstheme="minorHAnsi"/>
                <w:b/>
                <w:bCs/>
                <w:sz w:val="16"/>
                <w:szCs w:val="16"/>
              </w:rPr>
              <w:t>Emerging</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CD811" w14:textId="4B4100B5" w:rsidR="38AC5CBC" w:rsidRPr="00773115" w:rsidRDefault="453D0A73" w:rsidP="00773115">
            <w:pPr>
              <w:spacing w:after="200" w:line="276" w:lineRule="auto"/>
              <w:ind w:left="113" w:right="113"/>
              <w:jc w:val="center"/>
              <w:rPr>
                <w:rFonts w:cstheme="minorHAnsi"/>
                <w:b/>
                <w:sz w:val="16"/>
                <w:szCs w:val="16"/>
              </w:rPr>
            </w:pPr>
            <w:r w:rsidRPr="00773115">
              <w:rPr>
                <w:rFonts w:eastAsia="Times New Roman" w:cstheme="minorHAnsi"/>
                <w:b/>
                <w:bCs/>
                <w:sz w:val="16"/>
                <w:szCs w:val="16"/>
              </w:rPr>
              <w:t>Novice</w:t>
            </w:r>
          </w:p>
        </w:tc>
      </w:tr>
      <w:tr w:rsidR="38AC5CBC" w:rsidRPr="00874519" w14:paraId="6C87BFAE"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CB48CE" w14:textId="243C1C03"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88CEFA" w14:textId="5A7A1D0C" w:rsidR="38AC5CBC" w:rsidRPr="00773115" w:rsidRDefault="38AC5CBC" w:rsidP="00773115">
            <w:pPr>
              <w:pStyle w:val="NoSpacing"/>
              <w:jc w:val="center"/>
              <w:rPr>
                <w:rFonts w:cstheme="minorHAnsi"/>
                <w:b/>
                <w:sz w:val="16"/>
                <w:szCs w:val="16"/>
              </w:rPr>
            </w:pPr>
            <w:r w:rsidRPr="00773115">
              <w:rPr>
                <w:rFonts w:eastAsia="Times New Roman" w:cstheme="minorHAnsi"/>
                <w:b/>
                <w:bCs/>
                <w:sz w:val="16"/>
                <w:szCs w:val="16"/>
              </w:rPr>
              <w:t>Requirements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5C8163" w14:textId="476DB786" w:rsidR="38AC5CBC" w:rsidRPr="00773115" w:rsidRDefault="7F379074" w:rsidP="00773115">
            <w:pPr>
              <w:spacing w:after="200" w:line="276" w:lineRule="auto"/>
              <w:jc w:val="center"/>
              <w:rPr>
                <w:rFonts w:eastAsia="Times New Roman" w:cstheme="minorHAnsi"/>
                <w:sz w:val="16"/>
                <w:szCs w:val="16"/>
              </w:rPr>
            </w:pPr>
            <w:r w:rsidRPr="00773115">
              <w:rPr>
                <w:rFonts w:eastAsia="Times New Roman" w:cstheme="minorHAnsi"/>
                <w:sz w:val="16"/>
                <w:szCs w:val="16"/>
              </w:rPr>
              <w:t>100</w:t>
            </w:r>
            <w:r w:rsidR="10A26F43"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7F0884" w14:textId="61931E4E" w:rsidR="38AC5CBC" w:rsidRPr="00773115" w:rsidRDefault="38AC5CBC" w:rsidP="00773115">
            <w:pPr>
              <w:spacing w:after="200" w:line="276" w:lineRule="auto"/>
              <w:jc w:val="center"/>
              <w:rPr>
                <w:rFonts w:eastAsia="Times New Roman" w:cstheme="minorHAnsi"/>
                <w:sz w:val="16"/>
                <w:szCs w:val="16"/>
              </w:rPr>
            </w:pP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BCB1CA" w14:textId="34634E7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AEA27D" w14:textId="6C560D19"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18340B66"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7F478A" w14:textId="53D6C04F"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690D1A" w14:textId="130C8996"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sz w:val="16"/>
                <w:szCs w:val="16"/>
              </w:rPr>
              <w:t>Evidence of Planning</w:t>
            </w:r>
          </w:p>
          <w:p w14:paraId="7F8E414E" w14:textId="542B438A" w:rsidR="38AC5CBC" w:rsidRPr="00773115" w:rsidRDefault="00E50CF1"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38AC5CBC" w:rsidRPr="00773115">
              <w:rPr>
                <w:rFonts w:eastAsia="Times New Roman" w:cstheme="minorHAnsi"/>
                <w:b/>
                <w:bCs/>
                <w:sz w:val="16"/>
                <w:szCs w:val="16"/>
              </w:rPr>
              <w:t xml:space="preserve"> Standards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0E3BC" w14:textId="1EEBBE53" w:rsidR="38AC5CBC" w:rsidRPr="00773115" w:rsidRDefault="70D07F3C"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r w:rsidR="10A26F43" w:rsidRPr="00773115">
              <w:rPr>
                <w:rFonts w:eastAsia="Times New Roman" w:cstheme="minorHAnsi"/>
                <w:sz w:val="16"/>
                <w:szCs w:val="16"/>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D038CE" w14:textId="3793D024" w:rsidR="38AC5CBC" w:rsidRPr="00773115" w:rsidRDefault="44C3AEDF" w:rsidP="00773115">
            <w:pPr>
              <w:spacing w:after="200" w:line="276" w:lineRule="auto"/>
              <w:jc w:val="center"/>
              <w:rPr>
                <w:rFonts w:cstheme="minorHAnsi"/>
                <w:sz w:val="16"/>
                <w:szCs w:val="16"/>
              </w:rPr>
            </w:pPr>
            <w:r w:rsidRPr="00773115">
              <w:rPr>
                <w:rFonts w:eastAsia="Times New Roman" w:cstheme="minorHAnsi"/>
                <w:sz w:val="16"/>
                <w:szCs w:val="16"/>
              </w:rPr>
              <w:t>20</w:t>
            </w:r>
            <w:r w:rsidR="10A26F43" w:rsidRPr="00773115">
              <w:rPr>
                <w:rFonts w:eastAsia="Times New Roman" w:cstheme="minorHAnsi"/>
                <w:sz w:val="16"/>
                <w:szCs w:val="16"/>
              </w:rPr>
              <w:t>%</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0973F8" w14:textId="36AD4E89"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9D4A81" w14:textId="77EC497A"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54E53AFD"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A9244" w14:textId="754479F6"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3C6C2" w14:textId="6F773328" w:rsidR="38AC5CBC" w:rsidRPr="00773115" w:rsidRDefault="38AC5CBC" w:rsidP="00773115">
            <w:pPr>
              <w:pStyle w:val="NoSpacing"/>
              <w:jc w:val="center"/>
              <w:rPr>
                <w:rFonts w:cstheme="minorHAnsi"/>
                <w:b/>
                <w:sz w:val="16"/>
                <w:szCs w:val="16"/>
              </w:rPr>
            </w:pPr>
            <w:r w:rsidRPr="00773115">
              <w:rPr>
                <w:rFonts w:eastAsia="Times New Roman" w:cstheme="minorHAnsi"/>
                <w:b/>
                <w:bCs/>
                <w:sz w:val="16"/>
                <w:szCs w:val="16"/>
              </w:rPr>
              <w:t>Instructional Delivery</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E893BC"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632893"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A3D7EC" w14:textId="74D3655E"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07665" w14:textId="01EB2B69"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796B320E"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B003D" w14:textId="38C3A96B"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883EAE" w14:textId="070E18B1" w:rsidR="38AC5CBC" w:rsidRPr="00773115" w:rsidRDefault="38AC5CBC" w:rsidP="00773115">
            <w:pPr>
              <w:pStyle w:val="NoSpacing"/>
              <w:jc w:val="center"/>
              <w:rPr>
                <w:rFonts w:eastAsia="Times New Roman" w:cstheme="minorHAnsi"/>
                <w:b/>
                <w:sz w:val="16"/>
                <w:szCs w:val="16"/>
              </w:rPr>
            </w:pPr>
            <w:r w:rsidRPr="00773115">
              <w:rPr>
                <w:rFonts w:eastAsia="Times New Roman" w:cstheme="minorHAnsi"/>
                <w:b/>
                <w:bCs/>
                <w:sz w:val="16"/>
                <w:szCs w:val="16"/>
              </w:rPr>
              <w:t>Classroom Management</w:t>
            </w:r>
          </w:p>
          <w:p w14:paraId="4AB29F56" w14:textId="05FCE5B6"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Pr="00773115">
              <w:rPr>
                <w:rFonts w:eastAsia="Times New Roman" w:cstheme="minorHAnsi"/>
                <w:b/>
                <w:bCs/>
                <w:sz w:val="16"/>
                <w:szCs w:val="16"/>
              </w:rPr>
              <w:t xml:space="preserve"> Standard 3</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1939B"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32DDE"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7833B" w14:textId="4558095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8D3574" w14:textId="4EEBC795"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08438D48"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C56160" w14:textId="1B622AB0"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1C86D1" w14:textId="00ADEDCA"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sz w:val="16"/>
                <w:szCs w:val="16"/>
              </w:rPr>
              <w:t>Technology</w:t>
            </w:r>
          </w:p>
          <w:p w14:paraId="63D4D404" w14:textId="4AF26956" w:rsidR="38AC5CBC" w:rsidRPr="00773115" w:rsidRDefault="001A78C9"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38AC5CBC" w:rsidRPr="00773115">
              <w:rPr>
                <w:rFonts w:eastAsia="Times New Roman" w:cstheme="minorHAnsi"/>
                <w:b/>
                <w:bCs/>
                <w:color w:val="FF0000"/>
                <w:sz w:val="16"/>
                <w:szCs w:val="16"/>
              </w:rPr>
              <w:t xml:space="preserve"> </w:t>
            </w:r>
            <w:r w:rsidR="38AC5CBC" w:rsidRPr="00773115">
              <w:rPr>
                <w:rFonts w:eastAsia="Times New Roman" w:cstheme="minorHAnsi"/>
                <w:b/>
                <w:bCs/>
                <w:sz w:val="16"/>
                <w:szCs w:val="16"/>
              </w:rPr>
              <w:t>Standard 1, 2</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803785"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4D4A6"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6C4E1F" w14:textId="6ED7FEE1"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62DE9E" w14:textId="48308A7A"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6B4CE965"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22371E" w14:textId="6CF3E639"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152659" w14:textId="5F5A1AD2" w:rsidR="3AAF7A18" w:rsidRPr="00773115" w:rsidRDefault="3AAF7A18" w:rsidP="00773115">
            <w:pPr>
              <w:pStyle w:val="NoSpacing"/>
              <w:jc w:val="center"/>
              <w:rPr>
                <w:rFonts w:eastAsia="Times New Roman" w:cstheme="minorHAnsi"/>
                <w:b/>
                <w:bCs/>
                <w:sz w:val="16"/>
                <w:szCs w:val="16"/>
              </w:rPr>
            </w:pPr>
            <w:r w:rsidRPr="00773115">
              <w:rPr>
                <w:rFonts w:eastAsia="Times New Roman" w:cstheme="minorHAnsi"/>
                <w:b/>
                <w:bCs/>
                <w:sz w:val="16"/>
                <w:szCs w:val="16"/>
              </w:rPr>
              <w:t xml:space="preserve">Informal </w:t>
            </w:r>
            <w:r w:rsidR="38AC5CBC" w:rsidRPr="00773115">
              <w:rPr>
                <w:rFonts w:eastAsia="Times New Roman" w:cstheme="minorHAnsi"/>
                <w:b/>
                <w:bCs/>
                <w:sz w:val="16"/>
                <w:szCs w:val="16"/>
              </w:rPr>
              <w:t>Assessment</w:t>
            </w:r>
          </w:p>
          <w:p w14:paraId="1D49EEF8" w14:textId="50BFDFFC" w:rsidR="38AC5CBC" w:rsidRPr="00773115" w:rsidRDefault="38AC5CBC" w:rsidP="00773115">
            <w:pPr>
              <w:pStyle w:val="NoSpacing"/>
              <w:jc w:val="center"/>
              <w:rPr>
                <w:rFonts w:eastAsia="Times New Roman" w:cstheme="minorHAnsi"/>
                <w:b/>
                <w:bCs/>
                <w:sz w:val="16"/>
                <w:szCs w:val="16"/>
              </w:rPr>
            </w:pPr>
            <w:r w:rsidRPr="00773115">
              <w:rPr>
                <w:rFonts w:eastAsia="Times New Roman" w:cstheme="minorHAnsi"/>
                <w:b/>
                <w:bCs/>
                <w:color w:val="FF0000"/>
                <w:sz w:val="16"/>
                <w:szCs w:val="16"/>
              </w:rPr>
              <w:t>InTASC</w:t>
            </w:r>
            <w:r w:rsidRPr="00773115">
              <w:rPr>
                <w:rFonts w:eastAsia="Times New Roman" w:cstheme="minorHAnsi"/>
                <w:b/>
                <w:bCs/>
                <w:sz w:val="16"/>
                <w:szCs w:val="16"/>
              </w:rPr>
              <w:t xml:space="preserve"> Standard 6</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DD46F6"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4EB73D"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56E4C2" w14:textId="7CFD4B3D"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2C9FC3" w14:textId="3F455B8D"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2D0F0F9B"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C16E4" w14:textId="55DD431A"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7.</w:t>
            </w:r>
          </w:p>
          <w:p w14:paraId="3A78A314" w14:textId="3EAAE9C4" w:rsidR="38AC5CBC" w:rsidRPr="00874519" w:rsidRDefault="38AC5CBC" w:rsidP="00773115">
            <w:pPr>
              <w:spacing w:after="200" w:line="276" w:lineRule="auto"/>
              <w:jc w:val="center"/>
              <w:rPr>
                <w:rFonts w:eastAsia="Calibri"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C251A" w14:textId="401FC842" w:rsidR="201BBE9A" w:rsidRPr="00773115" w:rsidRDefault="201BBE9A" w:rsidP="00773115">
            <w:pPr>
              <w:pStyle w:val="NoSpacing"/>
              <w:jc w:val="center"/>
              <w:rPr>
                <w:rFonts w:eastAsia="Times New Roman" w:cstheme="minorHAnsi"/>
                <w:b/>
                <w:sz w:val="16"/>
                <w:szCs w:val="16"/>
              </w:rPr>
            </w:pPr>
            <w:r w:rsidRPr="00773115">
              <w:rPr>
                <w:rFonts w:eastAsia="Times New Roman" w:cstheme="minorHAnsi"/>
                <w:b/>
                <w:sz w:val="16"/>
                <w:szCs w:val="16"/>
              </w:rPr>
              <w:t>Formal Assessment</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C0ACD"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05B65"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87AC6E" w14:textId="070B5262"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7685E0" w14:textId="795537CF" w:rsidR="38AC5CBC" w:rsidRPr="00773115" w:rsidRDefault="38AC5CBC" w:rsidP="00773115">
            <w:pPr>
              <w:spacing w:after="200" w:line="276" w:lineRule="auto"/>
              <w:jc w:val="center"/>
              <w:rPr>
                <w:rFonts w:eastAsia="Times New Roman" w:cstheme="minorHAnsi"/>
                <w:b/>
                <w:sz w:val="16"/>
                <w:szCs w:val="16"/>
              </w:rPr>
            </w:pPr>
          </w:p>
        </w:tc>
      </w:tr>
      <w:tr w:rsidR="38AC5CBC" w:rsidRPr="00874519" w14:paraId="0FD4B95D" w14:textId="77777777" w:rsidTr="00773115">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67E0C5" w14:textId="6E1BCD06" w:rsidR="38AC5CBC" w:rsidRPr="00874519" w:rsidRDefault="38AC5CBC" w:rsidP="00773115">
            <w:pPr>
              <w:pStyle w:val="NoSpacing"/>
              <w:jc w:val="center"/>
              <w:rPr>
                <w:rFonts w:eastAsia="Times New Roman" w:cstheme="minorHAnsi"/>
                <w:sz w:val="16"/>
                <w:szCs w:val="16"/>
              </w:rPr>
            </w:pPr>
            <w:r w:rsidRPr="00874519">
              <w:rPr>
                <w:rFonts w:eastAsia="Times New Roman" w:cstheme="minorHAnsi"/>
                <w:b/>
                <w:bCs/>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0A4884" w14:textId="6C0094EB" w:rsidR="38AC5CBC" w:rsidRPr="00773115" w:rsidRDefault="2CF8FF00" w:rsidP="00773115">
            <w:pPr>
              <w:pStyle w:val="NoSpacing"/>
              <w:jc w:val="center"/>
              <w:rPr>
                <w:rFonts w:cstheme="minorHAnsi"/>
                <w:b/>
                <w:sz w:val="16"/>
                <w:szCs w:val="16"/>
              </w:rPr>
            </w:pPr>
            <w:r w:rsidRPr="00773115">
              <w:rPr>
                <w:rFonts w:eastAsia="Times New Roman" w:cstheme="minorHAnsi"/>
                <w:b/>
                <w:bCs/>
                <w:sz w:val="16"/>
                <w:szCs w:val="16"/>
              </w:rPr>
              <w:t xml:space="preserve">Conclusions/Ending </w:t>
            </w:r>
            <w:r w:rsidR="001A78C9" w:rsidRPr="00773115">
              <w:rPr>
                <w:rFonts w:eastAsia="Times New Roman" w:cstheme="minorHAnsi"/>
                <w:b/>
                <w:bCs/>
                <w:sz w:val="16"/>
                <w:szCs w:val="16"/>
              </w:rPr>
              <w:t>Reflective</w:t>
            </w:r>
            <w:r w:rsidRPr="00773115">
              <w:rPr>
                <w:rFonts w:eastAsia="Times New Roman" w:cstheme="minorHAnsi"/>
                <w:b/>
                <w:bCs/>
                <w:sz w:val="16"/>
                <w:szCs w:val="16"/>
              </w:rPr>
              <w:t xml:space="preserve"> Statement</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4E739" w14:textId="1EEBBE53" w:rsidR="369750ED" w:rsidRPr="00773115" w:rsidRDefault="369750ED" w:rsidP="00773115">
            <w:pPr>
              <w:spacing w:after="200" w:line="276" w:lineRule="auto"/>
              <w:jc w:val="center"/>
              <w:rPr>
                <w:rFonts w:eastAsia="Times New Roman" w:cstheme="minorHAnsi"/>
                <w:sz w:val="16"/>
                <w:szCs w:val="16"/>
              </w:rPr>
            </w:pPr>
            <w:r w:rsidRPr="00773115">
              <w:rPr>
                <w:rFonts w:eastAsia="Times New Roman" w:cstheme="minorHAnsi"/>
                <w:sz w:val="16"/>
                <w:szCs w:val="16"/>
              </w:rPr>
              <w:t>80%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FA0C3" w14:textId="3793D024" w:rsidR="369750ED" w:rsidRPr="00773115" w:rsidRDefault="369750ED" w:rsidP="00773115">
            <w:pPr>
              <w:spacing w:after="200" w:line="276" w:lineRule="auto"/>
              <w:jc w:val="center"/>
              <w:rPr>
                <w:rFonts w:cstheme="minorHAnsi"/>
                <w:sz w:val="16"/>
                <w:szCs w:val="16"/>
              </w:rPr>
            </w:pPr>
            <w:r w:rsidRPr="00773115">
              <w:rPr>
                <w:rFonts w:eastAsia="Times New Roman" w:cstheme="minorHAnsi"/>
                <w:sz w:val="16"/>
                <w:szCs w:val="16"/>
              </w:rPr>
              <w:t>20%</w:t>
            </w:r>
          </w:p>
        </w:tc>
        <w:tc>
          <w:tcPr>
            <w:tcW w:w="21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6631D" w14:textId="5427B05F" w:rsidR="38AC5CBC" w:rsidRPr="00773115" w:rsidRDefault="38AC5CBC" w:rsidP="00773115">
            <w:pPr>
              <w:spacing w:after="200" w:line="276" w:lineRule="auto"/>
              <w:jc w:val="center"/>
              <w:rPr>
                <w:rFonts w:eastAsia="Times New Roman" w:cstheme="minorHAnsi"/>
                <w:b/>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BAAF8" w14:textId="29052F7D" w:rsidR="38AC5CBC" w:rsidRPr="00773115" w:rsidRDefault="38AC5CBC" w:rsidP="00773115">
            <w:pPr>
              <w:spacing w:after="200" w:line="276" w:lineRule="auto"/>
              <w:jc w:val="center"/>
              <w:rPr>
                <w:rFonts w:eastAsia="Times New Roman" w:cstheme="minorHAnsi"/>
                <w:b/>
                <w:sz w:val="16"/>
                <w:szCs w:val="16"/>
              </w:rPr>
            </w:pPr>
          </w:p>
        </w:tc>
      </w:tr>
    </w:tbl>
    <w:p w14:paraId="73434EDA" w14:textId="77777777" w:rsidR="00E50CF1" w:rsidRDefault="00E50CF1" w:rsidP="00E50CF1">
      <w:pPr>
        <w:spacing w:after="0" w:line="240" w:lineRule="auto"/>
        <w:rPr>
          <w:rFonts w:ascii="Times New Roman" w:eastAsia="Times New Roman" w:hAnsi="Times New Roman" w:cs="Times New Roman"/>
          <w:b/>
          <w:bCs/>
        </w:rPr>
      </w:pPr>
    </w:p>
    <w:p w14:paraId="6F5CFBCB" w14:textId="77777777" w:rsidR="00E50CF1" w:rsidRDefault="00E50CF1" w:rsidP="00E50CF1">
      <w:pPr>
        <w:spacing w:after="0" w:line="240" w:lineRule="auto"/>
        <w:rPr>
          <w:rFonts w:ascii="Times New Roman" w:eastAsia="Times New Roman" w:hAnsi="Times New Roman" w:cs="Times New Roman"/>
          <w:b/>
          <w:bCs/>
        </w:rPr>
      </w:pPr>
    </w:p>
    <w:p w14:paraId="469F08A6" w14:textId="77777777" w:rsidR="00E50CF1" w:rsidRDefault="00E50CF1" w:rsidP="00E50CF1">
      <w:pPr>
        <w:spacing w:after="0" w:line="240" w:lineRule="auto"/>
        <w:rPr>
          <w:rFonts w:ascii="Times New Roman" w:eastAsia="Times New Roman" w:hAnsi="Times New Roman" w:cs="Times New Roman"/>
          <w:b/>
          <w:bCs/>
        </w:rPr>
      </w:pPr>
    </w:p>
    <w:p w14:paraId="62C3F2A8" w14:textId="77777777" w:rsidR="00E50CF1" w:rsidRDefault="00E50CF1" w:rsidP="00E50CF1">
      <w:pPr>
        <w:spacing w:after="0" w:line="240" w:lineRule="auto"/>
        <w:rPr>
          <w:rFonts w:ascii="Times New Roman" w:eastAsia="Times New Roman" w:hAnsi="Times New Roman" w:cs="Times New Roman"/>
          <w:b/>
          <w:bCs/>
        </w:rPr>
      </w:pPr>
    </w:p>
    <w:p w14:paraId="65649322" w14:textId="77777777" w:rsidR="00E50CF1" w:rsidRDefault="00E50CF1" w:rsidP="00E50CF1">
      <w:pPr>
        <w:spacing w:after="0" w:line="240" w:lineRule="auto"/>
        <w:rPr>
          <w:rFonts w:ascii="Times New Roman" w:eastAsia="Times New Roman" w:hAnsi="Times New Roman" w:cs="Times New Roman"/>
          <w:b/>
          <w:bCs/>
        </w:rPr>
      </w:pPr>
    </w:p>
    <w:p w14:paraId="54ADD295" w14:textId="12411237" w:rsidR="38AC5CBC" w:rsidRPr="00016A4B" w:rsidRDefault="514BC71F" w:rsidP="00E50C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jc w:val="center"/>
      </w:pPr>
      <w:r w:rsidRPr="369750ED">
        <w:rPr>
          <w:rFonts w:ascii="Times New Roman" w:eastAsia="Times New Roman" w:hAnsi="Times New Roman" w:cs="Times New Roman"/>
          <w:b/>
          <w:bCs/>
        </w:rPr>
        <w:lastRenderedPageBreak/>
        <w:t>EDPT 599 Teacher Toolkit Project</w:t>
      </w:r>
    </w:p>
    <w:p w14:paraId="32D6E40C" w14:textId="418EC148" w:rsidR="38AC5CBC" w:rsidRPr="00E50CF1" w:rsidRDefault="514BC71F" w:rsidP="00E50CF1">
      <w:pPr>
        <w:spacing w:after="0" w:line="240" w:lineRule="auto"/>
      </w:pPr>
      <w:r w:rsidRPr="00E50CF1">
        <w:rPr>
          <w:rFonts w:ascii="Times New Roman" w:eastAsia="Times New Roman" w:hAnsi="Times New Roman" w:cs="Times New Roman"/>
          <w:bCs/>
        </w:rPr>
        <w:t>Candidates’ scores earned on each element of the EDPT 599 Teacher Toolkit Project Scoring Guide</w:t>
      </w:r>
    </w:p>
    <w:p w14:paraId="29EACDE6" w14:textId="3DF7D1E5" w:rsidR="38AC5CBC" w:rsidRPr="00E50CF1" w:rsidRDefault="514BC71F" w:rsidP="00E50CF1">
      <w:pPr>
        <w:spacing w:after="0" w:line="240" w:lineRule="auto"/>
      </w:pPr>
      <w:r w:rsidRPr="00E50CF1">
        <w:rPr>
          <w:rFonts w:ascii="Times New Roman" w:eastAsia="Times New Roman" w:hAnsi="Times New Roman" w:cs="Times New Roman"/>
          <w:bCs/>
        </w:rPr>
        <w:t>Data Table for Fall 2017 (2017 – 2018 Academic Year)</w:t>
      </w:r>
    </w:p>
    <w:p w14:paraId="4F213C89" w14:textId="567E1240" w:rsidR="38AC5CBC" w:rsidRPr="00E50CF1" w:rsidRDefault="514BC71F" w:rsidP="00E50CF1">
      <w:pPr>
        <w:spacing w:after="0" w:line="240" w:lineRule="auto"/>
      </w:pPr>
      <w:r w:rsidRPr="00E50CF1">
        <w:rPr>
          <w:rFonts w:ascii="Times New Roman" w:eastAsia="Times New Roman" w:hAnsi="Times New Roman" w:cs="Times New Roman"/>
          <w:bCs/>
        </w:rPr>
        <w:t>N= 6</w:t>
      </w:r>
    </w:p>
    <w:p w14:paraId="3B86BFC2" w14:textId="1373574F" w:rsidR="38AC5CBC" w:rsidRPr="00E50CF1" w:rsidRDefault="514BC71F" w:rsidP="00E50CF1">
      <w:pPr>
        <w:spacing w:after="0" w:line="240" w:lineRule="auto"/>
      </w:pPr>
      <w:r w:rsidRPr="00E50CF1">
        <w:rPr>
          <w:rFonts w:ascii="Times New Roman" w:eastAsia="Times New Roman" w:hAnsi="Times New Roman" w:cs="Times New Roman"/>
          <w:bCs/>
        </w:rPr>
        <w:t>4 = Highly Effective, 3 = Proficient</w:t>
      </w:r>
      <w:r w:rsidR="3CE7345E" w:rsidRPr="00E50CF1">
        <w:rPr>
          <w:rFonts w:ascii="Times New Roman" w:eastAsia="Times New Roman" w:hAnsi="Times New Roman" w:cs="Times New Roman"/>
          <w:bCs/>
        </w:rPr>
        <w:t xml:space="preserve"> Target</w:t>
      </w:r>
      <w:r w:rsidRPr="00E50CF1">
        <w:rPr>
          <w:rFonts w:ascii="Calibri" w:eastAsia="Calibri" w:hAnsi="Calibri" w:cs="Calibri"/>
          <w:bCs/>
        </w:rPr>
        <w:t xml:space="preserve">, </w:t>
      </w:r>
      <w:r w:rsidRPr="00E50CF1">
        <w:rPr>
          <w:rFonts w:ascii="Times New Roman" w:eastAsia="Times New Roman" w:hAnsi="Times New Roman" w:cs="Times New Roman"/>
          <w:bCs/>
        </w:rPr>
        <w:t>2=</w:t>
      </w:r>
      <w:r w:rsidR="37AE41AB" w:rsidRPr="00E50CF1">
        <w:rPr>
          <w:rFonts w:ascii="Times New Roman" w:eastAsia="Times New Roman" w:hAnsi="Times New Roman" w:cs="Times New Roman"/>
          <w:bCs/>
        </w:rPr>
        <w:t xml:space="preserve"> </w:t>
      </w:r>
      <w:r w:rsidRPr="00E50CF1">
        <w:rPr>
          <w:rFonts w:ascii="Times New Roman" w:eastAsia="Times New Roman" w:hAnsi="Times New Roman" w:cs="Times New Roman"/>
          <w:bCs/>
        </w:rPr>
        <w:t>Emerging, 1 = Novice</w:t>
      </w:r>
    </w:p>
    <w:tbl>
      <w:tblPr>
        <w:tblStyle w:val="TableGrid"/>
        <w:tblW w:w="5000" w:type="pct"/>
        <w:tblLook w:val="04A0" w:firstRow="1" w:lastRow="0" w:firstColumn="1" w:lastColumn="0" w:noHBand="0" w:noVBand="1"/>
      </w:tblPr>
      <w:tblGrid>
        <w:gridCol w:w="3170"/>
        <w:gridCol w:w="1321"/>
        <w:gridCol w:w="1276"/>
        <w:gridCol w:w="1403"/>
        <w:gridCol w:w="1403"/>
        <w:gridCol w:w="1022"/>
        <w:gridCol w:w="1402"/>
        <w:gridCol w:w="1275"/>
        <w:gridCol w:w="1532"/>
      </w:tblGrid>
      <w:tr w:rsidR="369750ED" w:rsidRPr="00E50CF1" w14:paraId="6687598F" w14:textId="77777777" w:rsidTr="00E50CF1">
        <w:trPr>
          <w:trHeight w:val="159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808AC" w14:textId="27F2211B" w:rsidR="369750ED" w:rsidRPr="00E50CF1" w:rsidRDefault="369750ED" w:rsidP="00E50CF1">
            <w:pPr>
              <w:jc w:val="center"/>
              <w:rPr>
                <w:rFonts w:cstheme="minorHAnsi"/>
                <w:b/>
                <w:sz w:val="16"/>
                <w:szCs w:val="16"/>
              </w:rPr>
            </w:pPr>
            <w:r w:rsidRPr="00E50CF1">
              <w:rPr>
                <w:rFonts w:eastAsia="Times New Roman" w:cstheme="minorHAnsi"/>
                <w:b/>
                <w:bCs/>
                <w:sz w:val="16"/>
                <w:szCs w:val="16"/>
              </w:rPr>
              <w:t>Candidate</w:t>
            </w:r>
          </w:p>
          <w:p w14:paraId="52BB8507" w14:textId="7EEB4B89" w:rsidR="369750ED" w:rsidRPr="00E50CF1" w:rsidRDefault="369750ED" w:rsidP="00E50CF1">
            <w:pPr>
              <w:jc w:val="center"/>
              <w:rPr>
                <w:rFonts w:cstheme="minorHAnsi"/>
                <w:b/>
                <w:sz w:val="16"/>
                <w:szCs w:val="16"/>
              </w:rPr>
            </w:pPr>
            <w:r w:rsidRPr="00E50CF1">
              <w:rPr>
                <w:rFonts w:eastAsia="Times New Roman" w:cstheme="minorHAnsi"/>
                <w:b/>
                <w:bCs/>
                <w:sz w:val="16"/>
                <w:szCs w:val="16"/>
              </w:rPr>
              <w:t>Criteria</w:t>
            </w: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0BA79" w14:textId="31A298E1"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Requirements</w:t>
            </w:r>
          </w:p>
          <w:p w14:paraId="6723D1BB" w14:textId="6431EDAA"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CEC 6.1</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403E9" w14:textId="3506222E" w:rsidR="369750ED" w:rsidRPr="00E50CF1" w:rsidRDefault="369750ED" w:rsidP="00E50CF1">
            <w:pPr>
              <w:spacing w:line="276" w:lineRule="auto"/>
              <w:jc w:val="center"/>
              <w:rPr>
                <w:rFonts w:eastAsia="Times New Roman" w:cstheme="minorHAnsi"/>
                <w:b/>
                <w:bCs/>
                <w:sz w:val="16"/>
                <w:szCs w:val="16"/>
              </w:rPr>
            </w:pPr>
            <w:r w:rsidRPr="00E50CF1">
              <w:rPr>
                <w:rFonts w:eastAsia="Times New Roman" w:cstheme="minorHAnsi"/>
                <w:b/>
                <w:bCs/>
                <w:sz w:val="16"/>
                <w:szCs w:val="16"/>
              </w:rPr>
              <w:t>Evidence of Planning        CEC 1.2, 5 .2,5.5</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698C1" w14:textId="77777777" w:rsidR="00E50CF1" w:rsidRDefault="369750ED" w:rsidP="00E50CF1">
            <w:pPr>
              <w:spacing w:line="276" w:lineRule="auto"/>
              <w:jc w:val="center"/>
              <w:rPr>
                <w:rFonts w:eastAsia="Times New Roman" w:cstheme="minorHAnsi"/>
                <w:b/>
                <w:sz w:val="16"/>
                <w:szCs w:val="16"/>
              </w:rPr>
            </w:pPr>
            <w:r w:rsidRPr="00E50CF1">
              <w:rPr>
                <w:rFonts w:eastAsia="Times New Roman" w:cstheme="minorHAnsi"/>
                <w:b/>
                <w:sz w:val="16"/>
                <w:szCs w:val="16"/>
              </w:rPr>
              <w:t xml:space="preserve">Instructional Delivery      </w:t>
            </w:r>
          </w:p>
          <w:p w14:paraId="190CDA33" w14:textId="24616C5B"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 xml:space="preserve"> CEC 1.2, 5.2, 5.5</w:t>
            </w:r>
          </w:p>
          <w:p w14:paraId="007AEE0D" w14:textId="0E03019C"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6.1, 7.1</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8145D" w14:textId="77777777" w:rsidR="00E50CF1" w:rsidRDefault="369750ED" w:rsidP="00E50CF1">
            <w:pPr>
              <w:spacing w:line="276" w:lineRule="auto"/>
              <w:jc w:val="center"/>
              <w:rPr>
                <w:rFonts w:eastAsia="Times New Roman" w:cstheme="minorHAnsi"/>
                <w:b/>
                <w:bCs/>
                <w:sz w:val="16"/>
                <w:szCs w:val="16"/>
              </w:rPr>
            </w:pPr>
            <w:r w:rsidRPr="00E50CF1">
              <w:rPr>
                <w:rFonts w:eastAsia="Times New Roman" w:cstheme="minorHAnsi"/>
                <w:b/>
                <w:bCs/>
                <w:sz w:val="16"/>
                <w:szCs w:val="16"/>
              </w:rPr>
              <w:t xml:space="preserve">Classroom Management </w:t>
            </w:r>
          </w:p>
          <w:p w14:paraId="3892984D" w14:textId="6E9EF8B4" w:rsidR="369750ED" w:rsidRPr="00E50CF1" w:rsidRDefault="369750ED" w:rsidP="00E50CF1">
            <w:pPr>
              <w:spacing w:line="276" w:lineRule="auto"/>
              <w:jc w:val="center"/>
              <w:rPr>
                <w:rFonts w:cstheme="minorHAnsi"/>
                <w:b/>
                <w:sz w:val="16"/>
                <w:szCs w:val="16"/>
              </w:rPr>
            </w:pPr>
            <w:r w:rsidRPr="00E50CF1">
              <w:rPr>
                <w:rFonts w:eastAsia="Times New Roman" w:cstheme="minorHAnsi"/>
                <w:b/>
                <w:bCs/>
                <w:sz w:val="16"/>
                <w:szCs w:val="16"/>
              </w:rPr>
              <w:t>CEC 2.1,5.1</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4D19E" w14:textId="3F3E1050" w:rsidR="369750ED" w:rsidRPr="00E50CF1" w:rsidRDefault="369750ED" w:rsidP="00E50CF1">
            <w:pPr>
              <w:spacing w:line="276" w:lineRule="auto"/>
              <w:jc w:val="center"/>
              <w:rPr>
                <w:rFonts w:eastAsia="Times New Roman" w:cstheme="minorHAnsi"/>
                <w:b/>
                <w:bCs/>
                <w:sz w:val="16"/>
                <w:szCs w:val="16"/>
              </w:rPr>
            </w:pPr>
            <w:r w:rsidRPr="00E50CF1">
              <w:rPr>
                <w:rFonts w:eastAsia="Times New Roman" w:cstheme="minorHAnsi"/>
                <w:b/>
                <w:bCs/>
                <w:sz w:val="16"/>
                <w:szCs w:val="16"/>
              </w:rPr>
              <w:t>Technology CEC 5.2</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DD2BD0" w14:textId="03614077" w:rsidR="369750ED" w:rsidRPr="00E50CF1" w:rsidRDefault="369750ED" w:rsidP="00E50CF1">
            <w:pPr>
              <w:jc w:val="center"/>
              <w:rPr>
                <w:rFonts w:cstheme="minorHAnsi"/>
                <w:b/>
                <w:sz w:val="16"/>
                <w:szCs w:val="16"/>
              </w:rPr>
            </w:pPr>
            <w:r w:rsidRPr="00E50CF1">
              <w:rPr>
                <w:rFonts w:eastAsia="Times New Roman" w:cstheme="minorHAnsi"/>
                <w:b/>
                <w:sz w:val="16"/>
                <w:szCs w:val="16"/>
              </w:rPr>
              <w:t>Informal   Assessment</w:t>
            </w:r>
          </w:p>
          <w:p w14:paraId="5F7F12C0" w14:textId="101D483D"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CEC 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931E05" w14:textId="44F2D96A" w:rsidR="369750ED" w:rsidRPr="00E50CF1" w:rsidRDefault="369750ED" w:rsidP="00E50CF1">
            <w:pPr>
              <w:jc w:val="center"/>
              <w:rPr>
                <w:rFonts w:cstheme="minorHAnsi"/>
                <w:b/>
                <w:sz w:val="16"/>
                <w:szCs w:val="16"/>
              </w:rPr>
            </w:pPr>
            <w:r w:rsidRPr="00E50CF1">
              <w:rPr>
                <w:rFonts w:eastAsia="Times New Roman" w:cstheme="minorHAnsi"/>
                <w:b/>
                <w:sz w:val="16"/>
                <w:szCs w:val="16"/>
              </w:rPr>
              <w:t>Formal Assessment</w:t>
            </w:r>
          </w:p>
          <w:p w14:paraId="35074C6C" w14:textId="547D1633" w:rsidR="369750ED" w:rsidRPr="00E50CF1" w:rsidRDefault="369750ED" w:rsidP="00E50CF1">
            <w:pPr>
              <w:spacing w:line="276" w:lineRule="auto"/>
              <w:jc w:val="center"/>
              <w:rPr>
                <w:rFonts w:cstheme="minorHAnsi"/>
                <w:b/>
                <w:sz w:val="16"/>
                <w:szCs w:val="16"/>
              </w:rPr>
            </w:pPr>
            <w:r w:rsidRPr="00E50CF1">
              <w:rPr>
                <w:rFonts w:eastAsia="Times New Roman" w:cstheme="minorHAnsi"/>
                <w:b/>
                <w:sz w:val="16"/>
                <w:szCs w:val="16"/>
              </w:rPr>
              <w:t>CEC 4</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B8A2E" w14:textId="338B9C96" w:rsidR="369750ED" w:rsidRPr="00E50CF1" w:rsidRDefault="369750ED" w:rsidP="00E50CF1">
            <w:pPr>
              <w:jc w:val="center"/>
              <w:rPr>
                <w:rFonts w:cstheme="minorHAnsi"/>
                <w:b/>
                <w:sz w:val="16"/>
                <w:szCs w:val="16"/>
              </w:rPr>
            </w:pPr>
            <w:r w:rsidRPr="00E50CF1">
              <w:rPr>
                <w:rFonts w:eastAsia="Times New Roman" w:cstheme="minorHAnsi"/>
                <w:b/>
                <w:sz w:val="16"/>
                <w:szCs w:val="16"/>
              </w:rPr>
              <w:t>Conclusion /</w:t>
            </w:r>
          </w:p>
          <w:p w14:paraId="6AC28346" w14:textId="1BE44A74" w:rsidR="369750ED" w:rsidRPr="00E50CF1" w:rsidRDefault="369750ED" w:rsidP="00E50CF1">
            <w:pPr>
              <w:jc w:val="center"/>
              <w:rPr>
                <w:rFonts w:cstheme="minorHAnsi"/>
                <w:b/>
                <w:sz w:val="16"/>
                <w:szCs w:val="16"/>
              </w:rPr>
            </w:pPr>
            <w:r w:rsidRPr="00E50CF1">
              <w:rPr>
                <w:rFonts w:eastAsia="Times New Roman" w:cstheme="minorHAnsi"/>
                <w:b/>
                <w:sz w:val="16"/>
                <w:szCs w:val="16"/>
              </w:rPr>
              <w:t>Ending Reflective Statement</w:t>
            </w:r>
          </w:p>
        </w:tc>
      </w:tr>
      <w:tr w:rsidR="369750ED" w14:paraId="5DE02F4E"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B85DE7" w14:textId="05961857"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4A5D9" w14:textId="6104757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7EDD5" w14:textId="70739FDE"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26E33" w14:textId="2D03F164" w:rsidR="369750ED" w:rsidRPr="00E50CF1" w:rsidRDefault="369750ED" w:rsidP="00E50CF1">
            <w:pPr>
              <w:spacing w:line="276" w:lineRule="auto"/>
              <w:jc w:val="center"/>
              <w:rPr>
                <w:rFonts w:cstheme="minorHAnsi"/>
                <w:sz w:val="16"/>
                <w:szCs w:val="16"/>
              </w:rPr>
            </w:pPr>
            <w:r w:rsidRPr="00E50CF1">
              <w:rPr>
                <w:rFonts w:eastAsia="Times New Roman" w:cstheme="minorHAnsi"/>
                <w:b/>
                <w:bCs/>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A5C68" w14:textId="2327EB08"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D6D99" w14:textId="6EAD0321"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F63C5" w14:textId="0E927303"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131A7" w14:textId="26C9586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220A1" w14:textId="21F0CAE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r w:rsidR="369750ED" w14:paraId="1B583241"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C5689" w14:textId="5FF17955"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5FB103" w14:textId="33F38D54"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A1B1D5" w14:textId="45B9D11C"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98F4F" w14:textId="0A55AEB7" w:rsidR="369750ED" w:rsidRPr="00E50CF1" w:rsidRDefault="369750ED" w:rsidP="00E50CF1">
            <w:pPr>
              <w:spacing w:line="276" w:lineRule="auto"/>
              <w:jc w:val="center"/>
              <w:rPr>
                <w:rFonts w:cstheme="minorHAnsi"/>
                <w:sz w:val="16"/>
                <w:szCs w:val="16"/>
              </w:rPr>
            </w:pPr>
            <w:r w:rsidRPr="00E50CF1">
              <w:rPr>
                <w:rFonts w:eastAsia="Times New Roman" w:cstheme="minorHAnsi"/>
                <w:b/>
                <w:bCs/>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52B71" w14:textId="1A0E91AD"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A4B912" w14:textId="314D723B"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05A1C" w14:textId="13509210"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73F474" w14:textId="5AF616CA"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C1C29C" w14:textId="13F9EBEC"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r w:rsidR="369750ED" w14:paraId="6128A54F"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CEFFD7" w14:textId="26846B64"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78270" w14:textId="50A64F72"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44919" w14:textId="01D71E53"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63176" w14:textId="5F29F7FE"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DAD20" w14:textId="604B32A3"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078B4" w14:textId="406BBB29"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0BEF5" w14:textId="53E1384C"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0AFFC" w14:textId="693589C2"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CE641" w14:textId="02C5F2EB"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r w:rsidR="369750ED" w14:paraId="4E039769"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60B50" w14:textId="6847AE31"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D14D4" w14:textId="5A35020C"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A91BA" w14:textId="0B238488"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E375B6" w14:textId="434BA001"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92DBB" w14:textId="7EF1A38B"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2A2AB" w14:textId="19E840F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2A6D4" w14:textId="0EABB069"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FD2C1" w14:textId="6C7AE89A"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5C453" w14:textId="7EF49E48"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r w:rsidR="369750ED" w14:paraId="1DFA5966"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8E46D" w14:textId="130DDBBF"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5F765" w14:textId="05CC2A88"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F1406A" w14:textId="11E219D4"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52D240" w14:textId="27788F9A"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3BECA" w14:textId="3EE5956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8FDD77" w14:textId="64C991A3"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CD290" w14:textId="1295795B"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2C5BC" w14:textId="0BC2AD82"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309603" w14:textId="3879DC2C"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r w:rsidR="369750ED" w14:paraId="261250EC" w14:textId="77777777" w:rsidTr="00E50CF1">
        <w:trPr>
          <w:trHeight w:val="300"/>
        </w:trPr>
        <w:tc>
          <w:tcPr>
            <w:tcW w:w="114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0FAF3" w14:textId="33149421" w:rsidR="369750ED" w:rsidRPr="00E50CF1" w:rsidRDefault="369750ED" w:rsidP="00E50CF1">
            <w:pPr>
              <w:pStyle w:val="ListParagraph"/>
              <w:numPr>
                <w:ilvl w:val="0"/>
                <w:numId w:val="6"/>
              </w:numPr>
              <w:jc w:val="center"/>
              <w:rPr>
                <w:rFonts w:eastAsia="Times New Roman" w:cstheme="minorHAnsi"/>
                <w:sz w:val="16"/>
                <w:szCs w:val="16"/>
              </w:rPr>
            </w:pPr>
          </w:p>
        </w:tc>
        <w:tc>
          <w:tcPr>
            <w:tcW w:w="4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6C603B" w14:textId="4E6900D4"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6551E" w14:textId="4A51260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9103B2" w14:textId="2C9E228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CB351" w14:textId="57FC9D76"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37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31C8E" w14:textId="2D69E7B9"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0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838EC" w14:textId="478C6791"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46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BD562" w14:textId="3AAFFBF2"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3</w:t>
            </w:r>
          </w:p>
        </w:tc>
        <w:tc>
          <w:tcPr>
            <w:tcW w:w="55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CAC48" w14:textId="137540A5" w:rsidR="369750ED" w:rsidRPr="00E50CF1" w:rsidRDefault="369750ED" w:rsidP="00E50CF1">
            <w:pPr>
              <w:spacing w:line="276" w:lineRule="auto"/>
              <w:jc w:val="center"/>
              <w:rPr>
                <w:rFonts w:cstheme="minorHAnsi"/>
                <w:sz w:val="16"/>
                <w:szCs w:val="16"/>
              </w:rPr>
            </w:pPr>
            <w:r w:rsidRPr="00E50CF1">
              <w:rPr>
                <w:rFonts w:eastAsia="Times New Roman" w:cstheme="minorHAnsi"/>
                <w:sz w:val="16"/>
                <w:szCs w:val="16"/>
              </w:rPr>
              <w:t>4</w:t>
            </w:r>
          </w:p>
        </w:tc>
      </w:tr>
    </w:tbl>
    <w:p w14:paraId="27FF9BEA" w14:textId="71AB92AC" w:rsidR="38AC5CBC" w:rsidRPr="00016A4B" w:rsidRDefault="38AC5CBC" w:rsidP="00E50CF1">
      <w:pPr>
        <w:spacing w:after="0" w:line="240" w:lineRule="auto"/>
      </w:pPr>
    </w:p>
    <w:p w14:paraId="1EC605E7" w14:textId="058E5D97" w:rsidR="38AC5CBC" w:rsidRPr="00E50CF1" w:rsidRDefault="514BC71F" w:rsidP="00E50C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jc w:val="center"/>
        <w:rPr>
          <w:rFonts w:cstheme="minorHAnsi"/>
          <w:b/>
        </w:rPr>
      </w:pPr>
      <w:r w:rsidRPr="00E50CF1">
        <w:rPr>
          <w:rFonts w:eastAsia="Times New Roman" w:cstheme="minorHAnsi"/>
          <w:b/>
          <w:bCs/>
        </w:rPr>
        <w:t>EDPT 599 Teacher Toolkit Project</w:t>
      </w:r>
    </w:p>
    <w:p w14:paraId="06D81984" w14:textId="291DD4C5" w:rsidR="38AC5CBC" w:rsidRPr="00E50CF1" w:rsidRDefault="514BC71F" w:rsidP="00E50CF1">
      <w:pPr>
        <w:spacing w:after="0" w:line="240" w:lineRule="auto"/>
        <w:rPr>
          <w:rFonts w:cstheme="minorHAnsi"/>
        </w:rPr>
      </w:pPr>
      <w:r w:rsidRPr="00E50CF1">
        <w:rPr>
          <w:rFonts w:eastAsia="Times New Roman" w:cstheme="minorHAnsi"/>
          <w:bCs/>
        </w:rPr>
        <w:t>Candidates’ scores earned on each element of the EDPT 599 Teacher Toolkit Project Scoring Guide</w:t>
      </w:r>
    </w:p>
    <w:p w14:paraId="11F4FBA3" w14:textId="4D64C4D6" w:rsidR="38AC5CBC" w:rsidRPr="00E50CF1" w:rsidRDefault="514BC71F" w:rsidP="00E50CF1">
      <w:pPr>
        <w:spacing w:after="0" w:line="240" w:lineRule="auto"/>
        <w:rPr>
          <w:rFonts w:cstheme="minorHAnsi"/>
        </w:rPr>
      </w:pPr>
      <w:r w:rsidRPr="00E50CF1">
        <w:rPr>
          <w:rFonts w:eastAsia="Times New Roman" w:cstheme="minorHAnsi"/>
          <w:bCs/>
        </w:rPr>
        <w:t>Data Table for Fall 2018 (Academic Year 2018 – 2019)</w:t>
      </w:r>
    </w:p>
    <w:p w14:paraId="2E069526" w14:textId="1B56457F" w:rsidR="38AC5CBC" w:rsidRPr="00E50CF1" w:rsidRDefault="514BC71F" w:rsidP="00E50CF1">
      <w:pPr>
        <w:spacing w:after="0" w:line="240" w:lineRule="auto"/>
        <w:rPr>
          <w:rFonts w:cstheme="minorHAnsi"/>
        </w:rPr>
      </w:pPr>
      <w:r w:rsidRPr="00E50CF1">
        <w:rPr>
          <w:rFonts w:eastAsia="Times New Roman" w:cstheme="minorHAnsi"/>
          <w:bCs/>
        </w:rPr>
        <w:t>N= 2</w:t>
      </w:r>
    </w:p>
    <w:p w14:paraId="484F732D" w14:textId="0E18D00A" w:rsidR="38AC5CBC" w:rsidRPr="00E50CF1" w:rsidRDefault="514BC71F" w:rsidP="00E50CF1">
      <w:pPr>
        <w:spacing w:after="0" w:line="240" w:lineRule="auto"/>
        <w:rPr>
          <w:rFonts w:cstheme="minorHAnsi"/>
        </w:rPr>
      </w:pPr>
      <w:r w:rsidRPr="00E50CF1">
        <w:rPr>
          <w:rFonts w:eastAsia="Times New Roman" w:cstheme="minorHAnsi"/>
          <w:bCs/>
        </w:rPr>
        <w:t>4 = Highly Effective, 3 = Proficient (Target), 2</w:t>
      </w:r>
      <w:r w:rsidR="00E50CF1" w:rsidRPr="00E50CF1">
        <w:rPr>
          <w:rFonts w:eastAsia="Times New Roman" w:cstheme="minorHAnsi"/>
          <w:bCs/>
        </w:rPr>
        <w:t>= Emerging</w:t>
      </w:r>
      <w:r w:rsidRPr="00E50CF1">
        <w:rPr>
          <w:rFonts w:eastAsia="Times New Roman" w:cstheme="minorHAnsi"/>
          <w:bCs/>
        </w:rPr>
        <w:t>, 1 = Novice</w:t>
      </w:r>
    </w:p>
    <w:tbl>
      <w:tblPr>
        <w:tblStyle w:val="TableGrid"/>
        <w:tblW w:w="0" w:type="auto"/>
        <w:tblLayout w:type="fixed"/>
        <w:tblLook w:val="04A0" w:firstRow="1" w:lastRow="0" w:firstColumn="1" w:lastColumn="0" w:noHBand="0" w:noVBand="1"/>
      </w:tblPr>
      <w:tblGrid>
        <w:gridCol w:w="980"/>
        <w:gridCol w:w="1170"/>
        <w:gridCol w:w="1350"/>
        <w:gridCol w:w="1260"/>
        <w:gridCol w:w="1170"/>
        <w:gridCol w:w="990"/>
        <w:gridCol w:w="1530"/>
        <w:gridCol w:w="1350"/>
        <w:gridCol w:w="1350"/>
      </w:tblGrid>
      <w:tr w:rsidR="00606931" w:rsidRPr="00606931" w14:paraId="70C1E435" w14:textId="77777777" w:rsidTr="00606931">
        <w:trPr>
          <w:trHeight w:val="961"/>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1B32C7" w14:textId="4BE7915C" w:rsidR="369750ED" w:rsidRPr="00606931" w:rsidRDefault="369750ED" w:rsidP="00E50CF1">
            <w:pPr>
              <w:spacing w:line="276" w:lineRule="auto"/>
              <w:jc w:val="center"/>
              <w:rPr>
                <w:rFonts w:cstheme="minorHAnsi"/>
                <w:b/>
                <w:sz w:val="16"/>
                <w:szCs w:val="16"/>
              </w:rPr>
            </w:pPr>
            <w:r w:rsidRPr="00606931">
              <w:rPr>
                <w:rFonts w:eastAsia="Times New Roman" w:cstheme="minorHAnsi"/>
                <w:b/>
                <w:bCs/>
                <w:sz w:val="16"/>
                <w:szCs w:val="16"/>
              </w:rPr>
              <w:t>Candidate</w:t>
            </w:r>
          </w:p>
          <w:p w14:paraId="7C8B1304" w14:textId="4C85D808" w:rsidR="369750ED" w:rsidRPr="00606931" w:rsidRDefault="369750ED" w:rsidP="00606931">
            <w:pPr>
              <w:spacing w:line="276" w:lineRule="auto"/>
              <w:jc w:val="center"/>
              <w:rPr>
                <w:rFonts w:cstheme="minorHAnsi"/>
                <w:b/>
                <w:sz w:val="16"/>
                <w:szCs w:val="16"/>
              </w:rPr>
            </w:pPr>
            <w:r w:rsidRPr="00606931">
              <w:rPr>
                <w:rFonts w:eastAsia="Times New Roman" w:cstheme="minorHAnsi"/>
                <w:b/>
                <w:bCs/>
                <w:sz w:val="16"/>
                <w:szCs w:val="16"/>
              </w:rPr>
              <w:t>Criteria</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4DE7A" w14:textId="5B5CBCD6" w:rsidR="369750ED" w:rsidRPr="00606931" w:rsidRDefault="369750ED" w:rsidP="00E50CF1">
            <w:pPr>
              <w:jc w:val="center"/>
              <w:rPr>
                <w:rFonts w:cstheme="minorHAnsi"/>
                <w:b/>
                <w:sz w:val="16"/>
                <w:szCs w:val="16"/>
              </w:rPr>
            </w:pPr>
            <w:r w:rsidRPr="00606931">
              <w:rPr>
                <w:rFonts w:eastAsia="Times New Roman" w:cstheme="minorHAnsi"/>
                <w:b/>
                <w:sz w:val="16"/>
                <w:szCs w:val="16"/>
              </w:rPr>
              <w:t>Toolkit Requirements</w:t>
            </w:r>
          </w:p>
          <w:p w14:paraId="0B9206C2" w14:textId="0804B3D9" w:rsidR="369750ED" w:rsidRPr="00606931" w:rsidRDefault="369750ED" w:rsidP="00E50CF1">
            <w:pPr>
              <w:jc w:val="center"/>
              <w:rPr>
                <w:rFonts w:cstheme="minorHAnsi"/>
                <w:b/>
                <w:sz w:val="16"/>
                <w:szCs w:val="16"/>
              </w:rPr>
            </w:pPr>
            <w:r w:rsidRPr="00606931">
              <w:rPr>
                <w:rFonts w:eastAsia="Times New Roman" w:cstheme="minorHAnsi"/>
                <w:b/>
                <w:sz w:val="16"/>
                <w:szCs w:val="16"/>
              </w:rPr>
              <w:t>CEC 6.1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251E30" w14:textId="4FF7270B" w:rsidR="369750ED" w:rsidRPr="00606931" w:rsidRDefault="369750ED" w:rsidP="00E50CF1">
            <w:pPr>
              <w:jc w:val="center"/>
              <w:rPr>
                <w:rFonts w:cstheme="minorHAnsi"/>
                <w:b/>
                <w:sz w:val="16"/>
                <w:szCs w:val="16"/>
              </w:rPr>
            </w:pPr>
            <w:r w:rsidRPr="00606931">
              <w:rPr>
                <w:rFonts w:eastAsia="Times New Roman" w:cstheme="minorHAnsi"/>
                <w:b/>
                <w:sz w:val="16"/>
                <w:szCs w:val="16"/>
              </w:rPr>
              <w:t>Evidence of Planning</w:t>
            </w:r>
          </w:p>
          <w:p w14:paraId="087632FD" w14:textId="5C242EA9" w:rsidR="369750ED" w:rsidRPr="00606931" w:rsidRDefault="369750ED" w:rsidP="00E50CF1">
            <w:pPr>
              <w:jc w:val="center"/>
              <w:rPr>
                <w:rFonts w:cstheme="minorHAnsi"/>
                <w:b/>
                <w:sz w:val="16"/>
                <w:szCs w:val="16"/>
              </w:rPr>
            </w:pPr>
            <w:r w:rsidRPr="00606931">
              <w:rPr>
                <w:rFonts w:eastAsia="Times New Roman" w:cstheme="minorHAnsi"/>
                <w:b/>
                <w:sz w:val="16"/>
                <w:szCs w:val="16"/>
              </w:rPr>
              <w:t>CEC 1.2,5.2,5.5</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5DE4A" w14:textId="51DF88A8" w:rsidR="369750ED" w:rsidRPr="00606931" w:rsidRDefault="369750ED" w:rsidP="00E50CF1">
            <w:pPr>
              <w:jc w:val="center"/>
              <w:rPr>
                <w:rFonts w:cstheme="minorHAnsi"/>
                <w:b/>
                <w:sz w:val="16"/>
                <w:szCs w:val="16"/>
              </w:rPr>
            </w:pPr>
            <w:r w:rsidRPr="00606931">
              <w:rPr>
                <w:rFonts w:eastAsia="Times New Roman" w:cstheme="minorHAnsi"/>
                <w:b/>
                <w:sz w:val="16"/>
                <w:szCs w:val="16"/>
              </w:rPr>
              <w:t>Instructional Delivery</w:t>
            </w:r>
          </w:p>
          <w:p w14:paraId="0C72E98F" w14:textId="3AEB5216" w:rsidR="369750ED" w:rsidRPr="00606931" w:rsidRDefault="369750ED" w:rsidP="00606931">
            <w:pPr>
              <w:jc w:val="center"/>
              <w:rPr>
                <w:rFonts w:cstheme="minorHAnsi"/>
                <w:b/>
                <w:sz w:val="16"/>
                <w:szCs w:val="16"/>
              </w:rPr>
            </w:pPr>
            <w:r w:rsidRPr="00606931">
              <w:rPr>
                <w:rFonts w:eastAsia="Times New Roman" w:cstheme="minorHAnsi"/>
                <w:b/>
                <w:sz w:val="16"/>
                <w:szCs w:val="16"/>
              </w:rPr>
              <w:t>CEC 1.2,5.2,5.5, 6.1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399EF3" w14:textId="648E2A92" w:rsidR="369750ED" w:rsidRPr="00606931" w:rsidRDefault="369750ED" w:rsidP="00E50CF1">
            <w:pPr>
              <w:jc w:val="center"/>
              <w:rPr>
                <w:rFonts w:cstheme="minorHAnsi"/>
                <w:b/>
                <w:sz w:val="16"/>
                <w:szCs w:val="16"/>
              </w:rPr>
            </w:pPr>
            <w:r w:rsidRPr="00606931">
              <w:rPr>
                <w:rFonts w:eastAsia="Times New Roman" w:cstheme="minorHAnsi"/>
                <w:b/>
                <w:sz w:val="16"/>
                <w:szCs w:val="16"/>
              </w:rPr>
              <w:t>Classroom</w:t>
            </w:r>
          </w:p>
          <w:p w14:paraId="2F907084" w14:textId="156A8942" w:rsidR="369750ED" w:rsidRPr="00606931" w:rsidRDefault="369750ED" w:rsidP="00E50CF1">
            <w:pPr>
              <w:jc w:val="center"/>
              <w:rPr>
                <w:rFonts w:cstheme="minorHAnsi"/>
                <w:b/>
                <w:sz w:val="16"/>
                <w:szCs w:val="16"/>
              </w:rPr>
            </w:pPr>
            <w:r w:rsidRPr="00606931">
              <w:rPr>
                <w:rFonts w:eastAsia="Times New Roman" w:cstheme="minorHAnsi"/>
                <w:b/>
                <w:sz w:val="16"/>
                <w:szCs w:val="16"/>
              </w:rPr>
              <w:t>Management</w:t>
            </w:r>
          </w:p>
          <w:p w14:paraId="2A1F08FC" w14:textId="712EAB72" w:rsidR="369750ED" w:rsidRPr="00606931" w:rsidRDefault="00E50CF1" w:rsidP="00E50CF1">
            <w:pPr>
              <w:jc w:val="center"/>
              <w:rPr>
                <w:rFonts w:cstheme="minorHAnsi"/>
                <w:b/>
                <w:sz w:val="16"/>
                <w:szCs w:val="16"/>
              </w:rPr>
            </w:pPr>
            <w:r w:rsidRPr="00606931">
              <w:rPr>
                <w:rFonts w:eastAsia="Times New Roman" w:cstheme="minorHAnsi"/>
                <w:b/>
                <w:sz w:val="16"/>
                <w:szCs w:val="16"/>
              </w:rPr>
              <w:t>CEC 2.1</w:t>
            </w:r>
            <w:r w:rsidR="369750ED" w:rsidRPr="00606931">
              <w:rPr>
                <w:rFonts w:eastAsia="Times New Roman" w:cstheme="minorHAnsi"/>
                <w:b/>
                <w:sz w:val="16"/>
                <w:szCs w:val="16"/>
              </w:rPr>
              <w:t>, 5.1</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23C3C5" w14:textId="74E8B2AB" w:rsidR="369750ED" w:rsidRPr="00606931" w:rsidRDefault="369750ED" w:rsidP="00E50CF1">
            <w:pPr>
              <w:jc w:val="center"/>
              <w:rPr>
                <w:rFonts w:cstheme="minorHAnsi"/>
                <w:b/>
                <w:sz w:val="16"/>
                <w:szCs w:val="16"/>
              </w:rPr>
            </w:pPr>
            <w:r w:rsidRPr="00606931">
              <w:rPr>
                <w:rFonts w:eastAsia="Times New Roman" w:cstheme="minorHAnsi"/>
                <w:b/>
                <w:sz w:val="16"/>
                <w:szCs w:val="16"/>
              </w:rPr>
              <w:t>Technology</w:t>
            </w:r>
          </w:p>
          <w:p w14:paraId="74B3621A" w14:textId="700F2D34" w:rsidR="369750ED" w:rsidRPr="00606931" w:rsidRDefault="369750ED" w:rsidP="00E50CF1">
            <w:pPr>
              <w:jc w:val="center"/>
              <w:rPr>
                <w:rFonts w:cstheme="minorHAnsi"/>
                <w:b/>
                <w:sz w:val="16"/>
                <w:szCs w:val="16"/>
              </w:rPr>
            </w:pPr>
            <w:r w:rsidRPr="00606931">
              <w:rPr>
                <w:rFonts w:eastAsia="Times New Roman" w:cstheme="minorHAnsi"/>
                <w:b/>
                <w:sz w:val="16"/>
                <w:szCs w:val="16"/>
              </w:rPr>
              <w:t>CEC 5.2</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1F99F" w14:textId="158D0031" w:rsidR="369750ED" w:rsidRPr="00606931" w:rsidRDefault="369750ED" w:rsidP="00E50CF1">
            <w:pPr>
              <w:jc w:val="center"/>
              <w:rPr>
                <w:rFonts w:cstheme="minorHAnsi"/>
                <w:b/>
                <w:sz w:val="16"/>
                <w:szCs w:val="16"/>
              </w:rPr>
            </w:pPr>
            <w:r w:rsidRPr="00606931">
              <w:rPr>
                <w:rFonts w:eastAsia="Times New Roman" w:cstheme="minorHAnsi"/>
                <w:b/>
                <w:sz w:val="16"/>
                <w:szCs w:val="16"/>
              </w:rPr>
              <w:t>Informal Assessment</w:t>
            </w:r>
          </w:p>
          <w:p w14:paraId="70630C45" w14:textId="22DAB1FF" w:rsidR="369750ED" w:rsidRPr="00606931" w:rsidRDefault="369750ED" w:rsidP="00606931">
            <w:pPr>
              <w:jc w:val="center"/>
              <w:rPr>
                <w:rFonts w:cstheme="minorHAnsi"/>
                <w:b/>
                <w:sz w:val="16"/>
                <w:szCs w:val="16"/>
              </w:rPr>
            </w:pPr>
            <w:r w:rsidRPr="00606931">
              <w:rPr>
                <w:rFonts w:eastAsia="Times New Roman" w:cstheme="minorHAnsi"/>
                <w:b/>
                <w:sz w:val="16"/>
                <w:szCs w:val="16"/>
              </w:rPr>
              <w:t>CEC 4</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C9D8D" w14:textId="73833C21" w:rsidR="369750ED" w:rsidRPr="00606931" w:rsidRDefault="369750ED" w:rsidP="00E50CF1">
            <w:pPr>
              <w:jc w:val="center"/>
              <w:rPr>
                <w:rFonts w:cstheme="minorHAnsi"/>
                <w:b/>
                <w:sz w:val="16"/>
                <w:szCs w:val="16"/>
              </w:rPr>
            </w:pPr>
            <w:r w:rsidRPr="00606931">
              <w:rPr>
                <w:rFonts w:eastAsia="Times New Roman" w:cstheme="minorHAnsi"/>
                <w:b/>
                <w:sz w:val="16"/>
                <w:szCs w:val="16"/>
              </w:rPr>
              <w:t>Formal Assessment</w:t>
            </w:r>
          </w:p>
          <w:p w14:paraId="6D068059" w14:textId="59A10E21" w:rsidR="369750ED" w:rsidRPr="00606931" w:rsidRDefault="369750ED" w:rsidP="00E50CF1">
            <w:pPr>
              <w:jc w:val="center"/>
              <w:rPr>
                <w:rFonts w:cstheme="minorHAnsi"/>
                <w:b/>
                <w:sz w:val="16"/>
                <w:szCs w:val="16"/>
              </w:rPr>
            </w:pPr>
            <w:r w:rsidRPr="00606931">
              <w:rPr>
                <w:rFonts w:eastAsia="Times New Roman" w:cstheme="minorHAnsi"/>
                <w:b/>
                <w:sz w:val="16"/>
                <w:szCs w:val="16"/>
              </w:rPr>
              <w:t>CEC 4</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A9AB9" w14:textId="64CBA357" w:rsidR="369750ED" w:rsidRPr="00606931" w:rsidRDefault="369750ED" w:rsidP="00E50CF1">
            <w:pPr>
              <w:jc w:val="center"/>
              <w:rPr>
                <w:rFonts w:cstheme="minorHAnsi"/>
                <w:b/>
                <w:sz w:val="16"/>
                <w:szCs w:val="16"/>
              </w:rPr>
            </w:pPr>
            <w:r w:rsidRPr="00606931">
              <w:rPr>
                <w:rFonts w:eastAsia="Times New Roman" w:cstheme="minorHAnsi"/>
                <w:b/>
                <w:sz w:val="16"/>
                <w:szCs w:val="16"/>
              </w:rPr>
              <w:t>Conclusion/ Ending</w:t>
            </w:r>
          </w:p>
          <w:p w14:paraId="6031FCEE" w14:textId="08864A38" w:rsidR="369750ED" w:rsidRPr="00606931" w:rsidRDefault="369750ED" w:rsidP="00E50CF1">
            <w:pPr>
              <w:jc w:val="center"/>
              <w:rPr>
                <w:rFonts w:cstheme="minorHAnsi"/>
                <w:b/>
                <w:sz w:val="16"/>
                <w:szCs w:val="16"/>
              </w:rPr>
            </w:pPr>
            <w:r w:rsidRPr="00606931">
              <w:rPr>
                <w:rFonts w:eastAsia="Times New Roman" w:cstheme="minorHAnsi"/>
                <w:b/>
                <w:sz w:val="16"/>
                <w:szCs w:val="16"/>
              </w:rPr>
              <w:t>Reflective Statement</w:t>
            </w:r>
          </w:p>
        </w:tc>
      </w:tr>
      <w:tr w:rsidR="00606931" w:rsidRPr="00606931" w14:paraId="75121BDE" w14:textId="77777777" w:rsidTr="00606931">
        <w:trPr>
          <w:trHeight w:val="34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12EE0" w14:textId="70B8F6A6" w:rsidR="369750ED" w:rsidRPr="00606931" w:rsidRDefault="369750ED" w:rsidP="00606931">
            <w:pPr>
              <w:jc w:val="center"/>
              <w:rPr>
                <w:rFonts w:cstheme="minorHAnsi"/>
                <w:sz w:val="16"/>
                <w:szCs w:val="16"/>
              </w:rPr>
            </w:pPr>
            <w:r w:rsidRPr="00606931">
              <w:rPr>
                <w:rFonts w:eastAsia="Times New Roman" w:cstheme="minorHAnsi"/>
                <w:sz w:val="16"/>
                <w:szCs w:val="16"/>
              </w:rPr>
              <w:t>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A32C8" w14:textId="0848E6E2"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8CCD4" w14:textId="187A93C9"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A4D06" w14:textId="43B6F9A5"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7AC81" w14:textId="44BBC88F"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21701" w14:textId="48211A5D"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370AF" w14:textId="482BE872"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34895" w14:textId="2411A1E9"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D7C33" w14:textId="440AF826"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r>
      <w:tr w:rsidR="00606931" w:rsidRPr="00606931" w14:paraId="7D1234F1" w14:textId="77777777" w:rsidTr="00606931">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5A895" w14:textId="54490684" w:rsidR="369750ED" w:rsidRPr="00606931" w:rsidRDefault="369750ED" w:rsidP="00606931">
            <w:pPr>
              <w:jc w:val="center"/>
              <w:rPr>
                <w:rFonts w:cstheme="minorHAnsi"/>
                <w:sz w:val="16"/>
                <w:szCs w:val="16"/>
              </w:rPr>
            </w:pPr>
            <w:r w:rsidRPr="00606931">
              <w:rPr>
                <w:rFonts w:eastAsia="Times New Roman" w:cstheme="minorHAnsi"/>
                <w:sz w:val="16"/>
                <w:szCs w:val="16"/>
              </w:rPr>
              <w:t>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2B6EC7" w14:textId="3D0FC589"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839FF" w14:textId="7D825680"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352A9C" w14:textId="3D863719"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77EF7" w14:textId="3C6DF51D"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3C452" w14:textId="063AE6FF"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1CEEA" w14:textId="70083F07"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84BE8" w14:textId="2B55BFD1"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3</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D7C61" w14:textId="0B83B2D8" w:rsidR="369750ED" w:rsidRPr="00606931" w:rsidRDefault="369750ED" w:rsidP="00606931">
            <w:pPr>
              <w:spacing w:line="276" w:lineRule="auto"/>
              <w:jc w:val="center"/>
              <w:rPr>
                <w:rFonts w:cstheme="minorHAnsi"/>
                <w:sz w:val="16"/>
                <w:szCs w:val="16"/>
              </w:rPr>
            </w:pPr>
            <w:r w:rsidRPr="00606931">
              <w:rPr>
                <w:rFonts w:eastAsia="Times New Roman" w:cstheme="minorHAnsi"/>
                <w:sz w:val="16"/>
                <w:szCs w:val="16"/>
              </w:rPr>
              <w:t>4</w:t>
            </w:r>
          </w:p>
        </w:tc>
      </w:tr>
    </w:tbl>
    <w:p w14:paraId="4BDC92E7" w14:textId="5976C319" w:rsidR="38AC5CBC" w:rsidRPr="00016A4B" w:rsidRDefault="38AC5CBC" w:rsidP="369750ED">
      <w:pPr>
        <w:pStyle w:val="NoSpacing"/>
        <w:rPr>
          <w:rFonts w:eastAsia="Times New Roman"/>
          <w:b/>
          <w:bCs/>
          <w:color w:val="000000" w:themeColor="text1"/>
        </w:rPr>
      </w:pPr>
    </w:p>
    <w:p w14:paraId="532F0321" w14:textId="25B6A815" w:rsidR="38AC5CBC" w:rsidRPr="00016A4B" w:rsidRDefault="3B264009" w:rsidP="006069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center"/>
      </w:pPr>
      <w:r w:rsidRPr="369750ED">
        <w:rPr>
          <w:rFonts w:ascii="Times New Roman" w:eastAsia="Times New Roman" w:hAnsi="Times New Roman" w:cs="Times New Roman"/>
          <w:b/>
          <w:bCs/>
        </w:rPr>
        <w:t>EDPT 599 Teacher Toolkit Project</w:t>
      </w:r>
    </w:p>
    <w:p w14:paraId="73FFF485" w14:textId="418EC148" w:rsidR="38AC5CBC" w:rsidRPr="00606931" w:rsidRDefault="3B264009" w:rsidP="00606931">
      <w:pPr>
        <w:spacing w:after="0" w:line="240" w:lineRule="auto"/>
        <w:rPr>
          <w:rFonts w:cstheme="minorHAnsi"/>
        </w:rPr>
      </w:pPr>
      <w:r w:rsidRPr="00606931">
        <w:rPr>
          <w:rFonts w:eastAsia="Times New Roman" w:cstheme="minorHAnsi"/>
          <w:bCs/>
        </w:rPr>
        <w:lastRenderedPageBreak/>
        <w:t>Candidates’ scores earned on each element of the EDPT 599 Teacher Toolkit Project Scoring Guide</w:t>
      </w:r>
    </w:p>
    <w:p w14:paraId="74FE99AD" w14:textId="5EDFE1B6" w:rsidR="38AC5CBC" w:rsidRPr="00606931" w:rsidRDefault="3B264009" w:rsidP="00606931">
      <w:pPr>
        <w:spacing w:after="0" w:line="240" w:lineRule="auto"/>
        <w:rPr>
          <w:rFonts w:cstheme="minorHAnsi"/>
        </w:rPr>
      </w:pPr>
      <w:r w:rsidRPr="00606931">
        <w:rPr>
          <w:rFonts w:eastAsia="Times New Roman" w:cstheme="minorHAnsi"/>
          <w:bCs/>
        </w:rPr>
        <w:t>Data Table for Summer 2022 (2021 – 2022 Academic Year)</w:t>
      </w:r>
    </w:p>
    <w:p w14:paraId="3CA80468" w14:textId="03A5FC4E" w:rsidR="38AC5CBC" w:rsidRPr="00606931" w:rsidRDefault="3B264009" w:rsidP="00606931">
      <w:pPr>
        <w:spacing w:after="0" w:line="240" w:lineRule="auto"/>
        <w:rPr>
          <w:rFonts w:cstheme="minorHAnsi"/>
        </w:rPr>
      </w:pPr>
      <w:r w:rsidRPr="00606931">
        <w:rPr>
          <w:rFonts w:eastAsia="Times New Roman" w:cstheme="minorHAnsi"/>
          <w:bCs/>
        </w:rPr>
        <w:t xml:space="preserve">N= </w:t>
      </w:r>
      <w:r w:rsidR="4C506B0B" w:rsidRPr="00606931">
        <w:rPr>
          <w:rFonts w:eastAsia="Times New Roman" w:cstheme="minorHAnsi"/>
          <w:bCs/>
        </w:rPr>
        <w:t>5</w:t>
      </w:r>
    </w:p>
    <w:p w14:paraId="519AAE4F" w14:textId="197C03F4" w:rsidR="00606931" w:rsidRPr="0047294E" w:rsidRDefault="3B264009" w:rsidP="00606931">
      <w:pPr>
        <w:spacing w:after="0" w:line="240" w:lineRule="auto"/>
        <w:rPr>
          <w:rFonts w:eastAsia="Times New Roman" w:cstheme="minorHAnsi"/>
          <w:bCs/>
        </w:rPr>
      </w:pPr>
      <w:r w:rsidRPr="00606931">
        <w:rPr>
          <w:rFonts w:eastAsia="Times New Roman" w:cstheme="minorHAnsi"/>
          <w:bCs/>
        </w:rPr>
        <w:t>4 = Highly Effective, 3 = Proficient Target</w:t>
      </w:r>
      <w:r w:rsidRPr="00606931">
        <w:rPr>
          <w:rFonts w:eastAsia="Calibri" w:cstheme="minorHAnsi"/>
          <w:bCs/>
        </w:rPr>
        <w:t xml:space="preserve">, </w:t>
      </w:r>
      <w:r w:rsidRPr="00606931">
        <w:rPr>
          <w:rFonts w:eastAsia="Times New Roman" w:cstheme="minorHAnsi"/>
          <w:bCs/>
        </w:rPr>
        <w:t>2= Emerging, 1 = Novice</w:t>
      </w:r>
    </w:p>
    <w:tbl>
      <w:tblPr>
        <w:tblStyle w:val="TableGrid"/>
        <w:tblW w:w="0" w:type="auto"/>
        <w:tblLayout w:type="fixed"/>
        <w:tblLook w:val="04A0" w:firstRow="1" w:lastRow="0" w:firstColumn="1" w:lastColumn="0" w:noHBand="0" w:noVBand="1"/>
      </w:tblPr>
      <w:tblGrid>
        <w:gridCol w:w="980"/>
        <w:gridCol w:w="1170"/>
        <w:gridCol w:w="1260"/>
        <w:gridCol w:w="1170"/>
        <w:gridCol w:w="1170"/>
        <w:gridCol w:w="1015"/>
        <w:gridCol w:w="990"/>
        <w:gridCol w:w="1055"/>
        <w:gridCol w:w="1080"/>
      </w:tblGrid>
      <w:tr w:rsidR="369750ED" w:rsidRPr="00606931" w14:paraId="2043F46D" w14:textId="77777777" w:rsidTr="00606931">
        <w:trPr>
          <w:trHeight w:val="159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C46EDC" w14:textId="3C67F2A5" w:rsidR="369750ED" w:rsidRPr="00606931" w:rsidRDefault="369750ED" w:rsidP="00606931">
            <w:pPr>
              <w:jc w:val="center"/>
              <w:rPr>
                <w:rFonts w:cstheme="minorHAnsi"/>
                <w:sz w:val="16"/>
                <w:szCs w:val="16"/>
              </w:rPr>
            </w:pPr>
            <w:r w:rsidRPr="00606931">
              <w:rPr>
                <w:rFonts w:eastAsia="Times New Roman" w:cstheme="minorHAnsi"/>
                <w:bCs/>
                <w:sz w:val="16"/>
                <w:szCs w:val="16"/>
              </w:rPr>
              <w:t>Candidate</w:t>
            </w:r>
          </w:p>
          <w:p w14:paraId="7C5F989C" w14:textId="7A6EA41C" w:rsidR="369750ED" w:rsidRPr="00606931" w:rsidRDefault="369750ED" w:rsidP="00606931">
            <w:pPr>
              <w:jc w:val="center"/>
              <w:rPr>
                <w:rFonts w:cstheme="minorHAnsi"/>
                <w:sz w:val="16"/>
                <w:szCs w:val="16"/>
              </w:rPr>
            </w:pPr>
            <w:r w:rsidRPr="00606931">
              <w:rPr>
                <w:rFonts w:eastAsia="Times New Roman" w:cstheme="minorHAnsi"/>
                <w:bCs/>
                <w:sz w:val="16"/>
                <w:szCs w:val="16"/>
              </w:rPr>
              <w:t>Criteria</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572B5" w14:textId="31A298E1" w:rsidR="369750ED" w:rsidRPr="00606931" w:rsidRDefault="369750ED" w:rsidP="00606931">
            <w:pPr>
              <w:jc w:val="center"/>
              <w:rPr>
                <w:rFonts w:cstheme="minorHAnsi"/>
                <w:sz w:val="16"/>
                <w:szCs w:val="16"/>
              </w:rPr>
            </w:pPr>
            <w:r w:rsidRPr="00606931">
              <w:rPr>
                <w:rFonts w:eastAsia="Times New Roman" w:cstheme="minorHAnsi"/>
                <w:sz w:val="16"/>
                <w:szCs w:val="16"/>
              </w:rPr>
              <w:t>Requirements</w:t>
            </w:r>
          </w:p>
          <w:p w14:paraId="2C8BAE5E" w14:textId="2B52D9A3" w:rsidR="369750ED" w:rsidRPr="00606931" w:rsidRDefault="369750ED" w:rsidP="00606931">
            <w:pPr>
              <w:jc w:val="center"/>
              <w:rPr>
                <w:rFonts w:cstheme="minorHAnsi"/>
                <w:sz w:val="16"/>
                <w:szCs w:val="16"/>
              </w:rPr>
            </w:pPr>
            <w:r w:rsidRPr="00606931">
              <w:rPr>
                <w:rFonts w:eastAsia="Times New Roman" w:cstheme="minorHAnsi"/>
                <w:sz w:val="16"/>
                <w:szCs w:val="16"/>
              </w:rPr>
              <w:t>CEC 6.1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05613" w14:textId="019AC7BA" w:rsidR="369750ED" w:rsidRPr="00606931" w:rsidRDefault="369750ED" w:rsidP="00606931">
            <w:pPr>
              <w:jc w:val="center"/>
              <w:rPr>
                <w:rFonts w:cstheme="minorHAnsi"/>
                <w:sz w:val="16"/>
                <w:szCs w:val="16"/>
              </w:rPr>
            </w:pPr>
            <w:r w:rsidRPr="00606931">
              <w:rPr>
                <w:rFonts w:eastAsia="Times New Roman" w:cstheme="minorHAnsi"/>
                <w:sz w:val="16"/>
                <w:szCs w:val="16"/>
              </w:rPr>
              <w:t>Evidence of Planning        CEC 1.2, 5 .2,</w:t>
            </w:r>
            <w:r w:rsidR="00606931">
              <w:rPr>
                <w:rFonts w:eastAsia="Times New Roman" w:cstheme="minorHAnsi"/>
                <w:sz w:val="16"/>
                <w:szCs w:val="16"/>
              </w:rPr>
              <w:t xml:space="preserve"> </w:t>
            </w:r>
            <w:r w:rsidRPr="00606931">
              <w:rPr>
                <w:rFonts w:eastAsia="Times New Roman" w:cstheme="minorHAnsi"/>
                <w:sz w:val="16"/>
                <w:szCs w:val="16"/>
              </w:rPr>
              <w:t>5.5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FEAB2" w14:textId="1510E5D1" w:rsidR="369750ED" w:rsidRPr="00606931" w:rsidRDefault="369750ED" w:rsidP="00606931">
            <w:pPr>
              <w:jc w:val="center"/>
              <w:rPr>
                <w:rFonts w:cstheme="minorHAnsi"/>
                <w:sz w:val="16"/>
                <w:szCs w:val="16"/>
              </w:rPr>
            </w:pPr>
            <w:r w:rsidRPr="00606931">
              <w:rPr>
                <w:rFonts w:eastAsia="Times New Roman" w:cstheme="minorHAnsi"/>
                <w:sz w:val="16"/>
                <w:szCs w:val="16"/>
              </w:rPr>
              <w:t>Instructional Delivery       CEC 1.2, 5.2, 5.5</w:t>
            </w:r>
          </w:p>
          <w:p w14:paraId="43E52481" w14:textId="29ECE04C" w:rsidR="369750ED" w:rsidRPr="00606931" w:rsidRDefault="369750ED" w:rsidP="00606931">
            <w:pPr>
              <w:jc w:val="center"/>
              <w:rPr>
                <w:rFonts w:cstheme="minorHAnsi"/>
                <w:sz w:val="16"/>
                <w:szCs w:val="16"/>
              </w:rPr>
            </w:pPr>
            <w:r w:rsidRPr="00606931">
              <w:rPr>
                <w:rFonts w:eastAsia="Times New Roman" w:cstheme="minorHAnsi"/>
                <w:sz w:val="16"/>
                <w:szCs w:val="16"/>
              </w:rPr>
              <w:t>6.1, 7.1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275A9" w14:textId="7488C323" w:rsidR="369750ED" w:rsidRPr="00606931" w:rsidRDefault="369750ED" w:rsidP="00606931">
            <w:pPr>
              <w:jc w:val="center"/>
              <w:rPr>
                <w:rFonts w:cstheme="minorHAnsi"/>
                <w:sz w:val="16"/>
                <w:szCs w:val="16"/>
              </w:rPr>
            </w:pPr>
            <w:r w:rsidRPr="00606931">
              <w:rPr>
                <w:rFonts w:eastAsia="Times New Roman" w:cstheme="minorHAnsi"/>
                <w:sz w:val="16"/>
                <w:szCs w:val="16"/>
              </w:rPr>
              <w:t>Classroom Management CEC 2.1,5.1</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1CFE4" w14:textId="3F3E1050" w:rsidR="369750ED" w:rsidRPr="00606931" w:rsidRDefault="369750ED" w:rsidP="00606931">
            <w:pPr>
              <w:jc w:val="center"/>
              <w:rPr>
                <w:rFonts w:cstheme="minorHAnsi"/>
                <w:sz w:val="16"/>
                <w:szCs w:val="16"/>
              </w:rPr>
            </w:pPr>
            <w:r w:rsidRPr="00606931">
              <w:rPr>
                <w:rFonts w:eastAsia="Times New Roman" w:cstheme="minorHAnsi"/>
                <w:sz w:val="16"/>
                <w:szCs w:val="16"/>
              </w:rPr>
              <w:t>Technology CEC 5.2</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2371B" w14:textId="42DF0ADE" w:rsidR="369750ED" w:rsidRPr="00606931" w:rsidRDefault="369750ED" w:rsidP="00606931">
            <w:pPr>
              <w:jc w:val="center"/>
              <w:rPr>
                <w:rFonts w:cstheme="minorHAnsi"/>
                <w:sz w:val="16"/>
                <w:szCs w:val="16"/>
              </w:rPr>
            </w:pPr>
            <w:r w:rsidRPr="00606931">
              <w:rPr>
                <w:rFonts w:eastAsia="Times New Roman" w:cstheme="minorHAnsi"/>
                <w:sz w:val="16"/>
                <w:szCs w:val="16"/>
              </w:rPr>
              <w:t>Informal   Assessment</w:t>
            </w:r>
          </w:p>
          <w:p w14:paraId="336E05F5" w14:textId="101D483D" w:rsidR="369750ED" w:rsidRPr="00606931" w:rsidRDefault="369750ED" w:rsidP="00606931">
            <w:pPr>
              <w:jc w:val="center"/>
              <w:rPr>
                <w:rFonts w:cstheme="minorHAnsi"/>
                <w:sz w:val="16"/>
                <w:szCs w:val="16"/>
              </w:rPr>
            </w:pPr>
            <w:r w:rsidRPr="00606931">
              <w:rPr>
                <w:rFonts w:eastAsia="Times New Roman" w:cstheme="minorHAnsi"/>
                <w:sz w:val="16"/>
                <w:szCs w:val="16"/>
              </w:rPr>
              <w:t>CEC 4</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780CF" w14:textId="01B0AECF" w:rsidR="369750ED" w:rsidRPr="00606931" w:rsidRDefault="369750ED" w:rsidP="00606931">
            <w:pPr>
              <w:jc w:val="center"/>
              <w:rPr>
                <w:rFonts w:cstheme="minorHAnsi"/>
                <w:sz w:val="16"/>
                <w:szCs w:val="16"/>
              </w:rPr>
            </w:pPr>
            <w:r w:rsidRPr="00606931">
              <w:rPr>
                <w:rFonts w:eastAsia="Times New Roman" w:cstheme="minorHAnsi"/>
                <w:sz w:val="16"/>
                <w:szCs w:val="16"/>
              </w:rPr>
              <w:t>Formal Assessment</w:t>
            </w:r>
          </w:p>
          <w:p w14:paraId="0846B4CC" w14:textId="547D1633" w:rsidR="369750ED" w:rsidRPr="00606931" w:rsidRDefault="369750ED" w:rsidP="00606931">
            <w:pPr>
              <w:jc w:val="center"/>
              <w:rPr>
                <w:rFonts w:cstheme="minorHAnsi"/>
                <w:sz w:val="16"/>
                <w:szCs w:val="16"/>
              </w:rPr>
            </w:pPr>
            <w:r w:rsidRPr="00606931">
              <w:rPr>
                <w:rFonts w:eastAsia="Times New Roman" w:cstheme="minorHAnsi"/>
                <w:sz w:val="16"/>
                <w:szCs w:val="16"/>
              </w:rPr>
              <w:t>CEC 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B0C4F" w14:textId="722EEB9A" w:rsidR="369750ED" w:rsidRPr="00606931" w:rsidRDefault="369750ED" w:rsidP="00606931">
            <w:pPr>
              <w:jc w:val="center"/>
              <w:rPr>
                <w:rFonts w:cstheme="minorHAnsi"/>
                <w:sz w:val="16"/>
                <w:szCs w:val="16"/>
              </w:rPr>
            </w:pPr>
            <w:r w:rsidRPr="00606931">
              <w:rPr>
                <w:rFonts w:eastAsia="Times New Roman" w:cstheme="minorHAnsi"/>
                <w:sz w:val="16"/>
                <w:szCs w:val="16"/>
              </w:rPr>
              <w:t>Conclusion /</w:t>
            </w:r>
          </w:p>
          <w:p w14:paraId="4A8639F2" w14:textId="1BE44A74" w:rsidR="369750ED" w:rsidRPr="00606931" w:rsidRDefault="369750ED" w:rsidP="00606931">
            <w:pPr>
              <w:jc w:val="center"/>
              <w:rPr>
                <w:rFonts w:cstheme="minorHAnsi"/>
                <w:sz w:val="16"/>
                <w:szCs w:val="16"/>
              </w:rPr>
            </w:pPr>
            <w:r w:rsidRPr="00606931">
              <w:rPr>
                <w:rFonts w:eastAsia="Times New Roman" w:cstheme="minorHAnsi"/>
                <w:sz w:val="16"/>
                <w:szCs w:val="16"/>
              </w:rPr>
              <w:t>Ending Reflective Statement</w:t>
            </w:r>
          </w:p>
        </w:tc>
      </w:tr>
      <w:tr w:rsidR="369750ED" w14:paraId="7B7E0788" w14:textId="77777777" w:rsidTr="0047294E">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ACF19" w14:textId="0A8DD612" w:rsidR="369750ED" w:rsidRPr="0047294E" w:rsidRDefault="31A8A7FA" w:rsidP="0047294E">
            <w:pPr>
              <w:jc w:val="center"/>
              <w:rPr>
                <w:rFonts w:eastAsia="Times New Roman" w:cstheme="minorHAnsi"/>
                <w:sz w:val="16"/>
                <w:szCs w:val="16"/>
              </w:rPr>
            </w:pPr>
            <w:r w:rsidRPr="0047294E">
              <w:rPr>
                <w:rFonts w:eastAsia="Times New Roman" w:cstheme="minorHAnsi"/>
                <w:sz w:val="16"/>
                <w:szCs w:val="16"/>
              </w:rPr>
              <w:t>1584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DA859E" w14:textId="184B8970" w:rsidR="2FD0402F" w:rsidRPr="0047294E" w:rsidRDefault="2FD0402F" w:rsidP="0047294E">
            <w:pPr>
              <w:spacing w:line="276" w:lineRule="auto"/>
              <w:jc w:val="center"/>
              <w:rPr>
                <w:rFonts w:eastAsia="Times New Roman" w:cstheme="minorHAnsi"/>
                <w:sz w:val="16"/>
                <w:szCs w:val="16"/>
              </w:rPr>
            </w:pPr>
            <w:r w:rsidRPr="0047294E">
              <w:rPr>
                <w:rFonts w:eastAsia="Times New Roman" w:cstheme="minorHAnsi"/>
                <w:sz w:val="16"/>
                <w:szCs w:val="16"/>
              </w:rPr>
              <w:t>3</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99E20" w14:textId="7BE10714"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8BA8F" w14:textId="4456CAD8" w:rsidR="2FD0402F" w:rsidRPr="0047294E" w:rsidRDefault="2FD0402F" w:rsidP="0047294E">
            <w:pPr>
              <w:spacing w:line="276" w:lineRule="auto"/>
              <w:jc w:val="center"/>
              <w:rPr>
                <w:rFonts w:cstheme="minorHAnsi"/>
                <w:sz w:val="16"/>
                <w:szCs w:val="16"/>
              </w:rPr>
            </w:pPr>
            <w:r w:rsidRPr="0047294E">
              <w:rPr>
                <w:rFonts w:eastAsia="Times New Roman" w:cstheme="minorHAnsi"/>
                <w:bCs/>
                <w:sz w:val="16"/>
                <w:szCs w:val="16"/>
              </w:rPr>
              <w:t>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2AB987" w14:textId="4C059B19"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A1186" w14:textId="3E8EDBD9"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01697" w14:textId="68CAD24F"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D4AF01" w14:textId="091623BE"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66522" w14:textId="2993F192" w:rsidR="2FD0402F" w:rsidRPr="0047294E" w:rsidRDefault="2FD0402F" w:rsidP="0047294E">
            <w:pPr>
              <w:spacing w:line="276" w:lineRule="auto"/>
              <w:jc w:val="center"/>
              <w:rPr>
                <w:rFonts w:cstheme="minorHAnsi"/>
                <w:sz w:val="16"/>
                <w:szCs w:val="16"/>
              </w:rPr>
            </w:pPr>
            <w:r w:rsidRPr="0047294E">
              <w:rPr>
                <w:rFonts w:eastAsia="Times New Roman" w:cstheme="minorHAnsi"/>
                <w:sz w:val="16"/>
                <w:szCs w:val="16"/>
              </w:rPr>
              <w:t>3</w:t>
            </w:r>
          </w:p>
        </w:tc>
      </w:tr>
      <w:tr w:rsidR="369750ED" w14:paraId="2310081A" w14:textId="77777777" w:rsidTr="0047294E">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2AA5F" w14:textId="7E5A1493" w:rsidR="369750ED" w:rsidRPr="0047294E" w:rsidRDefault="466E06C9" w:rsidP="0047294E">
            <w:pPr>
              <w:jc w:val="center"/>
              <w:rPr>
                <w:rFonts w:eastAsia="Times New Roman" w:cstheme="minorHAnsi"/>
                <w:sz w:val="16"/>
                <w:szCs w:val="16"/>
              </w:rPr>
            </w:pPr>
            <w:r w:rsidRPr="0047294E">
              <w:rPr>
                <w:rFonts w:eastAsia="Times New Roman" w:cstheme="minorHAnsi"/>
                <w:sz w:val="16"/>
                <w:szCs w:val="16"/>
              </w:rPr>
              <w:t>2009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43CF3" w14:textId="50A64F72"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B6CE8E" w14:textId="10A76401" w:rsidR="7739370A" w:rsidRPr="0047294E" w:rsidRDefault="7739370A"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EA0C9" w14:textId="5F29F7FE"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852CE" w14:textId="604B32A3"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0A486" w14:textId="406BBB29"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299C9" w14:textId="53E1384C"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68A7A" w14:textId="3D024A94" w:rsidR="5617B828" w:rsidRPr="0047294E" w:rsidRDefault="5617B828" w:rsidP="0047294E">
            <w:pPr>
              <w:spacing w:line="276" w:lineRule="auto"/>
              <w:jc w:val="center"/>
              <w:rPr>
                <w:rFonts w:cstheme="minorHAnsi"/>
                <w:sz w:val="16"/>
                <w:szCs w:val="16"/>
              </w:rPr>
            </w:pPr>
            <w:r w:rsidRPr="0047294E">
              <w:rPr>
                <w:rFonts w:eastAsia="Times New Roman" w:cstheme="minorHAnsi"/>
                <w:sz w:val="16"/>
                <w:szCs w:val="16"/>
              </w:rPr>
              <w:t>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E40369" w14:textId="02C5F2EB"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r>
      <w:tr w:rsidR="369750ED" w14:paraId="264FC992" w14:textId="77777777" w:rsidTr="0047294E">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79D07" w14:textId="60D459C4" w:rsidR="369750ED" w:rsidRPr="0047294E" w:rsidRDefault="46D8F33D" w:rsidP="0047294E">
            <w:pPr>
              <w:jc w:val="center"/>
              <w:rPr>
                <w:rFonts w:eastAsia="Times New Roman" w:cstheme="minorHAnsi"/>
                <w:sz w:val="16"/>
                <w:szCs w:val="16"/>
              </w:rPr>
            </w:pPr>
            <w:r w:rsidRPr="0047294E">
              <w:rPr>
                <w:rFonts w:eastAsia="Times New Roman" w:cstheme="minorHAnsi"/>
                <w:sz w:val="16"/>
                <w:szCs w:val="16"/>
              </w:rPr>
              <w:t>8933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F51D8" w14:textId="5A35020C"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2A44F" w14:textId="23422041" w:rsidR="44A30F85" w:rsidRPr="0047294E" w:rsidRDefault="44A30F85"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EDC63" w14:textId="434BA001"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9871A7" w14:textId="72CA3564" w:rsidR="1EEED801" w:rsidRPr="0047294E" w:rsidRDefault="1EEED801" w:rsidP="0047294E">
            <w:pPr>
              <w:spacing w:line="276" w:lineRule="auto"/>
              <w:jc w:val="center"/>
              <w:rPr>
                <w:rFonts w:cstheme="minorHAnsi"/>
                <w:sz w:val="16"/>
                <w:szCs w:val="16"/>
              </w:rPr>
            </w:pPr>
            <w:r w:rsidRPr="0047294E">
              <w:rPr>
                <w:rFonts w:eastAsia="Times New Roman" w:cstheme="minorHAnsi"/>
                <w:sz w:val="16"/>
                <w:szCs w:val="16"/>
              </w:rPr>
              <w:t>4</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06604" w14:textId="3D436AFB" w:rsidR="1EEED801" w:rsidRPr="0047294E" w:rsidRDefault="1EEED801" w:rsidP="0047294E">
            <w:pPr>
              <w:spacing w:line="276" w:lineRule="auto"/>
              <w:jc w:val="center"/>
              <w:rPr>
                <w:rFonts w:cstheme="minorHAnsi"/>
                <w:sz w:val="16"/>
                <w:szCs w:val="16"/>
              </w:rPr>
            </w:pPr>
            <w:r w:rsidRPr="0047294E">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547CC" w14:textId="0EABB069"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B4719" w14:textId="007C00CF" w:rsidR="7300AE2C" w:rsidRPr="0047294E" w:rsidRDefault="7300AE2C" w:rsidP="0047294E">
            <w:pPr>
              <w:spacing w:line="276" w:lineRule="auto"/>
              <w:jc w:val="center"/>
              <w:rPr>
                <w:rFonts w:cstheme="minorHAnsi"/>
                <w:sz w:val="16"/>
                <w:szCs w:val="16"/>
              </w:rPr>
            </w:pPr>
            <w:r w:rsidRPr="0047294E">
              <w:rPr>
                <w:rFonts w:eastAsia="Times New Roman" w:cstheme="minorHAnsi"/>
                <w:sz w:val="16"/>
                <w:szCs w:val="16"/>
              </w:rPr>
              <w:t>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D20D3" w14:textId="7EF49E48"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r>
      <w:tr w:rsidR="369750ED" w14:paraId="3288FDCF" w14:textId="77777777" w:rsidTr="0047294E">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1FFF9" w14:textId="4D84928A" w:rsidR="369750ED" w:rsidRPr="0047294E" w:rsidRDefault="0964078D" w:rsidP="0047294E">
            <w:pPr>
              <w:jc w:val="center"/>
              <w:rPr>
                <w:rFonts w:eastAsia="Times New Roman" w:cstheme="minorHAnsi"/>
                <w:sz w:val="16"/>
                <w:szCs w:val="16"/>
              </w:rPr>
            </w:pPr>
            <w:r w:rsidRPr="0047294E">
              <w:rPr>
                <w:rFonts w:eastAsia="Times New Roman" w:cstheme="minorHAnsi"/>
                <w:sz w:val="16"/>
                <w:szCs w:val="16"/>
              </w:rPr>
              <w:t>8485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1F72A" w14:textId="05CC2A88"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72CFA" w14:textId="11E219D4"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D8166" w14:textId="27788F9A"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619DB" w14:textId="3EE59566"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EAC3B3" w14:textId="64C991A3"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33583" w14:textId="424A35F5" w:rsidR="7690BD7B" w:rsidRPr="0047294E" w:rsidRDefault="7690BD7B" w:rsidP="0047294E">
            <w:pPr>
              <w:spacing w:line="276" w:lineRule="auto"/>
              <w:jc w:val="center"/>
              <w:rPr>
                <w:rFonts w:eastAsia="Times New Roman" w:cstheme="minorHAnsi"/>
                <w:sz w:val="16"/>
                <w:szCs w:val="16"/>
              </w:rPr>
            </w:pPr>
            <w:r w:rsidRPr="0047294E">
              <w:rPr>
                <w:rFonts w:eastAsia="Times New Roman" w:cstheme="minorHAnsi"/>
                <w:sz w:val="16"/>
                <w:szCs w:val="16"/>
              </w:rPr>
              <w:t>4</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2A80E" w14:textId="58D8732B" w:rsidR="7690BD7B" w:rsidRPr="0047294E" w:rsidRDefault="7690BD7B" w:rsidP="0047294E">
            <w:pPr>
              <w:spacing w:line="276" w:lineRule="auto"/>
              <w:jc w:val="center"/>
              <w:rPr>
                <w:rFonts w:cstheme="minorHAnsi"/>
                <w:sz w:val="16"/>
                <w:szCs w:val="16"/>
              </w:rPr>
            </w:pPr>
            <w:r w:rsidRPr="0047294E">
              <w:rPr>
                <w:rFonts w:eastAsia="Times New Roman" w:cstheme="minorHAnsi"/>
                <w:sz w:val="16"/>
                <w:szCs w:val="16"/>
              </w:rPr>
              <w:t>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BEB3C" w14:textId="3879DC2C"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r>
      <w:tr w:rsidR="369750ED" w14:paraId="6B47DF1D" w14:textId="77777777" w:rsidTr="0047294E">
        <w:trPr>
          <w:trHeight w:val="300"/>
        </w:trPr>
        <w:tc>
          <w:tcPr>
            <w:tcW w:w="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2890D" w14:textId="71F685E8" w:rsidR="369750ED" w:rsidRPr="0047294E" w:rsidRDefault="73065FD6" w:rsidP="0047294E">
            <w:pPr>
              <w:jc w:val="center"/>
              <w:rPr>
                <w:rFonts w:eastAsia="Times New Roman" w:cstheme="minorHAnsi"/>
                <w:sz w:val="16"/>
                <w:szCs w:val="16"/>
              </w:rPr>
            </w:pPr>
            <w:r w:rsidRPr="0047294E">
              <w:rPr>
                <w:rFonts w:eastAsia="Times New Roman" w:cstheme="minorHAnsi"/>
                <w:sz w:val="16"/>
                <w:szCs w:val="16"/>
              </w:rPr>
              <w:t>8609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9B4D2" w14:textId="4E6900D4"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7EE530" w14:textId="0881F321" w:rsidR="0E90E89B" w:rsidRPr="0047294E" w:rsidRDefault="0E90E89B" w:rsidP="0047294E">
            <w:pPr>
              <w:spacing w:line="276" w:lineRule="auto"/>
              <w:jc w:val="center"/>
              <w:rPr>
                <w:rFonts w:eastAsia="Times New Roman"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2977DD" w14:textId="0008C178" w:rsidR="0E90E89B" w:rsidRPr="0047294E" w:rsidRDefault="0E90E89B" w:rsidP="0047294E">
            <w:pPr>
              <w:spacing w:line="276" w:lineRule="auto"/>
              <w:jc w:val="center"/>
              <w:rPr>
                <w:rFonts w:cstheme="minorHAnsi"/>
                <w:sz w:val="16"/>
                <w:szCs w:val="16"/>
              </w:rPr>
            </w:pPr>
            <w:r w:rsidRPr="0047294E">
              <w:rPr>
                <w:rFonts w:eastAsia="Times New Roman" w:cstheme="minorHAnsi"/>
                <w:sz w:val="16"/>
                <w:szCs w:val="16"/>
              </w:rPr>
              <w:t>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C0617" w14:textId="53E4F8E1" w:rsidR="0E90E89B" w:rsidRPr="0047294E" w:rsidRDefault="0E90E89B" w:rsidP="0047294E">
            <w:pPr>
              <w:spacing w:line="276" w:lineRule="auto"/>
              <w:jc w:val="center"/>
              <w:rPr>
                <w:rFonts w:cstheme="minorHAnsi"/>
                <w:sz w:val="16"/>
                <w:szCs w:val="16"/>
              </w:rPr>
            </w:pPr>
            <w:r w:rsidRPr="0047294E">
              <w:rPr>
                <w:rFonts w:eastAsia="Times New Roman" w:cstheme="minorHAnsi"/>
                <w:sz w:val="16"/>
                <w:szCs w:val="16"/>
              </w:rPr>
              <w:t>4</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B06E85" w14:textId="1CA9976C" w:rsidR="0E90E89B" w:rsidRPr="0047294E" w:rsidRDefault="0E90E89B" w:rsidP="0047294E">
            <w:pPr>
              <w:spacing w:line="276" w:lineRule="auto"/>
              <w:jc w:val="center"/>
              <w:rPr>
                <w:rFonts w:cstheme="minorHAnsi"/>
                <w:sz w:val="16"/>
                <w:szCs w:val="16"/>
              </w:rPr>
            </w:pPr>
            <w:r w:rsidRPr="0047294E">
              <w:rPr>
                <w:rFonts w:eastAsia="Times New Roman" w:cstheme="minorHAnsi"/>
                <w:sz w:val="16"/>
                <w:szCs w:val="16"/>
              </w:rPr>
              <w:t>4</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C3078" w14:textId="0E04754E" w:rsidR="0E90E89B" w:rsidRPr="0047294E" w:rsidRDefault="0E90E89B" w:rsidP="0047294E">
            <w:pPr>
              <w:spacing w:line="276" w:lineRule="auto"/>
              <w:jc w:val="center"/>
              <w:rPr>
                <w:rFonts w:cstheme="minorHAnsi"/>
                <w:sz w:val="16"/>
                <w:szCs w:val="16"/>
              </w:rPr>
            </w:pPr>
            <w:r w:rsidRPr="0047294E">
              <w:rPr>
                <w:rFonts w:eastAsia="Times New Roman" w:cstheme="minorHAnsi"/>
                <w:sz w:val="16"/>
                <w:szCs w:val="16"/>
              </w:rPr>
              <w:t>4</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98776" w14:textId="1251E8B6" w:rsidR="0E90E89B" w:rsidRPr="0047294E" w:rsidRDefault="0E90E89B" w:rsidP="0047294E">
            <w:pPr>
              <w:spacing w:line="276" w:lineRule="auto"/>
              <w:jc w:val="center"/>
              <w:rPr>
                <w:rFonts w:cstheme="minorHAnsi"/>
                <w:sz w:val="16"/>
                <w:szCs w:val="16"/>
              </w:rPr>
            </w:pPr>
            <w:r w:rsidRPr="0047294E">
              <w:rPr>
                <w:rFonts w:eastAsia="Times New Roman" w:cstheme="minorHAnsi"/>
                <w:sz w:val="16"/>
                <w:szCs w:val="16"/>
              </w:rPr>
              <w:t>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A7BD7" w14:textId="137540A5" w:rsidR="369750ED" w:rsidRPr="0047294E" w:rsidRDefault="369750ED" w:rsidP="0047294E">
            <w:pPr>
              <w:spacing w:line="276" w:lineRule="auto"/>
              <w:jc w:val="center"/>
              <w:rPr>
                <w:rFonts w:cstheme="minorHAnsi"/>
                <w:sz w:val="16"/>
                <w:szCs w:val="16"/>
              </w:rPr>
            </w:pPr>
            <w:r w:rsidRPr="0047294E">
              <w:rPr>
                <w:rFonts w:eastAsia="Times New Roman" w:cstheme="minorHAnsi"/>
                <w:sz w:val="16"/>
                <w:szCs w:val="16"/>
              </w:rPr>
              <w:t>4</w:t>
            </w:r>
          </w:p>
        </w:tc>
      </w:tr>
    </w:tbl>
    <w:p w14:paraId="03DB4983" w14:textId="3039EAD9" w:rsidR="38AC5CBC" w:rsidRPr="00016A4B" w:rsidRDefault="38AC5CBC" w:rsidP="38AC5CBC">
      <w:pPr>
        <w:pStyle w:val="NoSpacing"/>
        <w:rPr>
          <w:rFonts w:eastAsia="Times New Roman" w:cstheme="minorHAnsi"/>
          <w:b/>
          <w:bCs/>
          <w:color w:val="000000" w:themeColor="text1"/>
        </w:rPr>
      </w:pPr>
    </w:p>
    <w:p w14:paraId="455E31DD" w14:textId="433E70C6" w:rsidR="15997A85" w:rsidRDefault="733D71DF" w:rsidP="0047294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center"/>
        <w:rPr>
          <w:rFonts w:eastAsia="Times New Roman" w:cstheme="minorHAnsi"/>
          <w:b/>
          <w:bCs/>
          <w:color w:val="000000" w:themeColor="text1"/>
        </w:rPr>
      </w:pPr>
      <w:r w:rsidRPr="00016A4B">
        <w:rPr>
          <w:rFonts w:eastAsia="Times New Roman" w:cstheme="minorHAnsi"/>
          <w:b/>
          <w:bCs/>
          <w:color w:val="000000" w:themeColor="text1"/>
        </w:rPr>
        <w:t>Case Study Project</w:t>
      </w:r>
    </w:p>
    <w:p w14:paraId="4D793FBC" w14:textId="77777777" w:rsidR="0047294E" w:rsidRPr="00016A4B" w:rsidRDefault="0047294E" w:rsidP="0047294E">
      <w:pPr>
        <w:pStyle w:val="NoSpacing"/>
        <w:rPr>
          <w:rFonts w:cstheme="minorHAnsi"/>
        </w:rPr>
      </w:pPr>
    </w:p>
    <w:tbl>
      <w:tblPr>
        <w:tblW w:w="13155" w:type="dxa"/>
        <w:tblLayout w:type="fixed"/>
        <w:tblLook w:val="01E0" w:firstRow="1" w:lastRow="1" w:firstColumn="1" w:lastColumn="1" w:noHBand="0" w:noVBand="0"/>
      </w:tblPr>
      <w:tblGrid>
        <w:gridCol w:w="735"/>
        <w:gridCol w:w="6390"/>
        <w:gridCol w:w="1245"/>
        <w:gridCol w:w="1305"/>
        <w:gridCol w:w="1965"/>
        <w:gridCol w:w="1515"/>
      </w:tblGrid>
      <w:tr w:rsidR="6030B4D9" w:rsidRPr="00016A4B" w14:paraId="3D0ED620" w14:textId="77777777" w:rsidTr="0047294E">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3B830773" w14:textId="63CA5158" w:rsidR="6030B4D9" w:rsidRPr="00016A4B" w:rsidRDefault="6030B4D9" w:rsidP="6030B4D9">
            <w:pPr>
              <w:spacing w:after="200" w:line="276" w:lineRule="auto"/>
              <w:rPr>
                <w:rFonts w:eastAsia="Times New Roman" w:cstheme="minorHAnsi"/>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tcPr>
          <w:p w14:paraId="6F1F2E7F" w14:textId="4FD69E63" w:rsidR="6030B4D9" w:rsidRPr="00016A4B" w:rsidRDefault="6030B4D9" w:rsidP="6030B4D9">
            <w:pPr>
              <w:spacing w:after="200" w:line="276" w:lineRule="auto"/>
              <w:rPr>
                <w:rFonts w:eastAsia="Times New Roman" w:cstheme="minorHAnsi"/>
              </w:rPr>
            </w:pP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A2C919" w14:textId="77777777" w:rsidR="0047294E" w:rsidRPr="0047294E" w:rsidRDefault="6030B4D9" w:rsidP="0047294E">
            <w:pPr>
              <w:spacing w:after="0" w:line="240" w:lineRule="auto"/>
              <w:jc w:val="center"/>
              <w:rPr>
                <w:rFonts w:eastAsia="Times New Roman" w:cstheme="minorHAnsi"/>
                <w:b/>
              </w:rPr>
            </w:pPr>
            <w:r w:rsidRPr="0047294E">
              <w:rPr>
                <w:rFonts w:eastAsia="Times New Roman" w:cstheme="minorHAnsi"/>
                <w:b/>
                <w:bCs/>
              </w:rPr>
              <w:t>Fall 201</w:t>
            </w:r>
            <w:r w:rsidR="1DFF62EA" w:rsidRPr="0047294E">
              <w:rPr>
                <w:rFonts w:eastAsia="Times New Roman" w:cstheme="minorHAnsi"/>
                <w:b/>
                <w:bCs/>
              </w:rPr>
              <w:t>7</w:t>
            </w:r>
          </w:p>
          <w:p w14:paraId="0F9A5906" w14:textId="6C391FAC" w:rsidR="6030B4D9" w:rsidRPr="00016A4B" w:rsidRDefault="6030B4D9" w:rsidP="0047294E">
            <w:pPr>
              <w:spacing w:after="0" w:line="240" w:lineRule="auto"/>
              <w:jc w:val="center"/>
              <w:rPr>
                <w:rFonts w:eastAsia="Times New Roman" w:cstheme="minorHAnsi"/>
              </w:rPr>
            </w:pPr>
            <w:r w:rsidRPr="0047294E">
              <w:rPr>
                <w:rFonts w:eastAsia="Times New Roman" w:cstheme="minorHAnsi"/>
                <w:b/>
              </w:rPr>
              <w:t>N=</w:t>
            </w:r>
            <w:r w:rsidR="4C1E3B74" w:rsidRPr="0047294E">
              <w:rPr>
                <w:rFonts w:eastAsia="Times New Roman" w:cstheme="minorHAnsi"/>
                <w:b/>
              </w:rPr>
              <w:t>7</w:t>
            </w:r>
          </w:p>
        </w:tc>
      </w:tr>
      <w:tr w:rsidR="6030B4D9" w:rsidRPr="00016A4B" w14:paraId="0F3733D8" w14:textId="77777777" w:rsidTr="0047294E">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5FF78350" w14:textId="4A553E10" w:rsidR="6030B4D9" w:rsidRPr="00016A4B" w:rsidRDefault="6030B4D9" w:rsidP="6030B4D9">
            <w:pPr>
              <w:spacing w:after="200" w:line="276" w:lineRule="auto"/>
              <w:rPr>
                <w:rFonts w:eastAsia="Times New Roman" w:cstheme="minorHAnsi"/>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tcPr>
          <w:p w14:paraId="2B2B7FC8" w14:textId="78E14080" w:rsidR="6030B4D9" w:rsidRPr="00016A4B" w:rsidRDefault="6030B4D9" w:rsidP="6030B4D9">
            <w:pPr>
              <w:spacing w:after="200" w:line="276" w:lineRule="auto"/>
              <w:rPr>
                <w:rFonts w:eastAsia="Times New Roman" w:cstheme="minorHAnsi"/>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DA5C8" w14:textId="6AFFBA04"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Highly Effective</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4EADF4" w14:textId="400AD30E"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Effective Proficient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F89960" w14:textId="79CBBBA1"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Effective Emerging</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D41761" w14:textId="5D21A4DB"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Ineffective</w:t>
            </w:r>
          </w:p>
        </w:tc>
      </w:tr>
      <w:tr w:rsidR="6030B4D9" w:rsidRPr="00016A4B" w14:paraId="4CA654FD"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9EF94" w14:textId="243C1C03"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tcPr>
          <w:p w14:paraId="3A12D891" w14:textId="7A9B9E19" w:rsidR="6030B4D9" w:rsidRPr="0047294E" w:rsidRDefault="6030B4D9" w:rsidP="0047294E">
            <w:pPr>
              <w:pStyle w:val="NoSpacing"/>
              <w:jc w:val="center"/>
              <w:rPr>
                <w:rFonts w:eastAsia="Times New Roman" w:cstheme="minorHAnsi"/>
                <w:b/>
                <w:sz w:val="16"/>
                <w:szCs w:val="16"/>
              </w:rPr>
            </w:pPr>
            <w:r w:rsidRPr="0047294E">
              <w:rPr>
                <w:rFonts w:eastAsia="Times New Roman" w:cstheme="minorHAnsi"/>
                <w:b/>
                <w:bCs/>
                <w:sz w:val="16"/>
                <w:szCs w:val="16"/>
              </w:rPr>
              <w:t>Demographic Data</w:t>
            </w:r>
          </w:p>
          <w:p w14:paraId="6F47F1E1" w14:textId="287B1EF1" w:rsidR="2B58AD98" w:rsidRPr="0047294E" w:rsidRDefault="2B58AD98" w:rsidP="0047294E">
            <w:pPr>
              <w:pStyle w:val="NoSpacing"/>
              <w:jc w:val="center"/>
              <w:rPr>
                <w:rFonts w:cstheme="minorHAnsi"/>
                <w:b/>
                <w:color w:val="FF0000"/>
                <w:sz w:val="16"/>
                <w:szCs w:val="16"/>
              </w:rPr>
            </w:pPr>
            <w:r w:rsidRPr="0047294E">
              <w:rPr>
                <w:rFonts w:eastAsia="Times New Roman" w:cstheme="minorHAnsi"/>
                <w:b/>
                <w:color w:val="FF0000"/>
                <w:sz w:val="16"/>
                <w:szCs w:val="16"/>
              </w:rPr>
              <w:t>InTASC 1</w:t>
            </w:r>
          </w:p>
          <w:p w14:paraId="092CADC6" w14:textId="6D996C81" w:rsidR="6030B4D9" w:rsidRPr="0047294E" w:rsidRDefault="6030B4D9" w:rsidP="0047294E">
            <w:pPr>
              <w:spacing w:after="0" w:line="240" w:lineRule="auto"/>
              <w:jc w:val="center"/>
              <w:rPr>
                <w:rFonts w:eastAsia="Times New Roman" w:cstheme="minorHAnsi"/>
                <w:b/>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62D6B0" w14:textId="0FC9189F" w:rsidR="6030B4D9" w:rsidRPr="0047294E" w:rsidRDefault="6030B4D9"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D9EC5F" w14:textId="61931E4E" w:rsidR="6030B4D9" w:rsidRPr="0047294E" w:rsidRDefault="6030B4D9" w:rsidP="0047294E">
            <w:pPr>
              <w:spacing w:after="200" w:line="276" w:lineRule="auto"/>
              <w:jc w:val="center"/>
              <w:rPr>
                <w:rFonts w:eastAsia="Times New Roman" w:cstheme="minorHAnsi"/>
                <w:sz w:val="16"/>
                <w:szCs w:val="16"/>
              </w:rPr>
            </w:pP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232D5032" w14:textId="34634E72"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F6CE215" w14:textId="6C560D19" w:rsidR="6030B4D9" w:rsidRPr="00016A4B" w:rsidRDefault="6030B4D9" w:rsidP="6030B4D9">
            <w:pPr>
              <w:spacing w:after="200" w:line="276" w:lineRule="auto"/>
              <w:jc w:val="center"/>
              <w:rPr>
                <w:rFonts w:eastAsia="Times New Roman" w:cstheme="minorHAnsi"/>
              </w:rPr>
            </w:pPr>
          </w:p>
        </w:tc>
      </w:tr>
      <w:tr w:rsidR="6030B4D9" w:rsidRPr="00016A4B" w14:paraId="30F0FEE7"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372E4A" w14:textId="53D6C04F"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tcPr>
          <w:p w14:paraId="0DC9F57F" w14:textId="7529FE1A" w:rsidR="6030B4D9" w:rsidRPr="0047294E" w:rsidRDefault="6030B4D9" w:rsidP="0047294E">
            <w:pPr>
              <w:pStyle w:val="NoSpacing"/>
              <w:jc w:val="center"/>
              <w:rPr>
                <w:rFonts w:eastAsia="Times New Roman" w:cstheme="minorHAnsi"/>
                <w:b/>
                <w:sz w:val="16"/>
                <w:szCs w:val="16"/>
              </w:rPr>
            </w:pPr>
            <w:r w:rsidRPr="0047294E">
              <w:rPr>
                <w:rFonts w:eastAsia="Times New Roman" w:cstheme="minorHAnsi"/>
                <w:b/>
                <w:bCs/>
                <w:sz w:val="16"/>
                <w:szCs w:val="16"/>
              </w:rPr>
              <w:t>Anecdotal Notes</w:t>
            </w:r>
          </w:p>
          <w:p w14:paraId="7BAE8202" w14:textId="173B75B8" w:rsidR="16F41AD7" w:rsidRPr="0047294E" w:rsidRDefault="16F41AD7" w:rsidP="0047294E">
            <w:pPr>
              <w:pStyle w:val="NoSpacing"/>
              <w:jc w:val="center"/>
              <w:rPr>
                <w:rFonts w:eastAsia="Times New Roman" w:cstheme="minorHAnsi"/>
                <w:b/>
                <w:color w:val="FF0000"/>
                <w:sz w:val="16"/>
                <w:szCs w:val="16"/>
              </w:rPr>
            </w:pPr>
            <w:r w:rsidRPr="0047294E">
              <w:rPr>
                <w:rFonts w:eastAsia="Times New Roman" w:cstheme="minorHAnsi"/>
                <w:b/>
                <w:color w:val="FF0000"/>
                <w:sz w:val="16"/>
                <w:szCs w:val="16"/>
              </w:rPr>
              <w:t>InTASC 1</w:t>
            </w:r>
          </w:p>
          <w:p w14:paraId="03BE1116" w14:textId="7E8CE873" w:rsidR="6030B4D9" w:rsidRPr="0047294E" w:rsidRDefault="6030B4D9" w:rsidP="0047294E">
            <w:pPr>
              <w:pStyle w:val="NoSpacing"/>
              <w:jc w:val="center"/>
              <w:rPr>
                <w:rFonts w:eastAsia="Times New Roman" w:cstheme="minorHAnsi"/>
                <w:b/>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C9B18" w14:textId="2F8B72A3" w:rsidR="66A3CCFF" w:rsidRPr="0047294E" w:rsidRDefault="66A3CCFF" w:rsidP="0047294E">
            <w:pPr>
              <w:spacing w:after="200" w:line="276" w:lineRule="auto"/>
              <w:jc w:val="center"/>
              <w:rPr>
                <w:rFonts w:eastAsia="Times New Roman" w:cstheme="minorHAnsi"/>
                <w:sz w:val="16"/>
                <w:szCs w:val="16"/>
              </w:rPr>
            </w:pPr>
            <w:r w:rsidRPr="0047294E">
              <w:rPr>
                <w:rFonts w:eastAsia="Times New Roman" w:cstheme="minorHAnsi"/>
                <w:sz w:val="16"/>
                <w:szCs w:val="16"/>
              </w:rPr>
              <w:t>28.6</w:t>
            </w:r>
            <w:r w:rsidR="0E2DE9D3"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11832" w14:textId="3B662AA7" w:rsidR="66A3CCFF" w:rsidRPr="0047294E" w:rsidRDefault="66A3CCFF" w:rsidP="0047294E">
            <w:pPr>
              <w:spacing w:after="200" w:line="276" w:lineRule="auto"/>
              <w:jc w:val="center"/>
              <w:rPr>
                <w:rFonts w:cstheme="minorHAnsi"/>
                <w:sz w:val="16"/>
                <w:szCs w:val="16"/>
              </w:rPr>
            </w:pPr>
            <w:r w:rsidRPr="0047294E">
              <w:rPr>
                <w:rFonts w:eastAsia="Times New Roman" w:cstheme="minorHAnsi"/>
                <w:sz w:val="16"/>
                <w:szCs w:val="16"/>
              </w:rPr>
              <w:t>71.4</w:t>
            </w:r>
            <w:r w:rsidR="796C3DBB"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34240A6C" w14:textId="36AD4E89"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D308367" w14:textId="77EC497A" w:rsidR="6030B4D9" w:rsidRPr="00016A4B" w:rsidRDefault="6030B4D9" w:rsidP="6030B4D9">
            <w:pPr>
              <w:spacing w:after="200" w:line="276" w:lineRule="auto"/>
              <w:jc w:val="center"/>
              <w:rPr>
                <w:rFonts w:eastAsia="Times New Roman" w:cstheme="minorHAnsi"/>
              </w:rPr>
            </w:pPr>
          </w:p>
        </w:tc>
      </w:tr>
      <w:tr w:rsidR="6030B4D9" w:rsidRPr="00016A4B" w14:paraId="1C1FD4C1"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64F229" w14:textId="754479F6"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lastRenderedPageBreak/>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AEE590" w14:textId="6F5B6889" w:rsidR="6030B4D9" w:rsidRPr="0047294E" w:rsidRDefault="6030B4D9" w:rsidP="00ED307F">
            <w:pPr>
              <w:pStyle w:val="NoSpacing"/>
              <w:jc w:val="center"/>
              <w:rPr>
                <w:rFonts w:eastAsia="Times New Roman" w:cstheme="minorHAnsi"/>
                <w:sz w:val="16"/>
                <w:szCs w:val="16"/>
              </w:rPr>
            </w:pPr>
            <w:r w:rsidRPr="0047294E">
              <w:rPr>
                <w:rFonts w:eastAsia="Times New Roman" w:cstheme="minorHAnsi"/>
                <w:b/>
                <w:bCs/>
                <w:sz w:val="16"/>
                <w:szCs w:val="16"/>
              </w:rPr>
              <w:t xml:space="preserve">Qualitative and Quantitative Assessment Data </w:t>
            </w:r>
            <w:r w:rsidR="0047294E" w:rsidRPr="0047294E">
              <w:rPr>
                <w:rFonts w:eastAsia="Times New Roman" w:cstheme="minorHAnsi"/>
                <w:b/>
                <w:bCs/>
                <w:sz w:val="16"/>
                <w:szCs w:val="16"/>
              </w:rPr>
              <w:t>to Develop</w:t>
            </w:r>
            <w:r w:rsidRPr="0047294E">
              <w:rPr>
                <w:rFonts w:eastAsia="Times New Roman" w:cstheme="minorHAnsi"/>
                <w:b/>
                <w:bCs/>
                <w:sz w:val="16"/>
                <w:szCs w:val="16"/>
              </w:rPr>
              <w:t>, Select and Guide Implementation of the Intervention</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2B559" w14:textId="17A1CF51" w:rsidR="52427F40" w:rsidRPr="0047294E" w:rsidRDefault="52427F40" w:rsidP="0047294E">
            <w:pPr>
              <w:spacing w:after="200" w:line="276" w:lineRule="auto"/>
              <w:jc w:val="center"/>
              <w:rPr>
                <w:rFonts w:eastAsia="Times New Roman" w:cstheme="minorHAnsi"/>
                <w:sz w:val="16"/>
                <w:szCs w:val="16"/>
              </w:rPr>
            </w:pPr>
            <w:r w:rsidRPr="0047294E">
              <w:rPr>
                <w:rFonts w:eastAsia="Times New Roman" w:cstheme="minorHAnsi"/>
                <w:sz w:val="16"/>
                <w:szCs w:val="16"/>
              </w:rPr>
              <w:t>57.1</w:t>
            </w:r>
            <w:r w:rsidR="36C5DBD7"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7C0236" w14:textId="40CF970E" w:rsidR="52427F40" w:rsidRPr="0047294E" w:rsidRDefault="52427F40" w:rsidP="0047294E">
            <w:pPr>
              <w:spacing w:after="200" w:line="276" w:lineRule="auto"/>
              <w:jc w:val="center"/>
              <w:rPr>
                <w:rFonts w:cstheme="minorHAnsi"/>
                <w:sz w:val="16"/>
                <w:szCs w:val="16"/>
              </w:rPr>
            </w:pPr>
            <w:r w:rsidRPr="0047294E">
              <w:rPr>
                <w:rFonts w:eastAsia="Times New Roman" w:cstheme="minorHAnsi"/>
                <w:sz w:val="16"/>
                <w:szCs w:val="16"/>
              </w:rPr>
              <w:t>28.6</w:t>
            </w:r>
            <w:r w:rsidR="1048F424"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D8625" w14:textId="03730A94" w:rsidR="52427F40" w:rsidRPr="0047294E" w:rsidRDefault="52427F40" w:rsidP="0047294E">
            <w:pPr>
              <w:spacing w:after="200" w:line="276" w:lineRule="auto"/>
              <w:jc w:val="center"/>
              <w:rPr>
                <w:rFonts w:eastAsia="Times New Roman" w:cstheme="minorHAnsi"/>
                <w:sz w:val="16"/>
                <w:szCs w:val="16"/>
              </w:rPr>
            </w:pPr>
            <w:r w:rsidRPr="0047294E">
              <w:rPr>
                <w:rFonts w:eastAsia="Times New Roman" w:cstheme="minorHAnsi"/>
                <w:sz w:val="16"/>
                <w:szCs w:val="16"/>
              </w:rPr>
              <w:t>14.3</w:t>
            </w:r>
            <w:r w:rsidR="0D342306" w:rsidRPr="0047294E">
              <w:rPr>
                <w:rFonts w:eastAsia="Times New Roman" w:cstheme="minorHAnsi"/>
                <w:sz w:val="16"/>
                <w:szCs w:val="16"/>
              </w:rPr>
              <w:t>%</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96B4639" w14:textId="01EB2B69" w:rsidR="6030B4D9" w:rsidRPr="0047294E" w:rsidRDefault="6030B4D9" w:rsidP="6030B4D9">
            <w:pPr>
              <w:spacing w:after="200" w:line="276" w:lineRule="auto"/>
              <w:jc w:val="center"/>
              <w:rPr>
                <w:rFonts w:eastAsia="Times New Roman" w:cstheme="minorHAnsi"/>
                <w:sz w:val="16"/>
                <w:szCs w:val="16"/>
              </w:rPr>
            </w:pPr>
          </w:p>
        </w:tc>
      </w:tr>
      <w:tr w:rsidR="6030B4D9" w:rsidRPr="00016A4B" w14:paraId="672BCB97"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FA81BF" w14:textId="38C3A96B"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5C1B2" w14:textId="135A6A30"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Intervention Plan of Action/Applications</w:t>
            </w:r>
          </w:p>
          <w:p w14:paraId="00E34C8A" w14:textId="48F4A88A" w:rsidR="47530939" w:rsidRPr="0047294E" w:rsidRDefault="47530939" w:rsidP="0091362A">
            <w:pPr>
              <w:pStyle w:val="NoSpacing"/>
              <w:jc w:val="center"/>
              <w:rPr>
                <w:rFonts w:cstheme="minorHAnsi"/>
                <w:sz w:val="16"/>
                <w:szCs w:val="16"/>
              </w:rPr>
            </w:pPr>
            <w:r w:rsidRPr="0047294E">
              <w:rPr>
                <w:rFonts w:eastAsia="Times New Roman" w:cstheme="minorHAnsi"/>
                <w:b/>
                <w:color w:val="FF0000"/>
                <w:sz w:val="16"/>
                <w:szCs w:val="16"/>
              </w:rPr>
              <w:t>InTASC</w:t>
            </w:r>
            <w:r w:rsidRPr="0047294E">
              <w:rPr>
                <w:rFonts w:eastAsia="Times New Roman" w:cstheme="minorHAnsi"/>
                <w:sz w:val="16"/>
                <w:szCs w:val="16"/>
              </w:rPr>
              <w:t xml:space="preserve"> </w:t>
            </w:r>
            <w:r w:rsidRPr="0047294E">
              <w:rPr>
                <w:rFonts w:eastAsia="Times New Roman" w:cstheme="minorHAnsi"/>
                <w:color w:val="FF0000"/>
                <w:sz w:val="16"/>
                <w:szCs w:val="16"/>
              </w:rPr>
              <w:t>2,3,4,7,8</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9A13AC" w14:textId="40128049" w:rsidR="5E8834E4" w:rsidRPr="0047294E" w:rsidRDefault="5E8834E4" w:rsidP="0047294E">
            <w:pPr>
              <w:spacing w:after="200" w:line="276" w:lineRule="auto"/>
              <w:jc w:val="center"/>
              <w:rPr>
                <w:rFonts w:eastAsia="Times New Roman" w:cstheme="minorHAnsi"/>
                <w:sz w:val="16"/>
                <w:szCs w:val="16"/>
              </w:rPr>
            </w:pPr>
            <w:r w:rsidRPr="0047294E">
              <w:rPr>
                <w:rFonts w:eastAsia="Times New Roman" w:cstheme="minorHAnsi"/>
                <w:sz w:val="16"/>
                <w:szCs w:val="16"/>
              </w:rPr>
              <w:t>42.9</w:t>
            </w:r>
            <w:r w:rsidR="6FC0BD61"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B2E7E2" w14:textId="158BE434" w:rsidR="5E8834E4" w:rsidRPr="0047294E" w:rsidRDefault="5E8834E4" w:rsidP="0047294E">
            <w:pPr>
              <w:spacing w:after="200" w:line="276" w:lineRule="auto"/>
              <w:jc w:val="center"/>
              <w:rPr>
                <w:rFonts w:eastAsia="Times New Roman" w:cstheme="minorHAnsi"/>
                <w:sz w:val="16"/>
                <w:szCs w:val="16"/>
              </w:rPr>
            </w:pPr>
            <w:r w:rsidRPr="0047294E">
              <w:rPr>
                <w:rFonts w:eastAsia="Times New Roman" w:cstheme="minorHAnsi"/>
                <w:sz w:val="16"/>
                <w:szCs w:val="16"/>
              </w:rPr>
              <w:t>57.1</w:t>
            </w:r>
            <w:r w:rsidR="54466274"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6F723" w14:textId="45580952" w:rsidR="6030B4D9" w:rsidRPr="0047294E" w:rsidRDefault="6030B4D9" w:rsidP="0047294E">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519A89D" w14:textId="4EEBC795" w:rsidR="6030B4D9" w:rsidRPr="0047294E" w:rsidRDefault="6030B4D9" w:rsidP="6030B4D9">
            <w:pPr>
              <w:spacing w:after="200" w:line="276" w:lineRule="auto"/>
              <w:jc w:val="center"/>
              <w:rPr>
                <w:rFonts w:eastAsia="Times New Roman" w:cstheme="minorHAnsi"/>
                <w:sz w:val="16"/>
                <w:szCs w:val="16"/>
              </w:rPr>
            </w:pPr>
          </w:p>
        </w:tc>
      </w:tr>
      <w:tr w:rsidR="6030B4D9" w:rsidRPr="00016A4B" w14:paraId="2E9EB9AB"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285E4C" w14:textId="1B622AB0"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4C746" w14:textId="32E3FC86" w:rsidR="6030B4D9" w:rsidRPr="0047294E" w:rsidRDefault="0047294E" w:rsidP="00ED307F">
            <w:pPr>
              <w:pStyle w:val="NoSpacing"/>
              <w:jc w:val="center"/>
              <w:rPr>
                <w:rFonts w:eastAsia="Times New Roman" w:cstheme="minorHAnsi"/>
                <w:sz w:val="16"/>
                <w:szCs w:val="16"/>
              </w:rPr>
            </w:pPr>
            <w:r w:rsidRPr="0047294E">
              <w:rPr>
                <w:rFonts w:eastAsia="Times New Roman" w:cstheme="minorHAnsi"/>
                <w:b/>
                <w:bCs/>
                <w:sz w:val="16"/>
                <w:szCs w:val="16"/>
              </w:rPr>
              <w:t>Summarization of</w:t>
            </w:r>
            <w:r w:rsidR="6030B4D9" w:rsidRPr="0047294E">
              <w:rPr>
                <w:rFonts w:eastAsia="Times New Roman" w:cstheme="minorHAnsi"/>
                <w:b/>
                <w:bCs/>
                <w:sz w:val="16"/>
                <w:szCs w:val="16"/>
              </w:rPr>
              <w:t xml:space="preserve"> Positive Effect of Intervention(s) Plan on Student Behavior Outcome(s)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26988" w14:textId="471065E7" w:rsidR="3FF08FA5" w:rsidRPr="0047294E" w:rsidRDefault="3FF08FA5" w:rsidP="0047294E">
            <w:pPr>
              <w:spacing w:after="200" w:line="276" w:lineRule="auto"/>
              <w:jc w:val="center"/>
              <w:rPr>
                <w:rFonts w:eastAsia="Times New Roman" w:cstheme="minorHAnsi"/>
                <w:sz w:val="16"/>
                <w:szCs w:val="16"/>
              </w:rPr>
            </w:pPr>
            <w:r w:rsidRPr="0047294E">
              <w:rPr>
                <w:rFonts w:eastAsia="Times New Roman" w:cstheme="minorHAnsi"/>
                <w:sz w:val="16"/>
                <w:szCs w:val="16"/>
              </w:rPr>
              <w:t>42.9</w:t>
            </w:r>
            <w:r w:rsidR="40CED46C"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48AF0" w14:textId="0A87E125" w:rsidR="3FF08FA5" w:rsidRPr="0047294E" w:rsidRDefault="3FF08FA5" w:rsidP="0047294E">
            <w:pPr>
              <w:spacing w:after="200" w:line="276" w:lineRule="auto"/>
              <w:jc w:val="center"/>
              <w:rPr>
                <w:rFonts w:cstheme="minorHAnsi"/>
                <w:sz w:val="16"/>
                <w:szCs w:val="16"/>
              </w:rPr>
            </w:pPr>
            <w:r w:rsidRPr="0047294E">
              <w:rPr>
                <w:rFonts w:eastAsia="Times New Roman" w:cstheme="minorHAnsi"/>
                <w:sz w:val="16"/>
                <w:szCs w:val="16"/>
              </w:rPr>
              <w:t>57.1</w:t>
            </w:r>
            <w:r w:rsidR="138A7553"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166A4" w14:textId="6ED7FEE1" w:rsidR="6030B4D9" w:rsidRPr="0047294E" w:rsidRDefault="6030B4D9" w:rsidP="0047294E">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AF836FA" w14:textId="48308A7A" w:rsidR="6030B4D9" w:rsidRPr="0047294E" w:rsidRDefault="6030B4D9" w:rsidP="6030B4D9">
            <w:pPr>
              <w:spacing w:after="200" w:line="276" w:lineRule="auto"/>
              <w:jc w:val="center"/>
              <w:rPr>
                <w:rFonts w:eastAsia="Times New Roman" w:cstheme="minorHAnsi"/>
                <w:sz w:val="16"/>
                <w:szCs w:val="16"/>
              </w:rPr>
            </w:pPr>
          </w:p>
        </w:tc>
      </w:tr>
      <w:tr w:rsidR="6030B4D9" w:rsidRPr="00016A4B" w14:paraId="6EF59738"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861F7F" w14:textId="6CF3E639"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6A3962" w14:textId="1CC5C6F7"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Collaboration</w:t>
            </w:r>
          </w:p>
          <w:p w14:paraId="13CC381A" w14:textId="7A981827" w:rsidR="6030B4D9" w:rsidRPr="0047294E" w:rsidRDefault="6030B4D9" w:rsidP="0091362A">
            <w:pPr>
              <w:pStyle w:val="NoSpacing"/>
              <w:jc w:val="center"/>
              <w:rPr>
                <w:rFonts w:eastAsia="Times New Roman" w:cstheme="minorHAnsi"/>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69242" w14:textId="4A640631" w:rsidR="6727FF21" w:rsidRPr="0047294E" w:rsidRDefault="6727FF21" w:rsidP="0047294E">
            <w:pPr>
              <w:spacing w:after="200" w:line="276" w:lineRule="auto"/>
              <w:jc w:val="center"/>
              <w:rPr>
                <w:rFonts w:eastAsia="Times New Roman" w:cstheme="minorHAnsi"/>
                <w:sz w:val="16"/>
                <w:szCs w:val="16"/>
              </w:rPr>
            </w:pPr>
            <w:r w:rsidRPr="0047294E">
              <w:rPr>
                <w:rFonts w:eastAsia="Times New Roman" w:cstheme="minorHAnsi"/>
                <w:sz w:val="16"/>
                <w:szCs w:val="16"/>
              </w:rPr>
              <w:t>85.7</w:t>
            </w:r>
            <w:r w:rsidR="7E7385B2"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EACA2" w14:textId="17DF4650" w:rsidR="6727FF21" w:rsidRPr="0047294E" w:rsidRDefault="6727FF21" w:rsidP="0047294E">
            <w:pPr>
              <w:spacing w:after="200" w:line="276" w:lineRule="auto"/>
              <w:jc w:val="center"/>
              <w:rPr>
                <w:rFonts w:cstheme="minorHAnsi"/>
                <w:sz w:val="16"/>
                <w:szCs w:val="16"/>
              </w:rPr>
            </w:pPr>
            <w:r w:rsidRPr="0047294E">
              <w:rPr>
                <w:rFonts w:eastAsia="Times New Roman" w:cstheme="minorHAnsi"/>
                <w:sz w:val="16"/>
                <w:szCs w:val="16"/>
              </w:rPr>
              <w:t>14.3</w:t>
            </w:r>
            <w:r w:rsidR="0EA43DEF"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0FC35" w14:textId="7CFD4B3D" w:rsidR="6030B4D9" w:rsidRPr="0047294E" w:rsidRDefault="6030B4D9" w:rsidP="0047294E">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894E8A1" w14:textId="3F455B8D" w:rsidR="6030B4D9" w:rsidRPr="0047294E" w:rsidRDefault="6030B4D9" w:rsidP="6030B4D9">
            <w:pPr>
              <w:spacing w:after="200" w:line="276" w:lineRule="auto"/>
              <w:jc w:val="center"/>
              <w:rPr>
                <w:rFonts w:eastAsia="Times New Roman" w:cstheme="minorHAnsi"/>
                <w:sz w:val="16"/>
                <w:szCs w:val="16"/>
              </w:rPr>
            </w:pPr>
          </w:p>
        </w:tc>
      </w:tr>
      <w:tr w:rsidR="6030B4D9" w:rsidRPr="00016A4B" w14:paraId="5AEFACAF"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8DEB5D" w14:textId="55DD431A"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7.</w:t>
            </w:r>
          </w:p>
          <w:p w14:paraId="37E0D7BD" w14:textId="3EAAE9C4" w:rsidR="6030B4D9" w:rsidRPr="0047294E" w:rsidRDefault="6030B4D9" w:rsidP="0047294E">
            <w:pPr>
              <w:spacing w:after="200" w:line="276" w:lineRule="auto"/>
              <w:jc w:val="center"/>
              <w:rPr>
                <w:rFonts w:eastAsia="Calibri"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2287BB" w14:textId="70BBA412"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Reflections</w:t>
            </w:r>
          </w:p>
          <w:p w14:paraId="224E5797" w14:textId="59A73022" w:rsidR="6030B4D9" w:rsidRPr="0047294E" w:rsidRDefault="6030B4D9" w:rsidP="0091362A">
            <w:pPr>
              <w:pStyle w:val="NoSpacing"/>
              <w:jc w:val="center"/>
              <w:rPr>
                <w:rFonts w:eastAsia="Times New Roman" w:cstheme="minorHAnsi"/>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8CF1E" w14:textId="30A29A24" w:rsidR="52A4A182" w:rsidRPr="0047294E" w:rsidRDefault="52A4A182" w:rsidP="0047294E">
            <w:pPr>
              <w:spacing w:after="200" w:line="276" w:lineRule="auto"/>
              <w:jc w:val="center"/>
              <w:rPr>
                <w:rFonts w:eastAsia="Times New Roman" w:cstheme="minorHAnsi"/>
                <w:sz w:val="16"/>
                <w:szCs w:val="16"/>
              </w:rPr>
            </w:pPr>
            <w:r w:rsidRPr="0047294E">
              <w:rPr>
                <w:rFonts w:eastAsia="Times New Roman" w:cstheme="minorHAnsi"/>
                <w:sz w:val="16"/>
                <w:szCs w:val="16"/>
              </w:rPr>
              <w:t>85.7</w:t>
            </w:r>
            <w:r w:rsidR="4F9D95BF"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025728" w14:textId="66A6D0EB" w:rsidR="52A4A182" w:rsidRPr="0047294E" w:rsidRDefault="52A4A182" w:rsidP="0047294E">
            <w:pPr>
              <w:spacing w:after="200" w:line="276" w:lineRule="auto"/>
              <w:jc w:val="center"/>
              <w:rPr>
                <w:rFonts w:eastAsia="Times New Roman" w:cstheme="minorHAnsi"/>
                <w:sz w:val="16"/>
                <w:szCs w:val="16"/>
              </w:rPr>
            </w:pPr>
            <w:r w:rsidRPr="0047294E">
              <w:rPr>
                <w:rFonts w:eastAsia="Times New Roman" w:cstheme="minorHAnsi"/>
                <w:sz w:val="16"/>
                <w:szCs w:val="16"/>
              </w:rPr>
              <w:t>14.3</w:t>
            </w:r>
            <w:r w:rsidR="613761C5"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1C36A4" w14:textId="070B5262" w:rsidR="6030B4D9" w:rsidRPr="0047294E" w:rsidRDefault="6030B4D9" w:rsidP="0047294E">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127CDDC" w14:textId="795537CF" w:rsidR="6030B4D9" w:rsidRPr="0047294E" w:rsidRDefault="6030B4D9" w:rsidP="6030B4D9">
            <w:pPr>
              <w:spacing w:after="200" w:line="276" w:lineRule="auto"/>
              <w:jc w:val="center"/>
              <w:rPr>
                <w:rFonts w:eastAsia="Times New Roman" w:cstheme="minorHAnsi"/>
                <w:sz w:val="16"/>
                <w:szCs w:val="16"/>
              </w:rPr>
            </w:pPr>
          </w:p>
        </w:tc>
      </w:tr>
      <w:tr w:rsidR="6030B4D9" w:rsidRPr="00016A4B" w14:paraId="78543A98"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51E9AA" w14:textId="6E1BCD06"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C56237" w14:textId="7CC01ABC"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Conventions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A4EF77" w14:textId="048B7196" w:rsidR="1F664DEF" w:rsidRPr="0047294E" w:rsidRDefault="1F664DEF" w:rsidP="0047294E">
            <w:pPr>
              <w:spacing w:after="200" w:line="276" w:lineRule="auto"/>
              <w:jc w:val="center"/>
              <w:rPr>
                <w:rFonts w:cstheme="minorHAnsi"/>
                <w:sz w:val="16"/>
                <w:szCs w:val="16"/>
              </w:rPr>
            </w:pPr>
            <w:r w:rsidRPr="0047294E">
              <w:rPr>
                <w:rFonts w:eastAsia="Times New Roman" w:cstheme="minorHAnsi"/>
                <w:sz w:val="16"/>
                <w:szCs w:val="16"/>
              </w:rPr>
              <w:t>42.9</w:t>
            </w:r>
            <w:r w:rsidR="665986FC"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4B8B6" w14:textId="7ABF1BD0" w:rsidR="1F664DEF" w:rsidRPr="0047294E" w:rsidRDefault="1F664DEF" w:rsidP="0047294E">
            <w:pPr>
              <w:spacing w:after="200" w:line="276" w:lineRule="auto"/>
              <w:jc w:val="center"/>
              <w:rPr>
                <w:rFonts w:eastAsia="Times New Roman" w:cstheme="minorHAnsi"/>
                <w:sz w:val="16"/>
                <w:szCs w:val="16"/>
              </w:rPr>
            </w:pPr>
            <w:r w:rsidRPr="0047294E">
              <w:rPr>
                <w:rFonts w:eastAsia="Times New Roman" w:cstheme="minorHAnsi"/>
                <w:sz w:val="16"/>
                <w:szCs w:val="16"/>
              </w:rPr>
              <w:t>57.1</w:t>
            </w:r>
            <w:r w:rsidR="43A2CC9D"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30CDB" w14:textId="5427B05F" w:rsidR="6030B4D9" w:rsidRPr="0047294E" w:rsidRDefault="6030B4D9" w:rsidP="0047294E">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9EF6857" w14:textId="29052F7D" w:rsidR="6030B4D9" w:rsidRPr="0047294E" w:rsidRDefault="6030B4D9" w:rsidP="6030B4D9">
            <w:pPr>
              <w:spacing w:after="200" w:line="276" w:lineRule="auto"/>
              <w:jc w:val="center"/>
              <w:rPr>
                <w:rFonts w:eastAsia="Times New Roman" w:cstheme="minorHAnsi"/>
                <w:sz w:val="16"/>
                <w:szCs w:val="16"/>
              </w:rPr>
            </w:pPr>
          </w:p>
        </w:tc>
      </w:tr>
      <w:tr w:rsidR="6030B4D9" w:rsidRPr="00016A4B" w14:paraId="562E4E4B" w14:textId="77777777" w:rsidTr="0091362A">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E9AA3E" w14:textId="21F0B7D7" w:rsidR="6030B4D9" w:rsidRPr="0047294E" w:rsidRDefault="6030B4D9" w:rsidP="0047294E">
            <w:pPr>
              <w:spacing w:after="200" w:line="276"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5353C3" w14:textId="21458D91" w:rsidR="6030B4D9" w:rsidRPr="0047294E" w:rsidRDefault="6030B4D9" w:rsidP="0091362A">
            <w:pPr>
              <w:spacing w:after="200" w:line="276" w:lineRule="auto"/>
              <w:jc w:val="center"/>
              <w:rPr>
                <w:rFonts w:eastAsia="Times New Roman" w:cstheme="minorHAnsi"/>
                <w:sz w:val="16"/>
                <w:szCs w:val="16"/>
              </w:rPr>
            </w:pP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3DD57" w14:textId="53BA15CE" w:rsidR="6030B4D9" w:rsidRPr="0047294E" w:rsidRDefault="6030B4D9" w:rsidP="0047294E">
            <w:pPr>
              <w:spacing w:after="0" w:line="240" w:lineRule="auto"/>
              <w:jc w:val="center"/>
              <w:rPr>
                <w:rFonts w:eastAsia="Times New Roman" w:cstheme="minorHAnsi"/>
                <w:b/>
                <w:sz w:val="16"/>
                <w:szCs w:val="16"/>
              </w:rPr>
            </w:pPr>
            <w:r w:rsidRPr="0047294E">
              <w:rPr>
                <w:rFonts w:eastAsia="Times New Roman" w:cstheme="minorHAnsi"/>
                <w:b/>
                <w:bCs/>
                <w:sz w:val="16"/>
                <w:szCs w:val="16"/>
              </w:rPr>
              <w:t>Fall 201</w:t>
            </w:r>
            <w:r w:rsidR="2CAE8675" w:rsidRPr="0047294E">
              <w:rPr>
                <w:rFonts w:eastAsia="Times New Roman" w:cstheme="minorHAnsi"/>
                <w:b/>
                <w:bCs/>
                <w:sz w:val="16"/>
                <w:szCs w:val="16"/>
              </w:rPr>
              <w:t>8</w:t>
            </w:r>
          </w:p>
          <w:p w14:paraId="6CE88835" w14:textId="15C0BBFD" w:rsidR="6030B4D9" w:rsidRPr="0047294E" w:rsidRDefault="6030B4D9" w:rsidP="0047294E">
            <w:pPr>
              <w:spacing w:after="0" w:line="240" w:lineRule="auto"/>
              <w:jc w:val="center"/>
              <w:rPr>
                <w:rFonts w:eastAsia="Times New Roman" w:cstheme="minorHAnsi"/>
                <w:b/>
                <w:sz w:val="16"/>
                <w:szCs w:val="16"/>
              </w:rPr>
            </w:pPr>
            <w:r w:rsidRPr="0047294E">
              <w:rPr>
                <w:rFonts w:eastAsia="Times New Roman" w:cstheme="minorHAnsi"/>
                <w:b/>
                <w:sz w:val="16"/>
                <w:szCs w:val="16"/>
              </w:rPr>
              <w:t xml:space="preserve">N= </w:t>
            </w:r>
            <w:r w:rsidR="47C6F3E4" w:rsidRPr="0047294E">
              <w:rPr>
                <w:rFonts w:eastAsia="Times New Roman" w:cstheme="minorHAnsi"/>
                <w:b/>
                <w:sz w:val="16"/>
                <w:szCs w:val="16"/>
              </w:rPr>
              <w:t>2</w:t>
            </w:r>
          </w:p>
        </w:tc>
      </w:tr>
      <w:tr w:rsidR="6030B4D9" w:rsidRPr="00016A4B" w14:paraId="21AB4263" w14:textId="77777777" w:rsidTr="0091362A">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9C06D5" w14:textId="1521C5E5" w:rsidR="6030B4D9" w:rsidRPr="0047294E" w:rsidRDefault="6030B4D9" w:rsidP="0047294E">
            <w:pPr>
              <w:spacing w:after="200" w:line="276"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DC1EB8" w14:textId="2938DB7D" w:rsidR="6030B4D9" w:rsidRPr="0047294E" w:rsidRDefault="6030B4D9" w:rsidP="0091362A">
            <w:pPr>
              <w:spacing w:after="200" w:line="276" w:lineRule="auto"/>
              <w:jc w:val="center"/>
              <w:rPr>
                <w:rFonts w:eastAsia="Times New Roman" w:cstheme="minorHAnsi"/>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A84841" w14:textId="11D2FA32"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Highly Effective</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27D27" w14:textId="04431D75"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Effective Proficient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C66DB" w14:textId="3702EC55"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Effective Emerging</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0C7481" w14:textId="2E12A42B" w:rsidR="6030B4D9" w:rsidRPr="0047294E" w:rsidRDefault="6030B4D9" w:rsidP="0047294E">
            <w:pPr>
              <w:spacing w:after="200" w:line="276" w:lineRule="auto"/>
              <w:ind w:left="113" w:right="113"/>
              <w:jc w:val="center"/>
              <w:rPr>
                <w:rFonts w:eastAsia="Times New Roman" w:cstheme="minorHAnsi"/>
                <w:sz w:val="16"/>
                <w:szCs w:val="16"/>
              </w:rPr>
            </w:pPr>
            <w:r w:rsidRPr="0047294E">
              <w:rPr>
                <w:rFonts w:eastAsia="Times New Roman" w:cstheme="minorHAnsi"/>
                <w:b/>
                <w:bCs/>
                <w:sz w:val="16"/>
                <w:szCs w:val="16"/>
              </w:rPr>
              <w:t>Ineffective</w:t>
            </w:r>
          </w:p>
        </w:tc>
      </w:tr>
      <w:tr w:rsidR="6030B4D9" w:rsidRPr="00016A4B" w14:paraId="5FCDCE50"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DA1AD9" w14:textId="20FA56EA"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1879F" w14:textId="2DE5224C"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Demographic Data</w:t>
            </w:r>
          </w:p>
          <w:p w14:paraId="3EB7CC21" w14:textId="375C29D9" w:rsidR="6030B4D9" w:rsidRPr="00ED307F" w:rsidRDefault="0047294E" w:rsidP="00ED307F">
            <w:pPr>
              <w:pStyle w:val="NoSpacing"/>
              <w:jc w:val="center"/>
              <w:rPr>
                <w:rFonts w:cstheme="minorHAnsi"/>
                <w:b/>
                <w:color w:val="FF0000"/>
                <w:sz w:val="16"/>
                <w:szCs w:val="16"/>
              </w:rPr>
            </w:pPr>
            <w:r w:rsidRPr="0047294E">
              <w:rPr>
                <w:rFonts w:eastAsia="Times New Roman" w:cstheme="minorHAnsi"/>
                <w:b/>
                <w:color w:val="FF0000"/>
                <w:sz w:val="16"/>
                <w:szCs w:val="16"/>
              </w:rPr>
              <w:t>InTASC</w:t>
            </w:r>
            <w:r w:rsidR="459FA49B" w:rsidRPr="0047294E">
              <w:rPr>
                <w:rFonts w:eastAsia="Times New Roman" w:cstheme="minorHAnsi"/>
                <w:b/>
                <w:color w:val="FF0000"/>
                <w:sz w:val="16"/>
                <w:szCs w:val="16"/>
              </w:rPr>
              <w:t xml:space="preserve"> 1</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86D2E" w14:textId="2CCAF5D5" w:rsidR="70369208" w:rsidRPr="0047294E" w:rsidRDefault="70369208" w:rsidP="0047294E">
            <w:pPr>
              <w:spacing w:after="200" w:line="276" w:lineRule="auto"/>
              <w:jc w:val="center"/>
              <w:rPr>
                <w:rFonts w:eastAsia="Times New Roman" w:cstheme="minorHAnsi"/>
                <w:sz w:val="16"/>
                <w:szCs w:val="16"/>
              </w:rPr>
            </w:pPr>
            <w:r w:rsidRPr="0047294E">
              <w:rPr>
                <w:rFonts w:eastAsia="Times New Roman" w:cstheme="minorHAnsi"/>
                <w:sz w:val="16"/>
                <w:szCs w:val="16"/>
              </w:rPr>
              <w:t>50</w:t>
            </w:r>
            <w:r w:rsidR="7658EDB7"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31F1A" w14:textId="12A20FF6" w:rsidR="70369208" w:rsidRPr="0047294E" w:rsidRDefault="70369208" w:rsidP="0047294E">
            <w:pPr>
              <w:spacing w:after="200" w:line="276" w:lineRule="auto"/>
              <w:jc w:val="center"/>
              <w:rPr>
                <w:rFonts w:eastAsia="Times New Roman" w:cstheme="minorHAnsi"/>
                <w:sz w:val="16"/>
                <w:szCs w:val="16"/>
              </w:rPr>
            </w:pPr>
            <w:r w:rsidRPr="0047294E">
              <w:rPr>
                <w:rFonts w:eastAsia="Times New Roman" w:cstheme="minorHAnsi"/>
                <w:sz w:val="16"/>
                <w:szCs w:val="16"/>
              </w:rPr>
              <w:t>50</w:t>
            </w:r>
            <w:r w:rsidR="2027D335"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526527A0" w14:textId="2B49BF52" w:rsidR="6030B4D9" w:rsidRPr="0047294E" w:rsidRDefault="6030B4D9" w:rsidP="6030B4D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DA074E8" w14:textId="3E8E0413" w:rsidR="6030B4D9" w:rsidRPr="0047294E" w:rsidRDefault="6030B4D9" w:rsidP="6030B4D9">
            <w:pPr>
              <w:spacing w:after="200" w:line="276" w:lineRule="auto"/>
              <w:jc w:val="center"/>
              <w:rPr>
                <w:rFonts w:eastAsia="Times New Roman" w:cstheme="minorHAnsi"/>
                <w:sz w:val="16"/>
                <w:szCs w:val="16"/>
              </w:rPr>
            </w:pPr>
          </w:p>
        </w:tc>
      </w:tr>
      <w:tr w:rsidR="6030B4D9" w:rsidRPr="00016A4B" w14:paraId="07245DF3"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B8BA0" w14:textId="64DDAD36"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D7D29" w14:textId="02B2A62F"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Anecdotal Notes</w:t>
            </w:r>
          </w:p>
          <w:p w14:paraId="623BC771" w14:textId="4C8B2525" w:rsidR="41BBD297" w:rsidRPr="0047294E" w:rsidRDefault="41BBD297" w:rsidP="0091362A">
            <w:pPr>
              <w:pStyle w:val="NoSpacing"/>
              <w:jc w:val="center"/>
              <w:rPr>
                <w:rFonts w:cstheme="minorHAnsi"/>
                <w:b/>
                <w:sz w:val="16"/>
                <w:szCs w:val="16"/>
              </w:rPr>
            </w:pPr>
            <w:r w:rsidRPr="0047294E">
              <w:rPr>
                <w:rFonts w:eastAsia="Times New Roman" w:cstheme="minorHAnsi"/>
                <w:b/>
                <w:color w:val="FF0000"/>
                <w:sz w:val="16"/>
                <w:szCs w:val="16"/>
              </w:rPr>
              <w:t>InTASC 1</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9657B" w14:textId="1F761E21" w:rsidR="6030B4D9" w:rsidRPr="0047294E" w:rsidRDefault="6030B4D9" w:rsidP="0047294E">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B7E005" w14:textId="61BB8136" w:rsidR="6030B4D9" w:rsidRPr="0047294E" w:rsidRDefault="6030B4D9"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25BFA0B5" w14:textId="06ED673A" w:rsidR="6030B4D9" w:rsidRPr="0047294E" w:rsidRDefault="6030B4D9" w:rsidP="6030B4D9">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FD07DB2" w14:textId="5F61AEC8" w:rsidR="6030B4D9" w:rsidRPr="0047294E" w:rsidRDefault="6030B4D9" w:rsidP="6030B4D9">
            <w:pPr>
              <w:spacing w:after="200" w:line="276" w:lineRule="auto"/>
              <w:jc w:val="center"/>
              <w:rPr>
                <w:rFonts w:eastAsia="Times New Roman" w:cstheme="minorHAnsi"/>
                <w:sz w:val="16"/>
                <w:szCs w:val="16"/>
              </w:rPr>
            </w:pPr>
          </w:p>
        </w:tc>
      </w:tr>
      <w:tr w:rsidR="6030B4D9" w:rsidRPr="00016A4B" w14:paraId="27C216FF"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1773EE" w14:textId="2B47B938"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87E6E" w14:textId="7DDA1852" w:rsidR="6030B4D9" w:rsidRPr="0047294E" w:rsidRDefault="6030B4D9" w:rsidP="00ED307F">
            <w:pPr>
              <w:pStyle w:val="NoSpacing"/>
              <w:jc w:val="center"/>
              <w:rPr>
                <w:rFonts w:eastAsia="Times New Roman" w:cstheme="minorHAnsi"/>
                <w:sz w:val="16"/>
                <w:szCs w:val="16"/>
              </w:rPr>
            </w:pPr>
            <w:r w:rsidRPr="0047294E">
              <w:rPr>
                <w:rFonts w:eastAsia="Times New Roman" w:cstheme="minorHAnsi"/>
                <w:b/>
                <w:bCs/>
                <w:sz w:val="16"/>
                <w:szCs w:val="16"/>
              </w:rPr>
              <w:t xml:space="preserve">Qualitative and Quantitative Assessment Data </w:t>
            </w:r>
            <w:r w:rsidR="0047294E" w:rsidRPr="0047294E">
              <w:rPr>
                <w:rFonts w:eastAsia="Times New Roman" w:cstheme="minorHAnsi"/>
                <w:b/>
                <w:bCs/>
                <w:sz w:val="16"/>
                <w:szCs w:val="16"/>
              </w:rPr>
              <w:t>to Develop</w:t>
            </w:r>
            <w:r w:rsidRPr="0047294E">
              <w:rPr>
                <w:rFonts w:eastAsia="Times New Roman" w:cstheme="minorHAnsi"/>
                <w:b/>
                <w:bCs/>
                <w:sz w:val="16"/>
                <w:szCs w:val="16"/>
              </w:rPr>
              <w:t>, Select and Guide Implementation of the Intervention</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D1887" w14:textId="4DFAF202" w:rsidR="6030B4D9" w:rsidRPr="0047294E" w:rsidRDefault="6030B4D9" w:rsidP="0047294E">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2FEAC6" w14:textId="0B90FB05" w:rsidR="6030B4D9" w:rsidRPr="0047294E" w:rsidRDefault="6030B4D9"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07CCA443" w14:textId="35843533"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08C10FB4" w14:textId="7F146BC5" w:rsidR="6030B4D9" w:rsidRPr="00016A4B" w:rsidRDefault="6030B4D9" w:rsidP="6030B4D9">
            <w:pPr>
              <w:spacing w:after="200" w:line="276" w:lineRule="auto"/>
              <w:jc w:val="center"/>
              <w:rPr>
                <w:rFonts w:eastAsia="Times New Roman" w:cstheme="minorHAnsi"/>
              </w:rPr>
            </w:pPr>
          </w:p>
        </w:tc>
      </w:tr>
      <w:tr w:rsidR="6030B4D9" w:rsidRPr="00016A4B" w14:paraId="535BA3E7" w14:textId="77777777" w:rsidTr="0091362A">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621F5" w14:textId="7CB5E0B2"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5D170" w14:textId="0EA88171" w:rsidR="6030B4D9" w:rsidRPr="0047294E" w:rsidRDefault="6030B4D9" w:rsidP="0091362A">
            <w:pPr>
              <w:pStyle w:val="NoSpacing"/>
              <w:jc w:val="center"/>
              <w:rPr>
                <w:rFonts w:eastAsia="Times New Roman" w:cstheme="minorHAnsi"/>
                <w:sz w:val="16"/>
                <w:szCs w:val="16"/>
              </w:rPr>
            </w:pPr>
            <w:r w:rsidRPr="0047294E">
              <w:rPr>
                <w:rFonts w:eastAsia="Times New Roman" w:cstheme="minorHAnsi"/>
                <w:b/>
                <w:bCs/>
                <w:sz w:val="16"/>
                <w:szCs w:val="16"/>
              </w:rPr>
              <w:t>Intervention Plan of Action/Applications</w:t>
            </w:r>
          </w:p>
          <w:p w14:paraId="0ADA1D8B" w14:textId="76E090BC" w:rsidR="3FBD4059" w:rsidRPr="0047294E" w:rsidRDefault="3FBD4059" w:rsidP="0091362A">
            <w:pPr>
              <w:pStyle w:val="NoSpacing"/>
              <w:jc w:val="center"/>
              <w:rPr>
                <w:rFonts w:cstheme="minorHAnsi"/>
                <w:b/>
                <w:sz w:val="16"/>
                <w:szCs w:val="16"/>
              </w:rPr>
            </w:pPr>
            <w:r w:rsidRPr="0047294E">
              <w:rPr>
                <w:rFonts w:eastAsia="Times New Roman" w:cstheme="minorHAnsi"/>
                <w:b/>
                <w:color w:val="FF0000"/>
                <w:sz w:val="16"/>
                <w:szCs w:val="16"/>
              </w:rPr>
              <w:t>InTASC 23478</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231B9" w14:textId="72E2DBAF" w:rsidR="6030B4D9" w:rsidRPr="0047294E" w:rsidRDefault="6030B4D9" w:rsidP="0047294E">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F9C37F" w14:textId="60168C79" w:rsidR="5E0B3320" w:rsidRPr="0047294E" w:rsidRDefault="5E0B3320"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r w:rsidR="3DBBCFF3" w:rsidRPr="0047294E">
              <w:rPr>
                <w:rFonts w:eastAsia="Times New Roman" w:cstheme="minorHAnsi"/>
                <w:sz w:val="16"/>
                <w:szCs w:val="16"/>
              </w:rPr>
              <w: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67EAA8CA" w14:textId="40F855A2"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7D054520" w14:textId="0D926091" w:rsidR="6030B4D9" w:rsidRPr="00016A4B" w:rsidRDefault="6030B4D9" w:rsidP="6030B4D9">
            <w:pPr>
              <w:spacing w:after="200" w:line="276" w:lineRule="auto"/>
              <w:jc w:val="center"/>
              <w:rPr>
                <w:rFonts w:eastAsia="Times New Roman" w:cstheme="minorHAnsi"/>
              </w:rPr>
            </w:pPr>
          </w:p>
        </w:tc>
      </w:tr>
      <w:tr w:rsidR="6030B4D9" w:rsidRPr="00016A4B" w14:paraId="11DD5ACB"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09CA03" w14:textId="3FE229F9"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lastRenderedPageBreak/>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F01A5" w14:textId="47944EC2" w:rsidR="6030B4D9" w:rsidRPr="0047294E" w:rsidRDefault="0047294E" w:rsidP="0047294E">
            <w:pPr>
              <w:pStyle w:val="NoSpacing"/>
              <w:jc w:val="center"/>
              <w:rPr>
                <w:rFonts w:eastAsia="Times New Roman" w:cstheme="minorHAnsi"/>
                <w:sz w:val="16"/>
                <w:szCs w:val="16"/>
              </w:rPr>
            </w:pPr>
            <w:r w:rsidRPr="0047294E">
              <w:rPr>
                <w:rFonts w:eastAsia="Times New Roman" w:cstheme="minorHAnsi"/>
                <w:b/>
                <w:bCs/>
                <w:sz w:val="16"/>
                <w:szCs w:val="16"/>
              </w:rPr>
              <w:t>Summarization of</w:t>
            </w:r>
            <w:r w:rsidR="6030B4D9" w:rsidRPr="0047294E">
              <w:rPr>
                <w:rFonts w:eastAsia="Times New Roman" w:cstheme="minorHAnsi"/>
                <w:b/>
                <w:bCs/>
                <w:sz w:val="16"/>
                <w:szCs w:val="16"/>
              </w:rPr>
              <w:t xml:space="preserve"> Positive Effect of Intervention(s) Plan on Student Behavior Outcome(s)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485B7" w14:textId="40915571" w:rsidR="6030B4D9" w:rsidRPr="0047294E" w:rsidRDefault="6030B4D9" w:rsidP="0047294E">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54FC27" w14:textId="6C12869C" w:rsidR="6030B4D9" w:rsidRPr="0047294E" w:rsidRDefault="6030B4D9"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0929A10C" w14:textId="71AB0ECA"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F2DBF13" w14:textId="7F2F0CE0" w:rsidR="6030B4D9" w:rsidRPr="00016A4B" w:rsidRDefault="6030B4D9" w:rsidP="6030B4D9">
            <w:pPr>
              <w:spacing w:after="200" w:line="276" w:lineRule="auto"/>
              <w:jc w:val="center"/>
              <w:rPr>
                <w:rFonts w:eastAsia="Times New Roman" w:cstheme="minorHAnsi"/>
              </w:rPr>
            </w:pPr>
          </w:p>
        </w:tc>
      </w:tr>
      <w:tr w:rsidR="6030B4D9" w:rsidRPr="00016A4B" w14:paraId="0B1DE494"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35DA3" w14:textId="2AC3AAED"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94EAC4" w14:textId="70069523"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Collaboration</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82AD65" w14:textId="3D67E864" w:rsidR="6030B4D9" w:rsidRPr="0047294E" w:rsidRDefault="6030B4D9" w:rsidP="0047294E">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9F853" w14:textId="544D7FE3" w:rsidR="6030B4D9" w:rsidRPr="0047294E" w:rsidRDefault="6030B4D9" w:rsidP="0047294E">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08934B63" w14:textId="12A7CB25"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A96172C" w14:textId="5A4C3D79" w:rsidR="6030B4D9" w:rsidRPr="00016A4B" w:rsidRDefault="6030B4D9" w:rsidP="6030B4D9">
            <w:pPr>
              <w:spacing w:after="200" w:line="276" w:lineRule="auto"/>
              <w:jc w:val="center"/>
              <w:rPr>
                <w:rFonts w:eastAsia="Times New Roman" w:cstheme="minorHAnsi"/>
              </w:rPr>
            </w:pPr>
          </w:p>
        </w:tc>
      </w:tr>
      <w:tr w:rsidR="6030B4D9" w:rsidRPr="00016A4B" w14:paraId="13700814"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BEDA6" w14:textId="2765B3F7"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7.</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ACB9A3" w14:textId="4481173F"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Reflections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60367F" w14:textId="0AC3B63C" w:rsidR="31B44864" w:rsidRPr="0047294E" w:rsidRDefault="31B44864" w:rsidP="0047294E">
            <w:pPr>
              <w:spacing w:after="200" w:line="276" w:lineRule="auto"/>
              <w:jc w:val="center"/>
              <w:rPr>
                <w:rFonts w:eastAsia="Times New Roman" w:cstheme="minorHAnsi"/>
                <w:sz w:val="16"/>
                <w:szCs w:val="16"/>
              </w:rPr>
            </w:pPr>
            <w:r w:rsidRPr="0047294E">
              <w:rPr>
                <w:rFonts w:eastAsia="Times New Roman" w:cstheme="minorHAnsi"/>
                <w:sz w:val="16"/>
                <w:szCs w:val="16"/>
              </w:rPr>
              <w:t>50</w:t>
            </w:r>
            <w:r w:rsidR="56E295D1" w:rsidRPr="0047294E">
              <w:rPr>
                <w:rFonts w:eastAsia="Times New Roman" w:cstheme="minorHAnsi"/>
                <w:sz w:val="16"/>
                <w:szCs w:val="16"/>
              </w:rPr>
              <w:t>%</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E0A96" w14:textId="4751EBA3" w:rsidR="31B44864" w:rsidRPr="0047294E" w:rsidRDefault="31B44864" w:rsidP="0047294E">
            <w:pPr>
              <w:spacing w:after="200" w:line="276" w:lineRule="auto"/>
              <w:jc w:val="center"/>
              <w:rPr>
                <w:rFonts w:eastAsia="Times New Roman" w:cstheme="minorHAnsi"/>
                <w:sz w:val="16"/>
                <w:szCs w:val="16"/>
              </w:rPr>
            </w:pPr>
            <w:r w:rsidRPr="0047294E">
              <w:rPr>
                <w:rFonts w:eastAsia="Times New Roman" w:cstheme="minorHAnsi"/>
                <w:sz w:val="16"/>
                <w:szCs w:val="16"/>
              </w:rPr>
              <w:t>5</w:t>
            </w:r>
            <w:r w:rsidR="6030B4D9" w:rsidRPr="0047294E">
              <w:rPr>
                <w:rFonts w:eastAsia="Times New Roman" w:cstheme="minorHAnsi"/>
                <w:sz w:val="16"/>
                <w:szCs w:val="16"/>
              </w:rPr>
              <w:t>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5A98BE79" w14:textId="77A9F331"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D7F1EC1" w14:textId="6DE6E1A9" w:rsidR="6030B4D9" w:rsidRPr="00016A4B" w:rsidRDefault="6030B4D9" w:rsidP="6030B4D9">
            <w:pPr>
              <w:spacing w:after="200" w:line="276" w:lineRule="auto"/>
              <w:jc w:val="center"/>
              <w:rPr>
                <w:rFonts w:eastAsia="Times New Roman" w:cstheme="minorHAnsi"/>
              </w:rPr>
            </w:pPr>
          </w:p>
        </w:tc>
      </w:tr>
      <w:tr w:rsidR="6030B4D9" w:rsidRPr="00016A4B" w14:paraId="67C34AFF" w14:textId="77777777" w:rsidTr="0047294E">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084A98" w14:textId="6D67923C"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86908C" w14:textId="03B5C9AD" w:rsidR="6030B4D9" w:rsidRPr="0047294E" w:rsidRDefault="6030B4D9" w:rsidP="0047294E">
            <w:pPr>
              <w:pStyle w:val="NoSpacing"/>
              <w:jc w:val="center"/>
              <w:rPr>
                <w:rFonts w:eastAsia="Times New Roman" w:cstheme="minorHAnsi"/>
                <w:sz w:val="16"/>
                <w:szCs w:val="16"/>
              </w:rPr>
            </w:pPr>
            <w:r w:rsidRPr="0047294E">
              <w:rPr>
                <w:rFonts w:eastAsia="Times New Roman" w:cstheme="minorHAnsi"/>
                <w:b/>
                <w:bCs/>
                <w:sz w:val="16"/>
                <w:szCs w:val="16"/>
              </w:rPr>
              <w:t>Conventions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D9632" w14:textId="0BFBD25F" w:rsidR="476D6C86" w:rsidRPr="0047294E" w:rsidRDefault="476D6C86" w:rsidP="0047294E">
            <w:pPr>
              <w:spacing w:after="200" w:line="276" w:lineRule="auto"/>
              <w:jc w:val="center"/>
              <w:rPr>
                <w:rFonts w:eastAsia="Times New Roman" w:cstheme="minorHAnsi"/>
                <w:sz w:val="16"/>
                <w:szCs w:val="16"/>
              </w:rPr>
            </w:pPr>
            <w:r w:rsidRPr="0047294E">
              <w:rPr>
                <w:rFonts w:eastAsia="Times New Roman" w:cstheme="minorHAnsi"/>
                <w:sz w:val="16"/>
                <w:szCs w:val="16"/>
              </w:rPr>
              <w:t>5</w:t>
            </w:r>
            <w:r w:rsidR="6030B4D9" w:rsidRPr="0047294E">
              <w:rPr>
                <w:rFonts w:eastAsia="Times New Roman" w:cstheme="minorHAnsi"/>
                <w:sz w:val="16"/>
                <w:szCs w:val="16"/>
              </w:rPr>
              <w:t>0%</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1CD83" w14:textId="300F1A6D" w:rsidR="62148C31" w:rsidRPr="0047294E" w:rsidRDefault="62148C31" w:rsidP="0047294E">
            <w:pPr>
              <w:spacing w:after="200" w:line="276" w:lineRule="auto"/>
              <w:jc w:val="center"/>
              <w:rPr>
                <w:rFonts w:eastAsia="Times New Roman" w:cstheme="minorHAnsi"/>
                <w:sz w:val="16"/>
                <w:szCs w:val="16"/>
              </w:rPr>
            </w:pPr>
            <w:r w:rsidRPr="0047294E">
              <w:rPr>
                <w:rFonts w:eastAsia="Times New Roman" w:cstheme="minorHAnsi"/>
                <w:sz w:val="16"/>
                <w:szCs w:val="16"/>
              </w:rPr>
              <w:t>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tcPr>
          <w:p w14:paraId="297D04B9" w14:textId="787E6344" w:rsidR="6030B4D9" w:rsidRPr="00016A4B" w:rsidRDefault="6030B4D9" w:rsidP="6030B4D9">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8DF710C" w14:textId="2AB28F50" w:rsidR="6030B4D9" w:rsidRPr="00016A4B" w:rsidRDefault="6030B4D9" w:rsidP="6030B4D9">
            <w:pPr>
              <w:spacing w:after="200" w:line="276" w:lineRule="auto"/>
              <w:jc w:val="center"/>
              <w:rPr>
                <w:rFonts w:eastAsia="Times New Roman" w:cstheme="minorHAnsi"/>
              </w:rPr>
            </w:pPr>
          </w:p>
        </w:tc>
      </w:tr>
      <w:tr w:rsidR="6030B4D9" w:rsidRPr="00016A4B" w14:paraId="1A2BD2DE" w14:textId="77777777" w:rsidTr="0047294E">
        <w:trPr>
          <w:trHeight w:val="79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tcPr>
          <w:p w14:paraId="027A300C" w14:textId="6C24A61D" w:rsidR="6030B4D9" w:rsidRPr="00016A4B" w:rsidRDefault="6030B4D9" w:rsidP="6030B4D9">
            <w:pPr>
              <w:spacing w:after="200" w:line="276" w:lineRule="auto"/>
              <w:rPr>
                <w:rFonts w:eastAsia="Times New Roman" w:cstheme="minorHAnsi"/>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tcPr>
          <w:p w14:paraId="3B8FFA3D" w14:textId="2A57C65D" w:rsidR="6030B4D9" w:rsidRPr="00016A4B" w:rsidRDefault="6030B4D9" w:rsidP="6030B4D9">
            <w:pPr>
              <w:spacing w:after="200" w:line="276" w:lineRule="auto"/>
              <w:rPr>
                <w:rFonts w:eastAsia="Times New Roman" w:cstheme="minorHAnsi"/>
              </w:rPr>
            </w:pPr>
          </w:p>
        </w:tc>
        <w:tc>
          <w:tcPr>
            <w:tcW w:w="6030"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4A076" w14:textId="3AAEF1E2" w:rsidR="6030B4D9" w:rsidRPr="00ED307F" w:rsidRDefault="6030B4D9" w:rsidP="0047294E">
            <w:pPr>
              <w:spacing w:after="0" w:line="240" w:lineRule="auto"/>
              <w:jc w:val="center"/>
              <w:rPr>
                <w:rFonts w:eastAsia="Times New Roman" w:cstheme="minorHAnsi"/>
                <w:b/>
                <w:sz w:val="16"/>
                <w:szCs w:val="16"/>
              </w:rPr>
            </w:pPr>
            <w:r w:rsidRPr="00ED307F">
              <w:rPr>
                <w:rFonts w:eastAsia="Times New Roman" w:cstheme="minorHAnsi"/>
                <w:b/>
                <w:bCs/>
                <w:sz w:val="16"/>
                <w:szCs w:val="16"/>
              </w:rPr>
              <w:t>Fall 2019</w:t>
            </w:r>
          </w:p>
          <w:p w14:paraId="445B63FC" w14:textId="0CD9CA9A" w:rsidR="6030B4D9" w:rsidRPr="0047294E" w:rsidRDefault="6030B4D9" w:rsidP="0047294E">
            <w:pPr>
              <w:spacing w:after="0" w:line="240" w:lineRule="auto"/>
              <w:jc w:val="center"/>
              <w:rPr>
                <w:rFonts w:eastAsia="Times New Roman" w:cstheme="minorHAnsi"/>
                <w:b/>
              </w:rPr>
            </w:pPr>
            <w:r w:rsidRPr="00ED307F">
              <w:rPr>
                <w:rFonts w:eastAsia="Times New Roman" w:cstheme="minorHAnsi"/>
                <w:b/>
                <w:sz w:val="16"/>
                <w:szCs w:val="16"/>
              </w:rPr>
              <w:t>N= 1</w:t>
            </w:r>
          </w:p>
        </w:tc>
      </w:tr>
      <w:tr w:rsidR="6030B4D9" w:rsidRPr="00016A4B" w14:paraId="44D89280" w14:textId="77777777" w:rsidTr="0047294E">
        <w:trPr>
          <w:trHeight w:val="124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4D2127" w14:textId="2BBC666B" w:rsidR="6030B4D9" w:rsidRPr="0047294E" w:rsidRDefault="6030B4D9" w:rsidP="0047294E">
            <w:pPr>
              <w:spacing w:after="0" w:line="240" w:lineRule="auto"/>
              <w:jc w:val="center"/>
              <w:rPr>
                <w:rFonts w:eastAsia="Times New Roman" w:cstheme="minorHAnsi"/>
                <w:sz w:val="16"/>
                <w:szCs w:val="16"/>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056B2" w14:textId="4089EDB7" w:rsidR="6030B4D9" w:rsidRPr="0047294E" w:rsidRDefault="6030B4D9" w:rsidP="0047294E">
            <w:pPr>
              <w:spacing w:after="0" w:line="240" w:lineRule="auto"/>
              <w:jc w:val="center"/>
              <w:rPr>
                <w:rFonts w:eastAsia="Times New Roman" w:cstheme="minorHAnsi"/>
                <w:sz w:val="16"/>
                <w:szCs w:val="16"/>
              </w:rPr>
            </w:pP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E2172" w14:textId="4439AE1C" w:rsidR="6030B4D9" w:rsidRPr="0047294E" w:rsidRDefault="6030B4D9" w:rsidP="0047294E">
            <w:pPr>
              <w:spacing w:after="0" w:line="240" w:lineRule="auto"/>
              <w:ind w:left="113" w:right="113"/>
              <w:jc w:val="center"/>
              <w:rPr>
                <w:rFonts w:eastAsia="Times New Roman" w:cstheme="minorHAnsi"/>
                <w:sz w:val="16"/>
                <w:szCs w:val="16"/>
              </w:rPr>
            </w:pPr>
            <w:r w:rsidRPr="0047294E">
              <w:rPr>
                <w:rFonts w:eastAsia="Times New Roman" w:cstheme="minorHAnsi"/>
                <w:b/>
                <w:bCs/>
                <w:sz w:val="16"/>
                <w:szCs w:val="16"/>
              </w:rPr>
              <w:t>Highly Effective</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E06BE" w14:textId="1CF02FDC" w:rsidR="6030B4D9" w:rsidRPr="0047294E" w:rsidRDefault="46BCF3AF" w:rsidP="0047294E">
            <w:pPr>
              <w:spacing w:after="0" w:line="240" w:lineRule="auto"/>
              <w:ind w:right="113"/>
              <w:jc w:val="center"/>
              <w:rPr>
                <w:rFonts w:eastAsia="Times New Roman"/>
                <w:sz w:val="16"/>
                <w:szCs w:val="16"/>
              </w:rPr>
            </w:pPr>
            <w:r w:rsidRPr="0047294E">
              <w:rPr>
                <w:rFonts w:eastAsia="Times New Roman"/>
                <w:b/>
                <w:bCs/>
                <w:sz w:val="16"/>
                <w:szCs w:val="16"/>
              </w:rPr>
              <w:t>Proficient</w:t>
            </w:r>
            <w:r w:rsidR="64301957" w:rsidRPr="0047294E">
              <w:rPr>
                <w:rFonts w:eastAsia="Times New Roman"/>
                <w:b/>
                <w:bCs/>
                <w:sz w:val="16"/>
                <w:szCs w:val="16"/>
              </w:rPr>
              <w:t xml:space="preserve"> (Target)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6D96D9" w14:textId="39F99526" w:rsidR="6030B4D9" w:rsidRPr="0047294E" w:rsidRDefault="46BCF3AF" w:rsidP="0047294E">
            <w:pPr>
              <w:spacing w:after="0" w:line="240" w:lineRule="auto"/>
              <w:ind w:left="113" w:right="113"/>
              <w:jc w:val="center"/>
              <w:rPr>
                <w:rFonts w:eastAsia="Times New Roman"/>
                <w:sz w:val="16"/>
                <w:szCs w:val="16"/>
              </w:rPr>
            </w:pPr>
            <w:r w:rsidRPr="0047294E">
              <w:rPr>
                <w:rFonts w:eastAsia="Times New Roman"/>
                <w:b/>
                <w:bCs/>
                <w:sz w:val="16"/>
                <w:szCs w:val="16"/>
              </w:rPr>
              <w:t>Effective</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9E7BB" w14:textId="4BF83CC0" w:rsidR="6030B4D9" w:rsidRPr="0047294E" w:rsidRDefault="534D7C9D" w:rsidP="0047294E">
            <w:pPr>
              <w:spacing w:after="0" w:line="240" w:lineRule="auto"/>
              <w:ind w:left="113" w:right="113"/>
              <w:jc w:val="center"/>
              <w:rPr>
                <w:sz w:val="16"/>
                <w:szCs w:val="16"/>
              </w:rPr>
            </w:pPr>
            <w:r w:rsidRPr="0047294E">
              <w:rPr>
                <w:rFonts w:eastAsia="Times New Roman"/>
                <w:b/>
                <w:bCs/>
                <w:sz w:val="16"/>
                <w:szCs w:val="16"/>
              </w:rPr>
              <w:t>Novice</w:t>
            </w:r>
          </w:p>
        </w:tc>
      </w:tr>
      <w:tr w:rsidR="6030B4D9" w:rsidRPr="00016A4B" w14:paraId="6ABB9768"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004C3" w14:textId="6BC3C5DD"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1.</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5C66A" w14:textId="30048D62"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Demographic Data</w:t>
            </w:r>
          </w:p>
          <w:p w14:paraId="1881771B" w14:textId="764EBA6F" w:rsidR="6030B4D9" w:rsidRPr="00472731" w:rsidRDefault="787890EA" w:rsidP="00472731">
            <w:pPr>
              <w:pStyle w:val="NoSpacing"/>
              <w:jc w:val="center"/>
              <w:rPr>
                <w:rFonts w:cstheme="minorHAnsi"/>
                <w:b/>
                <w:color w:val="FF0000"/>
                <w:sz w:val="16"/>
                <w:szCs w:val="16"/>
              </w:rPr>
            </w:pPr>
            <w:r w:rsidRPr="00472731">
              <w:rPr>
                <w:rFonts w:eastAsia="Times New Roman" w:cstheme="minorHAnsi"/>
                <w:b/>
                <w:color w:val="FF0000"/>
                <w:sz w:val="16"/>
                <w:szCs w:val="16"/>
              </w:rPr>
              <w:t>InTASC 1</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8D2E5C" w14:textId="263CD24A" w:rsidR="6030B4D9" w:rsidRPr="0047294E" w:rsidRDefault="6030B4D9" w:rsidP="00472731">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36DD7E" w14:textId="124F113A" w:rsidR="6030B4D9" w:rsidRPr="0047294E" w:rsidRDefault="6030B4D9" w:rsidP="00472731">
            <w:pPr>
              <w:spacing w:after="200" w:line="276" w:lineRule="auto"/>
              <w:jc w:val="center"/>
              <w:rPr>
                <w:rFonts w:eastAsia="Times New Roman" w:cstheme="minorHAnsi"/>
                <w:sz w:val="16"/>
                <w:szCs w:val="16"/>
              </w:rPr>
            </w:pP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51334E" w14:textId="0795D802" w:rsidR="6030B4D9" w:rsidRPr="0047294E"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2C93476" w14:textId="4372FFEF" w:rsidR="6030B4D9" w:rsidRPr="0047294E" w:rsidRDefault="6030B4D9" w:rsidP="6030B4D9">
            <w:pPr>
              <w:spacing w:after="200" w:line="276" w:lineRule="auto"/>
              <w:jc w:val="center"/>
              <w:rPr>
                <w:rFonts w:eastAsia="Times New Roman" w:cstheme="minorHAnsi"/>
                <w:sz w:val="16"/>
                <w:szCs w:val="16"/>
              </w:rPr>
            </w:pPr>
          </w:p>
        </w:tc>
      </w:tr>
      <w:tr w:rsidR="6030B4D9" w:rsidRPr="00016A4B" w14:paraId="7C2777A4"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58B38D" w14:textId="2B858F9A"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2.</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406AF" w14:textId="768748C7"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Anecdotal Notes</w:t>
            </w:r>
          </w:p>
          <w:p w14:paraId="2D2684B4" w14:textId="78D7858C" w:rsidR="7F684410" w:rsidRPr="00472731" w:rsidRDefault="7F684410" w:rsidP="00472731">
            <w:pPr>
              <w:pStyle w:val="NoSpacing"/>
              <w:jc w:val="center"/>
              <w:rPr>
                <w:rFonts w:cstheme="minorHAnsi"/>
                <w:b/>
                <w:sz w:val="16"/>
                <w:szCs w:val="16"/>
              </w:rPr>
            </w:pPr>
            <w:r w:rsidRPr="00472731">
              <w:rPr>
                <w:rFonts w:eastAsia="Times New Roman" w:cstheme="minorHAnsi"/>
                <w:b/>
                <w:color w:val="FF0000"/>
                <w:sz w:val="16"/>
                <w:szCs w:val="16"/>
              </w:rPr>
              <w:t>InTASC 1</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8DD1D" w14:textId="4A94EC1C" w:rsidR="6030B4D9" w:rsidRPr="0047294E" w:rsidRDefault="6030B4D9" w:rsidP="00472731">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4C04DD" w14:textId="1DEEF620" w:rsidR="6030B4D9" w:rsidRPr="0047294E" w:rsidRDefault="6030B4D9" w:rsidP="00472731">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A6A426" w14:textId="40296040" w:rsidR="6030B4D9" w:rsidRPr="0047294E"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3712D8A8" w14:textId="632D0849" w:rsidR="6030B4D9" w:rsidRPr="0047294E" w:rsidRDefault="6030B4D9" w:rsidP="6030B4D9">
            <w:pPr>
              <w:spacing w:after="200" w:line="276" w:lineRule="auto"/>
              <w:jc w:val="center"/>
              <w:rPr>
                <w:rFonts w:eastAsia="Times New Roman" w:cstheme="minorHAnsi"/>
                <w:sz w:val="16"/>
                <w:szCs w:val="16"/>
              </w:rPr>
            </w:pPr>
          </w:p>
        </w:tc>
      </w:tr>
      <w:tr w:rsidR="6030B4D9" w:rsidRPr="00016A4B" w14:paraId="13BD3F0B"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A2DED" w14:textId="2E7511FB"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3.</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F8903E" w14:textId="3240AD8D"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 xml:space="preserve">Qualitative and Quantitative Assessment Data </w:t>
            </w:r>
            <w:r w:rsidR="00472731" w:rsidRPr="0047294E">
              <w:rPr>
                <w:rFonts w:eastAsia="Times New Roman" w:cstheme="minorHAnsi"/>
                <w:b/>
                <w:bCs/>
                <w:sz w:val="16"/>
                <w:szCs w:val="16"/>
              </w:rPr>
              <w:t>to Develop</w:t>
            </w:r>
            <w:r w:rsidRPr="0047294E">
              <w:rPr>
                <w:rFonts w:eastAsia="Times New Roman" w:cstheme="minorHAnsi"/>
                <w:b/>
                <w:bCs/>
                <w:sz w:val="16"/>
                <w:szCs w:val="16"/>
              </w:rPr>
              <w:t>, Select and Guide Implementation of the Intervention</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CF4EAD" w14:textId="0A9BCC56" w:rsidR="6030B4D9" w:rsidRPr="0047294E" w:rsidRDefault="6030B4D9" w:rsidP="00472731">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DF9F2" w14:textId="7D2B303D" w:rsidR="6030B4D9" w:rsidRPr="0047294E" w:rsidRDefault="6030B4D9" w:rsidP="00472731">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006D0C" w14:textId="6FF9E9FD" w:rsidR="6030B4D9" w:rsidRPr="0047294E"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FC2ED10" w14:textId="723E0D83" w:rsidR="6030B4D9" w:rsidRPr="0047294E" w:rsidRDefault="6030B4D9" w:rsidP="6030B4D9">
            <w:pPr>
              <w:spacing w:after="200" w:line="276" w:lineRule="auto"/>
              <w:jc w:val="center"/>
              <w:rPr>
                <w:rFonts w:eastAsia="Times New Roman" w:cstheme="minorHAnsi"/>
                <w:sz w:val="16"/>
                <w:szCs w:val="16"/>
              </w:rPr>
            </w:pPr>
          </w:p>
        </w:tc>
      </w:tr>
      <w:tr w:rsidR="6030B4D9" w:rsidRPr="00016A4B" w14:paraId="4828904F"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5D8022" w14:textId="183CA6D0"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4.</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2D5810" w14:textId="5DD69196"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Intervention Plan of Action/Applications</w:t>
            </w:r>
          </w:p>
          <w:p w14:paraId="6AB723D0" w14:textId="258A9531" w:rsidR="7ADE4522" w:rsidRPr="00472731" w:rsidRDefault="7ADE4522" w:rsidP="00472731">
            <w:pPr>
              <w:pStyle w:val="NoSpacing"/>
              <w:jc w:val="center"/>
              <w:rPr>
                <w:rFonts w:cstheme="minorHAnsi"/>
                <w:b/>
                <w:sz w:val="16"/>
                <w:szCs w:val="16"/>
              </w:rPr>
            </w:pPr>
            <w:r w:rsidRPr="00472731">
              <w:rPr>
                <w:rFonts w:eastAsia="Times New Roman" w:cstheme="minorHAnsi"/>
                <w:b/>
                <w:color w:val="FF0000"/>
                <w:sz w:val="16"/>
                <w:szCs w:val="16"/>
              </w:rPr>
              <w:t>InTASC 2,3,7,8</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B48BB" w14:textId="65686B2B" w:rsidR="6030B4D9" w:rsidRPr="0047294E" w:rsidRDefault="6030B4D9" w:rsidP="00472731">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5792B0" w14:textId="2802ADAE" w:rsidR="6030B4D9" w:rsidRPr="0047294E" w:rsidRDefault="6030B4D9" w:rsidP="00472731">
            <w:pPr>
              <w:spacing w:after="200" w:line="276" w:lineRule="auto"/>
              <w:jc w:val="center"/>
              <w:rPr>
                <w:rFonts w:eastAsia="Times New Roman" w:cstheme="minorHAnsi"/>
                <w:sz w:val="16"/>
                <w:szCs w:val="16"/>
              </w:rPr>
            </w:pP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C60425" w14:textId="365CF187" w:rsidR="6030B4D9" w:rsidRPr="0047294E" w:rsidRDefault="6030B4D9" w:rsidP="00472731">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0A944ABC" w14:textId="104722F5" w:rsidR="6030B4D9" w:rsidRPr="0047294E" w:rsidRDefault="6030B4D9" w:rsidP="6030B4D9">
            <w:pPr>
              <w:spacing w:after="200" w:line="276" w:lineRule="auto"/>
              <w:jc w:val="center"/>
              <w:rPr>
                <w:rFonts w:eastAsia="Times New Roman" w:cstheme="minorHAnsi"/>
                <w:sz w:val="16"/>
                <w:szCs w:val="16"/>
              </w:rPr>
            </w:pPr>
          </w:p>
        </w:tc>
      </w:tr>
      <w:tr w:rsidR="6030B4D9" w:rsidRPr="00016A4B" w14:paraId="739A8C50"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24D91" w14:textId="78BDA85E" w:rsidR="6030B4D9" w:rsidRPr="0047294E" w:rsidRDefault="6030B4D9" w:rsidP="00472731">
            <w:pPr>
              <w:pStyle w:val="NoSpacing"/>
              <w:jc w:val="center"/>
              <w:rPr>
                <w:rFonts w:eastAsia="Times New Roman" w:cstheme="minorHAnsi"/>
                <w:sz w:val="16"/>
                <w:szCs w:val="16"/>
              </w:rPr>
            </w:pPr>
            <w:r w:rsidRPr="0047294E">
              <w:rPr>
                <w:rFonts w:eastAsia="Times New Roman" w:cstheme="minorHAnsi"/>
                <w:b/>
                <w:bCs/>
                <w:sz w:val="16"/>
                <w:szCs w:val="16"/>
              </w:rPr>
              <w:t>5.</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AF7AA7" w14:textId="455327B7" w:rsidR="6030B4D9" w:rsidRPr="0047294E" w:rsidRDefault="00472731" w:rsidP="00472731">
            <w:pPr>
              <w:pStyle w:val="NoSpacing"/>
              <w:jc w:val="center"/>
              <w:rPr>
                <w:rFonts w:eastAsia="Times New Roman" w:cstheme="minorHAnsi"/>
                <w:sz w:val="16"/>
                <w:szCs w:val="16"/>
              </w:rPr>
            </w:pPr>
            <w:r w:rsidRPr="0047294E">
              <w:rPr>
                <w:rFonts w:eastAsia="Times New Roman" w:cstheme="minorHAnsi"/>
                <w:b/>
                <w:bCs/>
                <w:sz w:val="16"/>
                <w:szCs w:val="16"/>
              </w:rPr>
              <w:t>Summarization of</w:t>
            </w:r>
            <w:r w:rsidR="6030B4D9" w:rsidRPr="0047294E">
              <w:rPr>
                <w:rFonts w:eastAsia="Times New Roman" w:cstheme="minorHAnsi"/>
                <w:b/>
                <w:bCs/>
                <w:sz w:val="16"/>
                <w:szCs w:val="16"/>
              </w:rPr>
              <w:t xml:space="preserve"> Positive Effect of Intervention(s) Plan on Student Behavior Outcome(s)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C916CD" w14:textId="09B8F7C0" w:rsidR="6030B4D9" w:rsidRPr="0047294E" w:rsidRDefault="6030B4D9" w:rsidP="00472731">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066D5" w14:textId="08833223" w:rsidR="6030B4D9" w:rsidRPr="0047294E" w:rsidRDefault="6030B4D9" w:rsidP="00472731">
            <w:pPr>
              <w:spacing w:after="200" w:line="276" w:lineRule="auto"/>
              <w:jc w:val="center"/>
              <w:rPr>
                <w:rFonts w:eastAsia="Times New Roman" w:cstheme="minorHAnsi"/>
                <w:sz w:val="16"/>
                <w:szCs w:val="16"/>
              </w:rPr>
            </w:pPr>
            <w:r w:rsidRPr="0047294E">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F33D2" w14:textId="7C91E183" w:rsidR="6030B4D9" w:rsidRPr="0047294E"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1F7D106A" w14:textId="2F6C124B" w:rsidR="6030B4D9" w:rsidRPr="0047294E" w:rsidRDefault="6030B4D9" w:rsidP="6030B4D9">
            <w:pPr>
              <w:spacing w:after="200" w:line="276" w:lineRule="auto"/>
              <w:jc w:val="center"/>
              <w:rPr>
                <w:rFonts w:eastAsia="Times New Roman" w:cstheme="minorHAnsi"/>
                <w:sz w:val="16"/>
                <w:szCs w:val="16"/>
              </w:rPr>
            </w:pPr>
          </w:p>
        </w:tc>
      </w:tr>
      <w:tr w:rsidR="6030B4D9" w:rsidRPr="00016A4B" w14:paraId="328A2713"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564B62" w14:textId="07E15660"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t>6.</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131909" w14:textId="222766D5"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t>Collaboration</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9CDAA2" w14:textId="2ECF1AC7" w:rsidR="6030B4D9" w:rsidRPr="00016A4B" w:rsidRDefault="6030B4D9" w:rsidP="00472731">
            <w:pPr>
              <w:spacing w:after="200" w:line="276" w:lineRule="auto"/>
              <w:jc w:val="center"/>
              <w:rPr>
                <w:rFonts w:eastAsia="Times New Roman" w:cstheme="minorHAnsi"/>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B69F09" w14:textId="6FC456DC" w:rsidR="6030B4D9" w:rsidRPr="00472731" w:rsidRDefault="6030B4D9" w:rsidP="00472731">
            <w:pPr>
              <w:spacing w:after="200" w:line="276" w:lineRule="auto"/>
              <w:jc w:val="center"/>
              <w:rPr>
                <w:rFonts w:eastAsia="Times New Roman" w:cstheme="minorHAnsi"/>
                <w:sz w:val="16"/>
                <w:szCs w:val="16"/>
              </w:rPr>
            </w:pPr>
            <w:r w:rsidRPr="00472731">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3B6A1D" w14:textId="6C8415FC" w:rsidR="6030B4D9" w:rsidRPr="00016A4B" w:rsidRDefault="6030B4D9" w:rsidP="00472731">
            <w:pPr>
              <w:spacing w:after="200" w:line="276" w:lineRule="auto"/>
              <w:jc w:val="center"/>
              <w:rPr>
                <w:rFonts w:eastAsia="Times New Roman" w:cstheme="minorHAnsi"/>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B720DEB" w14:textId="54FF2630" w:rsidR="6030B4D9" w:rsidRPr="00016A4B" w:rsidRDefault="6030B4D9" w:rsidP="6030B4D9">
            <w:pPr>
              <w:spacing w:after="200" w:line="276" w:lineRule="auto"/>
              <w:jc w:val="center"/>
              <w:rPr>
                <w:rFonts w:eastAsia="Times New Roman" w:cstheme="minorHAnsi"/>
              </w:rPr>
            </w:pPr>
          </w:p>
        </w:tc>
      </w:tr>
      <w:tr w:rsidR="6030B4D9" w:rsidRPr="00016A4B" w14:paraId="00DB3684"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E75782" w14:textId="312A8D4D"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lastRenderedPageBreak/>
              <w:t>7.</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8F61EB" w14:textId="119235E7"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t>Reflections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2478E7" w14:textId="6024D0ED" w:rsidR="6030B4D9" w:rsidRPr="00472731" w:rsidRDefault="6030B4D9" w:rsidP="00472731">
            <w:pPr>
              <w:spacing w:after="200" w:line="276" w:lineRule="auto"/>
              <w:jc w:val="center"/>
              <w:rPr>
                <w:rFonts w:eastAsia="Times New Roman" w:cstheme="minorHAnsi"/>
                <w:sz w:val="16"/>
                <w:szCs w:val="16"/>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3D571D" w14:textId="0ECE92A0" w:rsidR="6030B4D9" w:rsidRPr="00472731" w:rsidRDefault="6030B4D9" w:rsidP="00472731">
            <w:pPr>
              <w:spacing w:after="200" w:line="276" w:lineRule="auto"/>
              <w:jc w:val="center"/>
              <w:rPr>
                <w:rFonts w:eastAsia="Times New Roman" w:cstheme="minorHAnsi"/>
                <w:sz w:val="16"/>
                <w:szCs w:val="16"/>
              </w:rPr>
            </w:pPr>
            <w:r w:rsidRPr="00472731">
              <w:rPr>
                <w:rFonts w:eastAsia="Times New Roman" w:cstheme="minorHAnsi"/>
                <w:sz w:val="16"/>
                <w:szCs w:val="16"/>
              </w:rPr>
              <w:t>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A6E94A" w14:textId="2B086C4A" w:rsidR="6030B4D9" w:rsidRPr="00472731"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0D1716C9" w14:textId="14B95E9F" w:rsidR="6030B4D9" w:rsidRPr="00016A4B" w:rsidRDefault="6030B4D9" w:rsidP="6030B4D9">
            <w:pPr>
              <w:spacing w:after="200" w:line="276" w:lineRule="auto"/>
              <w:jc w:val="center"/>
              <w:rPr>
                <w:rFonts w:eastAsia="Times New Roman" w:cstheme="minorHAnsi"/>
              </w:rPr>
            </w:pPr>
          </w:p>
        </w:tc>
      </w:tr>
      <w:tr w:rsidR="6030B4D9" w:rsidRPr="00016A4B" w14:paraId="6A8FBBB1" w14:textId="77777777" w:rsidTr="00472731">
        <w:trPr>
          <w:trHeight w:val="675"/>
        </w:trPr>
        <w:tc>
          <w:tcPr>
            <w:tcW w:w="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D38E8A" w14:textId="6934345C"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t>8.</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350CA6" w14:textId="7600A3A0" w:rsidR="6030B4D9" w:rsidRPr="00472731" w:rsidRDefault="6030B4D9" w:rsidP="00472731">
            <w:pPr>
              <w:pStyle w:val="NoSpacing"/>
              <w:jc w:val="center"/>
              <w:rPr>
                <w:rFonts w:eastAsia="Times New Roman" w:cstheme="minorHAnsi"/>
                <w:sz w:val="16"/>
                <w:szCs w:val="16"/>
              </w:rPr>
            </w:pPr>
            <w:r w:rsidRPr="00472731">
              <w:rPr>
                <w:rFonts w:eastAsia="Times New Roman" w:cstheme="minorHAnsi"/>
                <w:b/>
                <w:bCs/>
                <w:sz w:val="16"/>
                <w:szCs w:val="16"/>
              </w:rPr>
              <w:t>Conventions</w:t>
            </w:r>
          </w:p>
        </w:tc>
        <w:tc>
          <w:tcPr>
            <w:tcW w:w="12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6AC8C0" w14:textId="3335B7E6" w:rsidR="6030B4D9" w:rsidRPr="00472731" w:rsidRDefault="6030B4D9" w:rsidP="00472731">
            <w:pPr>
              <w:spacing w:after="200" w:line="276" w:lineRule="auto"/>
              <w:jc w:val="center"/>
              <w:rPr>
                <w:rFonts w:eastAsia="Times New Roman" w:cstheme="minorHAnsi"/>
                <w:sz w:val="16"/>
                <w:szCs w:val="16"/>
              </w:rPr>
            </w:pPr>
            <w:r w:rsidRPr="00472731">
              <w:rPr>
                <w:rFonts w:eastAsia="Times New Roman" w:cstheme="minorHAnsi"/>
                <w:sz w:val="16"/>
                <w:szCs w:val="16"/>
              </w:rPr>
              <w:t>100%</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80B3FA" w14:textId="7827132A" w:rsidR="6030B4D9" w:rsidRPr="00472731" w:rsidRDefault="6030B4D9" w:rsidP="00472731">
            <w:pPr>
              <w:spacing w:after="200" w:line="276" w:lineRule="auto"/>
              <w:jc w:val="center"/>
              <w:rPr>
                <w:rFonts w:eastAsia="Times New Roman" w:cstheme="minorHAnsi"/>
                <w:sz w:val="16"/>
                <w:szCs w:val="16"/>
              </w:rPr>
            </w:pP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2AD3C" w14:textId="4650E2EA" w:rsidR="6030B4D9" w:rsidRPr="00472731" w:rsidRDefault="6030B4D9" w:rsidP="00472731">
            <w:pPr>
              <w:spacing w:after="200" w:line="276" w:lineRule="auto"/>
              <w:jc w:val="center"/>
              <w:rPr>
                <w:rFonts w:eastAsia="Times New Roman" w:cstheme="minorHAnsi"/>
                <w:sz w:val="16"/>
                <w:szCs w:val="16"/>
              </w:rPr>
            </w:pP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78D6CD4" w14:textId="767BEC51" w:rsidR="6030B4D9" w:rsidRPr="00016A4B" w:rsidRDefault="6030B4D9" w:rsidP="6030B4D9">
            <w:pPr>
              <w:spacing w:after="200" w:line="276" w:lineRule="auto"/>
              <w:jc w:val="center"/>
              <w:rPr>
                <w:rFonts w:eastAsia="Times New Roman" w:cstheme="minorHAnsi"/>
              </w:rPr>
            </w:pPr>
          </w:p>
        </w:tc>
      </w:tr>
    </w:tbl>
    <w:p w14:paraId="587FBC81" w14:textId="095F7B73" w:rsidR="15997A85" w:rsidRPr="00016A4B" w:rsidRDefault="15997A85" w:rsidP="6030B4D9">
      <w:pPr>
        <w:spacing w:after="200" w:line="276" w:lineRule="auto"/>
        <w:contextualSpacing/>
        <w:rPr>
          <w:rFonts w:eastAsia="Times New Roman" w:cstheme="minorHAnsi"/>
          <w:color w:val="000000" w:themeColor="text1"/>
        </w:rPr>
      </w:pPr>
    </w:p>
    <w:p w14:paraId="310A15B8" w14:textId="77777777" w:rsidR="009775AC" w:rsidRDefault="009775AC" w:rsidP="6030B4D9">
      <w:pPr>
        <w:spacing w:after="200" w:line="276" w:lineRule="auto"/>
        <w:contextualSpacing/>
        <w:rPr>
          <w:rFonts w:cstheme="minorHAnsi"/>
          <w:b/>
          <w:bCs/>
        </w:rPr>
        <w:sectPr w:rsidR="009775AC" w:rsidSect="00727CB0">
          <w:pgSz w:w="15840" w:h="12240" w:orient="landscape"/>
          <w:pgMar w:top="1008" w:right="1008" w:bottom="1008" w:left="1008" w:header="720" w:footer="720" w:gutter="0"/>
          <w:cols w:space="720"/>
          <w:docGrid w:linePitch="360"/>
        </w:sectPr>
      </w:pPr>
    </w:p>
    <w:p w14:paraId="7961607D" w14:textId="552BB4BC" w:rsidR="15997A85" w:rsidRPr="00016A4B" w:rsidRDefault="15997A85" w:rsidP="00ED30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200" w:line="276" w:lineRule="auto"/>
        <w:contextualSpacing/>
        <w:jc w:val="center"/>
        <w:rPr>
          <w:rFonts w:cstheme="minorHAnsi"/>
          <w:i/>
          <w:iCs/>
        </w:rPr>
      </w:pPr>
      <w:r w:rsidRPr="00016A4B">
        <w:rPr>
          <w:rFonts w:cstheme="minorHAnsi"/>
          <w:b/>
          <w:bCs/>
        </w:rPr>
        <w:lastRenderedPageBreak/>
        <w:t>Analysis and Interpretation</w:t>
      </w:r>
    </w:p>
    <w:p w14:paraId="13264272" w14:textId="01C64573" w:rsidR="4B12ACBE" w:rsidRPr="00ED307F" w:rsidRDefault="4B12ACBE" w:rsidP="00ED307F">
      <w:pPr>
        <w:spacing w:after="0" w:line="240" w:lineRule="auto"/>
        <w:contextualSpacing/>
        <w:jc w:val="both"/>
        <w:rPr>
          <w:rFonts w:cstheme="minorHAnsi"/>
          <w:iCs/>
        </w:rPr>
      </w:pPr>
    </w:p>
    <w:p w14:paraId="16521888" w14:textId="1502381F" w:rsidR="003D4586" w:rsidRPr="00ED307F" w:rsidRDefault="4CD05994" w:rsidP="00ED307F">
      <w:pPr>
        <w:spacing w:after="0" w:line="240" w:lineRule="auto"/>
        <w:contextualSpacing/>
        <w:jc w:val="both"/>
        <w:rPr>
          <w:rFonts w:eastAsia="Calibri"/>
        </w:rPr>
      </w:pPr>
      <w:r w:rsidRPr="00ED307F">
        <w:rPr>
          <w:b/>
          <w:bCs/>
          <w:iCs/>
        </w:rPr>
        <w:t>Lesson Plan</w:t>
      </w:r>
      <w:r w:rsidR="27C41181" w:rsidRPr="00ED307F">
        <w:rPr>
          <w:b/>
          <w:bCs/>
          <w:iCs/>
        </w:rPr>
        <w:t xml:space="preserve"> </w:t>
      </w:r>
      <w:r w:rsidR="27C41181" w:rsidRPr="00ED307F">
        <w:rPr>
          <w:iCs/>
        </w:rPr>
        <w:t xml:space="preserve">- </w:t>
      </w:r>
      <w:r w:rsidR="00CC621E" w:rsidRPr="00ED307F">
        <w:t xml:space="preserve">Danielson’s Four Domains as they align to the InTASC standards are evaluated on the Lesson Plan evaluation. </w:t>
      </w:r>
      <w:r w:rsidR="00D35CA0" w:rsidRPr="00ED307F">
        <w:rPr>
          <w:rFonts w:eastAsia="Times New Roman"/>
          <w:color w:val="000000" w:themeColor="text1"/>
        </w:rPr>
        <w:t>This evidence is an evaluation of candidates on the relevance of how he/she plan</w:t>
      </w:r>
      <w:r w:rsidR="1CE0D51D" w:rsidRPr="00ED307F">
        <w:rPr>
          <w:rFonts w:eastAsia="Times New Roman"/>
          <w:color w:val="000000" w:themeColor="text1"/>
        </w:rPr>
        <w:t>s</w:t>
      </w:r>
      <w:r w:rsidR="00D35CA0" w:rsidRPr="00ED307F">
        <w:rPr>
          <w:rFonts w:eastAsia="Times New Roman"/>
          <w:color w:val="000000" w:themeColor="text1"/>
        </w:rPr>
        <w:t xml:space="preserve"> learning activities, how culturally engaging the activities are, and how successful they are in planning for every student. The evaluation also addresses their abilit</w:t>
      </w:r>
      <w:r w:rsidR="004E2356" w:rsidRPr="00ED307F">
        <w:rPr>
          <w:rFonts w:eastAsia="Times New Roman"/>
          <w:color w:val="000000" w:themeColor="text1"/>
        </w:rPr>
        <w:t>y</w:t>
      </w:r>
      <w:r w:rsidR="00D35CA0" w:rsidRPr="00ED307F">
        <w:rPr>
          <w:rFonts w:eastAsia="Times New Roman"/>
          <w:color w:val="000000" w:themeColor="text1"/>
        </w:rPr>
        <w:t> to think about, and take risks with materials and methods that may be new or that may challenge their cultural knowledge. </w:t>
      </w:r>
      <w:r w:rsidR="003D4586" w:rsidRPr="00ED307F">
        <w:rPr>
          <w:rFonts w:eastAsia="Calibri"/>
        </w:rPr>
        <w:t xml:space="preserve">Data are within the proficient level with no outliers.  </w:t>
      </w:r>
      <w:r w:rsidR="004C0EF6" w:rsidRPr="00ED307F">
        <w:t xml:space="preserve">InTASC standards 1, </w:t>
      </w:r>
      <w:r w:rsidR="7F76B2F4" w:rsidRPr="00ED307F">
        <w:t xml:space="preserve">and </w:t>
      </w:r>
      <w:r w:rsidR="004C0EF6" w:rsidRPr="00ED307F">
        <w:t xml:space="preserve">2: </w:t>
      </w:r>
      <w:r w:rsidR="00ED307F" w:rsidRPr="00ED307F">
        <w:t>The</w:t>
      </w:r>
      <w:r w:rsidR="004C0EF6" w:rsidRPr="00ED307F">
        <w:t xml:space="preserve"> Learner and Learning, </w:t>
      </w:r>
      <w:r w:rsidR="6B122033" w:rsidRPr="00ED307F">
        <w:t xml:space="preserve">and </w:t>
      </w:r>
      <w:r w:rsidR="004C0EF6" w:rsidRPr="00ED307F">
        <w:t xml:space="preserve">Learner Development are assessed using a standards-based rubric and multiple raters.  </w:t>
      </w:r>
      <w:r w:rsidR="003D4586" w:rsidRPr="00ED307F">
        <w:t xml:space="preserve">Data </w:t>
      </w:r>
      <w:r w:rsidR="003D4586" w:rsidRPr="00ED307F">
        <w:rPr>
          <w:rFonts w:eastAsia="Calibri"/>
        </w:rPr>
        <w:t>indicates that across all three data collection cycles, the candidate mean</w:t>
      </w:r>
      <w:r w:rsidR="001A78C9" w:rsidRPr="00ED307F">
        <w:rPr>
          <w:rFonts w:eastAsia="Calibri"/>
        </w:rPr>
        <w:t>s</w:t>
      </w:r>
      <w:r w:rsidR="003D4586" w:rsidRPr="00ED307F">
        <w:rPr>
          <w:rFonts w:eastAsia="Calibri"/>
        </w:rPr>
        <w:t xml:space="preserve"> in all programs for this </w:t>
      </w:r>
      <w:r w:rsidR="00246D37" w:rsidRPr="00ED307F">
        <w:rPr>
          <w:rFonts w:eastAsia="Calibri"/>
        </w:rPr>
        <w:t>assessment</w:t>
      </w:r>
      <w:r w:rsidR="00BF6E97" w:rsidRPr="00ED307F">
        <w:rPr>
          <w:rFonts w:eastAsia="Calibri"/>
        </w:rPr>
        <w:t xml:space="preserve"> </w:t>
      </w:r>
      <w:r w:rsidR="516260D3" w:rsidRPr="00ED307F">
        <w:rPr>
          <w:rFonts w:eastAsia="Calibri"/>
        </w:rPr>
        <w:t xml:space="preserve">remained at </w:t>
      </w:r>
      <w:r w:rsidR="761227BE" w:rsidRPr="00ED307F">
        <w:rPr>
          <w:rFonts w:eastAsia="Calibri"/>
        </w:rPr>
        <w:t>above 3.25 or higher,</w:t>
      </w:r>
      <w:r w:rsidR="7DDBE5DB" w:rsidRPr="00ED307F">
        <w:rPr>
          <w:rFonts w:eastAsia="Calibri"/>
        </w:rPr>
        <w:t xml:space="preserve"> </w:t>
      </w:r>
      <w:r w:rsidR="00D156C9" w:rsidRPr="00ED307F">
        <w:rPr>
          <w:rFonts w:eastAsia="Calibri"/>
        </w:rPr>
        <w:t>placing</w:t>
      </w:r>
      <w:r w:rsidR="003D4586" w:rsidRPr="00ED307F">
        <w:rPr>
          <w:rFonts w:eastAsia="Calibri"/>
        </w:rPr>
        <w:t xml:space="preserve"> candidate performance within the proficient range.</w:t>
      </w:r>
      <w:r w:rsidR="2E6EB5EC" w:rsidRPr="00ED307F">
        <w:rPr>
          <w:rFonts w:eastAsia="Calibri"/>
        </w:rPr>
        <w:t xml:space="preserve"> </w:t>
      </w:r>
      <w:r w:rsidR="22BB00C8" w:rsidRPr="00ED307F">
        <w:rPr>
          <w:rFonts w:eastAsia="Calibri"/>
        </w:rPr>
        <w:t>Fall 2021 yielded the highest mean with a mean score of 3.89.</w:t>
      </w:r>
    </w:p>
    <w:p w14:paraId="5BA62043" w14:textId="781DD14F" w:rsidR="270EDFDC" w:rsidRDefault="270EDFDC" w:rsidP="001A78C9">
      <w:pPr>
        <w:spacing w:after="0" w:line="240" w:lineRule="auto"/>
        <w:contextualSpacing/>
        <w:jc w:val="both"/>
        <w:rPr>
          <w:rFonts w:eastAsia="Calibri"/>
        </w:rPr>
      </w:pPr>
    </w:p>
    <w:tbl>
      <w:tblPr>
        <w:tblStyle w:val="TableGrid"/>
        <w:tblW w:w="0" w:type="auto"/>
        <w:tblLook w:val="06A0" w:firstRow="1" w:lastRow="0" w:firstColumn="1" w:lastColumn="0" w:noHBand="1" w:noVBand="1"/>
      </w:tblPr>
      <w:tblGrid>
        <w:gridCol w:w="2745"/>
        <w:gridCol w:w="7469"/>
      </w:tblGrid>
      <w:tr w:rsidR="270EDFDC" w:rsidRPr="00ED307F" w14:paraId="359787D0" w14:textId="77777777" w:rsidTr="369750ED">
        <w:trPr>
          <w:trHeight w:val="300"/>
        </w:trPr>
        <w:tc>
          <w:tcPr>
            <w:tcW w:w="2745" w:type="dxa"/>
            <w:vAlign w:val="center"/>
          </w:tcPr>
          <w:p w14:paraId="4F87CD5B" w14:textId="512B432F" w:rsidR="1B34D6E6" w:rsidRPr="00ED307F" w:rsidRDefault="1B34D6E6" w:rsidP="00ED307F">
            <w:pPr>
              <w:jc w:val="center"/>
              <w:rPr>
                <w:rFonts w:eastAsia="Times"/>
                <w:b/>
                <w:color w:val="000000" w:themeColor="text1"/>
                <w:sz w:val="16"/>
                <w:szCs w:val="16"/>
              </w:rPr>
            </w:pPr>
            <w:r w:rsidRPr="00ED307F">
              <w:rPr>
                <w:rFonts w:eastAsia="Times"/>
                <w:b/>
                <w:color w:val="000000" w:themeColor="text1"/>
                <w:sz w:val="16"/>
                <w:szCs w:val="16"/>
              </w:rPr>
              <w:t>Program</w:t>
            </w:r>
          </w:p>
        </w:tc>
        <w:tc>
          <w:tcPr>
            <w:tcW w:w="7469" w:type="dxa"/>
            <w:vAlign w:val="center"/>
          </w:tcPr>
          <w:p w14:paraId="67AF0AE9" w14:textId="7A4DBED9" w:rsidR="1B34D6E6" w:rsidRPr="00ED307F" w:rsidRDefault="1B34D6E6" w:rsidP="00ED307F">
            <w:pPr>
              <w:jc w:val="center"/>
              <w:rPr>
                <w:rFonts w:eastAsia="Times"/>
                <w:b/>
                <w:color w:val="000000" w:themeColor="text1"/>
                <w:sz w:val="16"/>
                <w:szCs w:val="16"/>
              </w:rPr>
            </w:pPr>
            <w:r w:rsidRPr="00ED307F">
              <w:rPr>
                <w:rFonts w:eastAsia="Times"/>
                <w:b/>
                <w:color w:val="000000" w:themeColor="text1"/>
                <w:sz w:val="16"/>
                <w:szCs w:val="16"/>
              </w:rPr>
              <w:t>Analysis</w:t>
            </w:r>
          </w:p>
        </w:tc>
      </w:tr>
      <w:tr w:rsidR="270EDFDC" w14:paraId="6F894E31" w14:textId="77777777" w:rsidTr="369750ED">
        <w:trPr>
          <w:trHeight w:val="300"/>
        </w:trPr>
        <w:tc>
          <w:tcPr>
            <w:tcW w:w="2745" w:type="dxa"/>
            <w:vAlign w:val="center"/>
          </w:tcPr>
          <w:p w14:paraId="671B7985" w14:textId="64A459CE" w:rsidR="270EDFDC" w:rsidRPr="00ED307F" w:rsidRDefault="270EDFDC" w:rsidP="270EDFDC">
            <w:pPr>
              <w:rPr>
                <w:b/>
                <w:sz w:val="16"/>
                <w:szCs w:val="16"/>
              </w:rPr>
            </w:pPr>
            <w:r w:rsidRPr="00ED307F">
              <w:rPr>
                <w:rFonts w:eastAsia="Times"/>
                <w:b/>
                <w:color w:val="000000" w:themeColor="text1"/>
                <w:sz w:val="16"/>
                <w:szCs w:val="16"/>
              </w:rPr>
              <w:t>BS Elementary Education (Grades 1-5)</w:t>
            </w:r>
          </w:p>
        </w:tc>
        <w:tc>
          <w:tcPr>
            <w:tcW w:w="7469" w:type="dxa"/>
            <w:vAlign w:val="center"/>
          </w:tcPr>
          <w:p w14:paraId="68AA3F34" w14:textId="5108B15F" w:rsidR="270EDFDC" w:rsidRPr="00ED307F" w:rsidRDefault="002C3CE8" w:rsidP="270EDFDC">
            <w:pPr>
              <w:rPr>
                <w:rFonts w:eastAsia="Times"/>
                <w:color w:val="000000" w:themeColor="text1"/>
                <w:sz w:val="16"/>
                <w:szCs w:val="16"/>
              </w:rPr>
            </w:pPr>
            <w:r w:rsidRPr="00ED307F">
              <w:rPr>
                <w:rFonts w:eastAsiaTheme="minorEastAsia" w:cstheme="minorHAnsi"/>
                <w:color w:val="000000" w:themeColor="text1"/>
                <w:sz w:val="16"/>
                <w:szCs w:val="16"/>
              </w:rPr>
              <w:t>100%</w:t>
            </w:r>
            <w:r w:rsidRPr="00ED307F">
              <w:rPr>
                <w:rFonts w:eastAsiaTheme="minorEastAsia" w:cstheme="minorHAnsi"/>
                <w:iCs/>
                <w:color w:val="000000" w:themeColor="text1"/>
                <w:sz w:val="16"/>
                <w:szCs w:val="16"/>
              </w:rPr>
              <w:t xml:space="preserve"> </w:t>
            </w:r>
            <w:r w:rsidRPr="00ED307F">
              <w:rPr>
                <w:rFonts w:eastAsiaTheme="minorEastAsia" w:cstheme="minorHAnsi"/>
                <w:color w:val="000000" w:themeColor="text1"/>
                <w:sz w:val="16"/>
                <w:szCs w:val="16"/>
              </w:rPr>
              <w:t xml:space="preserve">of the candidates received a rating of </w:t>
            </w:r>
            <w:r w:rsidRPr="00ED307F">
              <w:rPr>
                <w:rFonts w:eastAsiaTheme="minorEastAsia" w:cstheme="minorHAnsi"/>
                <w:iCs/>
                <w:color w:val="000000" w:themeColor="text1"/>
                <w:sz w:val="16"/>
                <w:szCs w:val="16"/>
              </w:rPr>
              <w:t xml:space="preserve">“Highly Effective” </w:t>
            </w:r>
            <w:r w:rsidRPr="00ED307F">
              <w:rPr>
                <w:rFonts w:eastAsiaTheme="minorEastAsia" w:cstheme="minorHAnsi"/>
                <w:color w:val="000000" w:themeColor="text1"/>
                <w:sz w:val="16"/>
                <w:szCs w:val="16"/>
              </w:rPr>
              <w:t>or “</w:t>
            </w:r>
            <w:r w:rsidRPr="00ED307F">
              <w:rPr>
                <w:rFonts w:eastAsiaTheme="minorEastAsia" w:cstheme="minorHAnsi"/>
                <w:iCs/>
                <w:color w:val="000000" w:themeColor="text1"/>
                <w:sz w:val="16"/>
                <w:szCs w:val="16"/>
              </w:rPr>
              <w:t>Effective Proficient”</w:t>
            </w:r>
            <w:r w:rsidRPr="00ED307F">
              <w:rPr>
                <w:rFonts w:eastAsiaTheme="minorEastAsia" w:cstheme="minorHAnsi"/>
                <w:color w:val="000000" w:themeColor="text1"/>
                <w:sz w:val="16"/>
                <w:szCs w:val="16"/>
              </w:rPr>
              <w:t xml:space="preserve"> on </w:t>
            </w:r>
            <w:r w:rsidR="00F23FA7" w:rsidRPr="00ED307F">
              <w:rPr>
                <w:rFonts w:eastAsiaTheme="minorEastAsia" w:cstheme="minorHAnsi"/>
                <w:color w:val="000000" w:themeColor="text1"/>
                <w:sz w:val="16"/>
                <w:szCs w:val="16"/>
              </w:rPr>
              <w:t xml:space="preserve">each </w:t>
            </w:r>
            <w:r w:rsidR="001A78C9" w:rsidRPr="00ED307F">
              <w:rPr>
                <w:rFonts w:eastAsiaTheme="minorEastAsia" w:cstheme="minorHAnsi"/>
                <w:color w:val="000000" w:themeColor="text1"/>
                <w:sz w:val="16"/>
                <w:szCs w:val="16"/>
              </w:rPr>
              <w:t>of the</w:t>
            </w:r>
            <w:r w:rsidRPr="00ED307F">
              <w:rPr>
                <w:rFonts w:eastAsiaTheme="minorEastAsia" w:cstheme="minorHAnsi"/>
                <w:color w:val="000000" w:themeColor="text1"/>
                <w:sz w:val="16"/>
                <w:szCs w:val="16"/>
              </w:rPr>
              <w:t xml:space="preserve"> elements</w:t>
            </w:r>
            <w:r w:rsidR="00F23FA7" w:rsidRPr="00ED307F">
              <w:rPr>
                <w:rFonts w:eastAsiaTheme="minorEastAsia" w:cstheme="minorHAnsi"/>
                <w:color w:val="000000" w:themeColor="text1"/>
                <w:sz w:val="16"/>
                <w:szCs w:val="16"/>
              </w:rPr>
              <w:t>.</w:t>
            </w:r>
          </w:p>
        </w:tc>
      </w:tr>
      <w:tr w:rsidR="00F23FA7" w14:paraId="79E57780" w14:textId="77777777" w:rsidTr="369750ED">
        <w:trPr>
          <w:trHeight w:val="300"/>
        </w:trPr>
        <w:tc>
          <w:tcPr>
            <w:tcW w:w="2745" w:type="dxa"/>
            <w:vAlign w:val="center"/>
          </w:tcPr>
          <w:p w14:paraId="44D9DB2E" w14:textId="5DF5170E" w:rsidR="00F23FA7" w:rsidRPr="00ED307F" w:rsidRDefault="00F23FA7" w:rsidP="270EDFDC">
            <w:pPr>
              <w:rPr>
                <w:b/>
                <w:sz w:val="16"/>
                <w:szCs w:val="16"/>
              </w:rPr>
            </w:pPr>
            <w:r w:rsidRPr="00ED307F">
              <w:rPr>
                <w:rFonts w:eastAsia="Times"/>
                <w:b/>
                <w:color w:val="000000" w:themeColor="text1"/>
                <w:sz w:val="16"/>
                <w:szCs w:val="16"/>
              </w:rPr>
              <w:t>BS Elementary Education &amp; Spec Ed (Mild/Mod)</w:t>
            </w:r>
          </w:p>
        </w:tc>
        <w:tc>
          <w:tcPr>
            <w:tcW w:w="7469" w:type="dxa"/>
            <w:vAlign w:val="center"/>
          </w:tcPr>
          <w:p w14:paraId="741B87F0" w14:textId="2040003A" w:rsidR="00F23FA7" w:rsidRPr="00ED307F" w:rsidRDefault="00F23FA7" w:rsidP="270EDFDC">
            <w:pPr>
              <w:rPr>
                <w:rFonts w:eastAsia="Times"/>
                <w:color w:val="000000" w:themeColor="text1"/>
                <w:sz w:val="16"/>
                <w:szCs w:val="16"/>
              </w:rPr>
            </w:pPr>
            <w:r w:rsidRPr="00ED307F">
              <w:rPr>
                <w:rFonts w:eastAsiaTheme="minorEastAsia" w:cstheme="minorHAnsi"/>
                <w:color w:val="000000" w:themeColor="text1"/>
                <w:sz w:val="16"/>
                <w:szCs w:val="16"/>
              </w:rPr>
              <w:t>100%</w:t>
            </w:r>
            <w:r w:rsidRPr="00ED307F">
              <w:rPr>
                <w:rFonts w:eastAsiaTheme="minorEastAsia" w:cstheme="minorHAnsi"/>
                <w:iCs/>
                <w:color w:val="000000" w:themeColor="text1"/>
                <w:sz w:val="16"/>
                <w:szCs w:val="16"/>
              </w:rPr>
              <w:t xml:space="preserve"> </w:t>
            </w:r>
            <w:r w:rsidRPr="00ED307F">
              <w:rPr>
                <w:rFonts w:eastAsiaTheme="minorEastAsia" w:cstheme="minorHAnsi"/>
                <w:color w:val="000000" w:themeColor="text1"/>
                <w:sz w:val="16"/>
                <w:szCs w:val="16"/>
              </w:rPr>
              <w:t xml:space="preserve">of the candidates received a rating of </w:t>
            </w:r>
            <w:r w:rsidRPr="00ED307F">
              <w:rPr>
                <w:rFonts w:eastAsiaTheme="minorEastAsia" w:cstheme="minorHAnsi"/>
                <w:iCs/>
                <w:color w:val="000000" w:themeColor="text1"/>
                <w:sz w:val="16"/>
                <w:szCs w:val="16"/>
              </w:rPr>
              <w:t xml:space="preserve">“Highly </w:t>
            </w:r>
            <w:r w:rsidR="00ED307F" w:rsidRPr="00ED307F">
              <w:rPr>
                <w:rFonts w:eastAsiaTheme="minorEastAsia" w:cstheme="minorHAnsi"/>
                <w:iCs/>
                <w:color w:val="000000" w:themeColor="text1"/>
                <w:sz w:val="16"/>
                <w:szCs w:val="16"/>
              </w:rPr>
              <w:t>Effective” each</w:t>
            </w:r>
            <w:r w:rsidRPr="00ED307F">
              <w:rPr>
                <w:rFonts w:eastAsiaTheme="minorEastAsia" w:cstheme="minorHAnsi"/>
                <w:color w:val="000000" w:themeColor="text1"/>
                <w:sz w:val="16"/>
                <w:szCs w:val="16"/>
              </w:rPr>
              <w:t xml:space="preserve"> </w:t>
            </w:r>
            <w:r w:rsidR="00ED307F" w:rsidRPr="00ED307F">
              <w:rPr>
                <w:rFonts w:eastAsiaTheme="minorEastAsia" w:cstheme="minorHAnsi"/>
                <w:color w:val="000000" w:themeColor="text1"/>
                <w:sz w:val="16"/>
                <w:szCs w:val="16"/>
              </w:rPr>
              <w:t>of the</w:t>
            </w:r>
            <w:r w:rsidRPr="00ED307F">
              <w:rPr>
                <w:rFonts w:eastAsiaTheme="minorEastAsia" w:cstheme="minorHAnsi"/>
                <w:color w:val="000000" w:themeColor="text1"/>
                <w:sz w:val="16"/>
                <w:szCs w:val="16"/>
              </w:rPr>
              <w:t xml:space="preserve"> elements.</w:t>
            </w:r>
          </w:p>
        </w:tc>
      </w:tr>
      <w:tr w:rsidR="00F23FA7" w14:paraId="78FED172" w14:textId="77777777" w:rsidTr="369750ED">
        <w:trPr>
          <w:trHeight w:val="900"/>
        </w:trPr>
        <w:tc>
          <w:tcPr>
            <w:tcW w:w="2745" w:type="dxa"/>
            <w:vAlign w:val="center"/>
          </w:tcPr>
          <w:p w14:paraId="012973FE" w14:textId="06204ACE" w:rsidR="00F23FA7" w:rsidRPr="00ED307F" w:rsidRDefault="00F23FA7" w:rsidP="270EDFDC">
            <w:pPr>
              <w:rPr>
                <w:b/>
                <w:sz w:val="16"/>
                <w:szCs w:val="16"/>
              </w:rPr>
            </w:pPr>
            <w:r w:rsidRPr="00ED307F">
              <w:rPr>
                <w:rFonts w:eastAsia="Times"/>
                <w:b/>
                <w:color w:val="000000" w:themeColor="text1"/>
                <w:sz w:val="16"/>
                <w:szCs w:val="16"/>
              </w:rPr>
              <w:t>BS Secondary Education &amp; Teaching (Math Concentration, Biology Concentration, Chemistry Concentration)</w:t>
            </w:r>
          </w:p>
        </w:tc>
        <w:tc>
          <w:tcPr>
            <w:tcW w:w="7469" w:type="dxa"/>
            <w:vAlign w:val="center"/>
          </w:tcPr>
          <w:p w14:paraId="4CF36014" w14:textId="71DCD17B" w:rsidR="00F23FA7" w:rsidRPr="00ED307F" w:rsidRDefault="00F23FA7" w:rsidP="270EDFDC">
            <w:pPr>
              <w:rPr>
                <w:rFonts w:eastAsia="Times"/>
                <w:color w:val="000000" w:themeColor="text1"/>
                <w:sz w:val="16"/>
                <w:szCs w:val="16"/>
              </w:rPr>
            </w:pPr>
            <w:r w:rsidRPr="00ED307F">
              <w:rPr>
                <w:rFonts w:eastAsiaTheme="minorEastAsia" w:cstheme="minorHAnsi"/>
                <w:color w:val="000000" w:themeColor="text1"/>
                <w:sz w:val="16"/>
                <w:szCs w:val="16"/>
              </w:rPr>
              <w:t>100%</w:t>
            </w:r>
            <w:r w:rsidRPr="00ED307F">
              <w:rPr>
                <w:rFonts w:eastAsiaTheme="minorEastAsia" w:cstheme="minorHAnsi"/>
                <w:iCs/>
                <w:color w:val="000000" w:themeColor="text1"/>
                <w:sz w:val="16"/>
                <w:szCs w:val="16"/>
              </w:rPr>
              <w:t xml:space="preserve"> </w:t>
            </w:r>
            <w:r w:rsidRPr="00ED307F">
              <w:rPr>
                <w:rFonts w:eastAsiaTheme="minorEastAsia" w:cstheme="minorHAnsi"/>
                <w:color w:val="000000" w:themeColor="text1"/>
                <w:sz w:val="16"/>
                <w:szCs w:val="16"/>
              </w:rPr>
              <w:t xml:space="preserve">of the candidates received a rating of </w:t>
            </w:r>
            <w:r w:rsidRPr="00ED307F">
              <w:rPr>
                <w:rFonts w:eastAsiaTheme="minorEastAsia" w:cstheme="minorHAnsi"/>
                <w:iCs/>
                <w:color w:val="000000" w:themeColor="text1"/>
                <w:sz w:val="16"/>
                <w:szCs w:val="16"/>
              </w:rPr>
              <w:t xml:space="preserve">“Highly Effective” </w:t>
            </w:r>
            <w:r w:rsidRPr="00ED307F">
              <w:rPr>
                <w:rFonts w:eastAsiaTheme="minorEastAsia" w:cstheme="minorHAnsi"/>
                <w:color w:val="000000" w:themeColor="text1"/>
                <w:sz w:val="16"/>
                <w:szCs w:val="16"/>
              </w:rPr>
              <w:t>or “</w:t>
            </w:r>
            <w:r w:rsidRPr="00ED307F">
              <w:rPr>
                <w:rFonts w:eastAsiaTheme="minorEastAsia" w:cstheme="minorHAnsi"/>
                <w:iCs/>
                <w:color w:val="000000" w:themeColor="text1"/>
                <w:sz w:val="16"/>
                <w:szCs w:val="16"/>
              </w:rPr>
              <w:t>Effective Proficient”</w:t>
            </w:r>
            <w:r w:rsidRPr="00ED307F">
              <w:rPr>
                <w:rFonts w:eastAsiaTheme="minorEastAsia" w:cstheme="minorHAnsi"/>
                <w:color w:val="000000" w:themeColor="text1"/>
                <w:sz w:val="16"/>
                <w:szCs w:val="16"/>
              </w:rPr>
              <w:t xml:space="preserve"> on each </w:t>
            </w:r>
            <w:r w:rsidR="00ED307F" w:rsidRPr="00ED307F">
              <w:rPr>
                <w:rFonts w:eastAsiaTheme="minorEastAsia" w:cstheme="minorHAnsi"/>
                <w:color w:val="000000" w:themeColor="text1"/>
                <w:sz w:val="16"/>
                <w:szCs w:val="16"/>
              </w:rPr>
              <w:t>of the</w:t>
            </w:r>
            <w:r w:rsidRPr="00ED307F">
              <w:rPr>
                <w:rFonts w:eastAsiaTheme="minorEastAsia" w:cstheme="minorHAnsi"/>
                <w:color w:val="000000" w:themeColor="text1"/>
                <w:sz w:val="16"/>
                <w:szCs w:val="16"/>
              </w:rPr>
              <w:t xml:space="preserve"> elements.</w:t>
            </w:r>
          </w:p>
        </w:tc>
      </w:tr>
      <w:tr w:rsidR="00CB2505" w14:paraId="5D2C2DD0" w14:textId="77777777" w:rsidTr="369750ED">
        <w:trPr>
          <w:trHeight w:val="300"/>
        </w:trPr>
        <w:tc>
          <w:tcPr>
            <w:tcW w:w="2745" w:type="dxa"/>
            <w:vAlign w:val="center"/>
          </w:tcPr>
          <w:p w14:paraId="060B8E20" w14:textId="0E082CFB" w:rsidR="00CB2505" w:rsidRPr="00ED307F" w:rsidRDefault="00CB2505" w:rsidP="270EDFDC">
            <w:pPr>
              <w:rPr>
                <w:b/>
                <w:sz w:val="16"/>
                <w:szCs w:val="16"/>
              </w:rPr>
            </w:pPr>
            <w:r w:rsidRPr="00ED307F">
              <w:rPr>
                <w:rFonts w:eastAsia="Times"/>
                <w:b/>
                <w:color w:val="000000" w:themeColor="text1"/>
                <w:sz w:val="16"/>
                <w:szCs w:val="16"/>
              </w:rPr>
              <w:t>BA Music Education- Instrumental K-12/Vocal K-12</w:t>
            </w:r>
          </w:p>
        </w:tc>
        <w:tc>
          <w:tcPr>
            <w:tcW w:w="7469" w:type="dxa"/>
            <w:vAlign w:val="center"/>
          </w:tcPr>
          <w:p w14:paraId="4AA8336A" w14:textId="7A89D16B" w:rsidR="00CB2505" w:rsidRPr="00ED307F" w:rsidRDefault="5E33B754" w:rsidP="369750ED">
            <w:pPr>
              <w:rPr>
                <w:rFonts w:eastAsia="Times"/>
                <w:color w:val="000000" w:themeColor="text1"/>
                <w:sz w:val="16"/>
                <w:szCs w:val="16"/>
              </w:rPr>
            </w:pPr>
            <w:r w:rsidRPr="00ED307F">
              <w:rPr>
                <w:rFonts w:eastAsiaTheme="minorEastAsia"/>
                <w:color w:val="000000" w:themeColor="text1"/>
                <w:sz w:val="16"/>
                <w:szCs w:val="16"/>
              </w:rPr>
              <w:t>100%</w:t>
            </w:r>
            <w:r w:rsidRPr="00ED307F">
              <w:rPr>
                <w:rFonts w:eastAsiaTheme="minorEastAsia"/>
                <w:iCs/>
                <w:color w:val="000000" w:themeColor="text1"/>
                <w:sz w:val="16"/>
                <w:szCs w:val="16"/>
              </w:rPr>
              <w:t xml:space="preserve"> </w:t>
            </w:r>
            <w:r w:rsidRPr="00ED307F">
              <w:rPr>
                <w:rFonts w:eastAsiaTheme="minorEastAsia"/>
                <w:color w:val="000000" w:themeColor="text1"/>
                <w:sz w:val="16"/>
                <w:szCs w:val="16"/>
              </w:rPr>
              <w:t xml:space="preserve">of the candidates received a rating of </w:t>
            </w:r>
            <w:r w:rsidRPr="00ED307F">
              <w:rPr>
                <w:rFonts w:eastAsiaTheme="minorEastAsia"/>
                <w:iCs/>
                <w:color w:val="000000" w:themeColor="text1"/>
                <w:sz w:val="16"/>
                <w:szCs w:val="16"/>
              </w:rPr>
              <w:t xml:space="preserve">“Highly Effective” </w:t>
            </w:r>
            <w:r w:rsidRPr="00ED307F">
              <w:rPr>
                <w:rFonts w:eastAsiaTheme="minorEastAsia"/>
                <w:color w:val="000000" w:themeColor="text1"/>
                <w:sz w:val="16"/>
                <w:szCs w:val="16"/>
              </w:rPr>
              <w:t>or “</w:t>
            </w:r>
            <w:r w:rsidRPr="00ED307F">
              <w:rPr>
                <w:rFonts w:eastAsiaTheme="minorEastAsia"/>
                <w:iCs/>
                <w:color w:val="000000" w:themeColor="text1"/>
                <w:sz w:val="16"/>
                <w:szCs w:val="16"/>
              </w:rPr>
              <w:t>Effective Proficient”</w:t>
            </w:r>
            <w:r w:rsidRPr="00ED307F">
              <w:rPr>
                <w:rFonts w:eastAsiaTheme="minorEastAsia"/>
                <w:color w:val="000000" w:themeColor="text1"/>
                <w:sz w:val="16"/>
                <w:szCs w:val="16"/>
              </w:rPr>
              <w:t xml:space="preserve"> on each </w:t>
            </w:r>
            <w:r w:rsidR="00ED307F" w:rsidRPr="00ED307F">
              <w:rPr>
                <w:rFonts w:eastAsiaTheme="minorEastAsia"/>
                <w:color w:val="000000" w:themeColor="text1"/>
                <w:sz w:val="16"/>
                <w:szCs w:val="16"/>
              </w:rPr>
              <w:t>of the</w:t>
            </w:r>
            <w:r w:rsidRPr="00ED307F">
              <w:rPr>
                <w:rFonts w:eastAsiaTheme="minorEastAsia"/>
                <w:color w:val="000000" w:themeColor="text1"/>
                <w:sz w:val="16"/>
                <w:szCs w:val="16"/>
              </w:rPr>
              <w:t xml:space="preserve"> elements.</w:t>
            </w:r>
          </w:p>
          <w:p w14:paraId="7B0EB419" w14:textId="3002A698" w:rsidR="00CB2505" w:rsidRPr="00ED307F" w:rsidRDefault="00CB2505" w:rsidP="369750ED">
            <w:pPr>
              <w:rPr>
                <w:rFonts w:eastAsiaTheme="minorEastAsia"/>
                <w:color w:val="000000" w:themeColor="text1"/>
                <w:sz w:val="16"/>
                <w:szCs w:val="16"/>
              </w:rPr>
            </w:pPr>
          </w:p>
        </w:tc>
      </w:tr>
      <w:tr w:rsidR="00CB2505" w14:paraId="1DECAD28" w14:textId="77777777" w:rsidTr="369750ED">
        <w:trPr>
          <w:trHeight w:val="300"/>
        </w:trPr>
        <w:tc>
          <w:tcPr>
            <w:tcW w:w="2745" w:type="dxa"/>
            <w:vAlign w:val="center"/>
          </w:tcPr>
          <w:p w14:paraId="0DCA5A29" w14:textId="093224A1" w:rsidR="00CB2505" w:rsidRPr="00ED307F" w:rsidRDefault="00CB2505" w:rsidP="270EDFDC">
            <w:pPr>
              <w:rPr>
                <w:b/>
                <w:sz w:val="16"/>
                <w:szCs w:val="16"/>
              </w:rPr>
            </w:pPr>
            <w:r w:rsidRPr="00ED307F">
              <w:rPr>
                <w:b/>
                <w:sz w:val="16"/>
                <w:szCs w:val="16"/>
              </w:rPr>
              <w:t>BS Kinesiology- Pedagogy (Teaching K-12)</w:t>
            </w:r>
          </w:p>
        </w:tc>
        <w:tc>
          <w:tcPr>
            <w:tcW w:w="7469" w:type="dxa"/>
            <w:vAlign w:val="center"/>
          </w:tcPr>
          <w:p w14:paraId="1871A612" w14:textId="2C28B9D4" w:rsidR="00CB2505" w:rsidRPr="00ED307F" w:rsidRDefault="00CB2505" w:rsidP="270EDFDC">
            <w:pPr>
              <w:rPr>
                <w:sz w:val="16"/>
                <w:szCs w:val="16"/>
              </w:rPr>
            </w:pPr>
            <w:r w:rsidRPr="00ED307F">
              <w:rPr>
                <w:rFonts w:eastAsiaTheme="minorEastAsia" w:cstheme="minorHAnsi"/>
                <w:color w:val="000000" w:themeColor="text1"/>
                <w:sz w:val="16"/>
                <w:szCs w:val="16"/>
              </w:rPr>
              <w:t>100%</w:t>
            </w:r>
            <w:r w:rsidRPr="00ED307F">
              <w:rPr>
                <w:rFonts w:eastAsiaTheme="minorEastAsia" w:cstheme="minorHAnsi"/>
                <w:iCs/>
                <w:color w:val="000000" w:themeColor="text1"/>
                <w:sz w:val="16"/>
                <w:szCs w:val="16"/>
              </w:rPr>
              <w:t xml:space="preserve"> </w:t>
            </w:r>
            <w:r w:rsidRPr="00ED307F">
              <w:rPr>
                <w:rFonts w:eastAsiaTheme="minorEastAsia" w:cstheme="minorHAnsi"/>
                <w:color w:val="000000" w:themeColor="text1"/>
                <w:sz w:val="16"/>
                <w:szCs w:val="16"/>
              </w:rPr>
              <w:t xml:space="preserve">of the candidates received a rating of </w:t>
            </w:r>
            <w:r w:rsidRPr="00ED307F">
              <w:rPr>
                <w:rFonts w:eastAsiaTheme="minorEastAsia" w:cstheme="minorHAnsi"/>
                <w:iCs/>
                <w:color w:val="000000" w:themeColor="text1"/>
                <w:sz w:val="16"/>
                <w:szCs w:val="16"/>
              </w:rPr>
              <w:t>“</w:t>
            </w:r>
            <w:r w:rsidR="00896266" w:rsidRPr="00ED307F">
              <w:rPr>
                <w:rFonts w:eastAsiaTheme="minorEastAsia" w:cstheme="minorHAnsi"/>
                <w:iCs/>
                <w:color w:val="000000" w:themeColor="text1"/>
                <w:sz w:val="16"/>
                <w:szCs w:val="16"/>
              </w:rPr>
              <w:t>Emerging</w:t>
            </w:r>
            <w:r w:rsidRPr="00ED307F">
              <w:rPr>
                <w:rFonts w:eastAsiaTheme="minorEastAsia" w:cstheme="minorHAnsi"/>
                <w:iCs/>
                <w:color w:val="000000" w:themeColor="text1"/>
                <w:sz w:val="16"/>
                <w:szCs w:val="16"/>
              </w:rPr>
              <w:t xml:space="preserve">” </w:t>
            </w:r>
            <w:r w:rsidRPr="00ED307F">
              <w:rPr>
                <w:rFonts w:eastAsiaTheme="minorEastAsia" w:cstheme="minorHAnsi"/>
                <w:color w:val="000000" w:themeColor="text1"/>
                <w:sz w:val="16"/>
                <w:szCs w:val="16"/>
              </w:rPr>
              <w:t>or “</w:t>
            </w:r>
            <w:r w:rsidRPr="00ED307F">
              <w:rPr>
                <w:rFonts w:eastAsiaTheme="minorEastAsia" w:cstheme="minorHAnsi"/>
                <w:iCs/>
                <w:color w:val="000000" w:themeColor="text1"/>
                <w:sz w:val="16"/>
                <w:szCs w:val="16"/>
              </w:rPr>
              <w:t>Effective Proficient”</w:t>
            </w:r>
            <w:r w:rsidRPr="00ED307F">
              <w:rPr>
                <w:rFonts w:eastAsiaTheme="minorEastAsia" w:cstheme="minorHAnsi"/>
                <w:color w:val="000000" w:themeColor="text1"/>
                <w:sz w:val="16"/>
                <w:szCs w:val="16"/>
              </w:rPr>
              <w:t xml:space="preserve"> on each </w:t>
            </w:r>
            <w:r w:rsidR="00ED307F" w:rsidRPr="00ED307F">
              <w:rPr>
                <w:rFonts w:eastAsiaTheme="minorEastAsia" w:cstheme="minorHAnsi"/>
                <w:color w:val="000000" w:themeColor="text1"/>
                <w:sz w:val="16"/>
                <w:szCs w:val="16"/>
              </w:rPr>
              <w:t>of the</w:t>
            </w:r>
            <w:r w:rsidRPr="00ED307F">
              <w:rPr>
                <w:rFonts w:eastAsiaTheme="minorEastAsia" w:cstheme="minorHAnsi"/>
                <w:color w:val="000000" w:themeColor="text1"/>
                <w:sz w:val="16"/>
                <w:szCs w:val="16"/>
              </w:rPr>
              <w:t xml:space="preserve"> elements.</w:t>
            </w:r>
          </w:p>
        </w:tc>
      </w:tr>
    </w:tbl>
    <w:p w14:paraId="649A309E" w14:textId="3D5D877E" w:rsidR="38AC5CBC" w:rsidRPr="00ED307F" w:rsidRDefault="38AC5CBC" w:rsidP="00ED307F">
      <w:pPr>
        <w:spacing w:after="0" w:line="240" w:lineRule="auto"/>
        <w:contextualSpacing/>
        <w:jc w:val="both"/>
        <w:rPr>
          <w:rFonts w:eastAsia="Calibri" w:cstheme="minorHAnsi"/>
        </w:rPr>
      </w:pPr>
    </w:p>
    <w:p w14:paraId="1CD4BE7D" w14:textId="410CDCED" w:rsidR="00ED307F" w:rsidRDefault="4CD05994" w:rsidP="00ED307F">
      <w:pPr>
        <w:spacing w:before="75" w:after="0" w:line="240" w:lineRule="auto"/>
        <w:jc w:val="both"/>
        <w:rPr>
          <w:rFonts w:eastAsia="Calibri"/>
        </w:rPr>
      </w:pPr>
      <w:r w:rsidRPr="00ED307F">
        <w:rPr>
          <w:b/>
          <w:bCs/>
          <w:iCs/>
        </w:rPr>
        <w:t>Showcase Portfolio</w:t>
      </w:r>
      <w:r w:rsidR="69CCFF4F" w:rsidRPr="00ED307F">
        <w:rPr>
          <w:b/>
          <w:bCs/>
          <w:iCs/>
        </w:rPr>
        <w:t xml:space="preserve"> </w:t>
      </w:r>
      <w:r w:rsidR="69CCFF4F" w:rsidRPr="00ED307F">
        <w:rPr>
          <w:iCs/>
        </w:rPr>
        <w:t xml:space="preserve">- </w:t>
      </w:r>
      <w:r w:rsidR="4AC1BDEF" w:rsidRPr="00ED307F">
        <w:t>Danielson’s Four Domains as they align to the InTASC standards</w:t>
      </w:r>
      <w:r w:rsidR="3E160E0C" w:rsidRPr="00ED307F">
        <w:t xml:space="preserve"> are evaluated on the Showcase Portfolio</w:t>
      </w:r>
      <w:r w:rsidR="4AC1BDEF" w:rsidRPr="00ED307F">
        <w:t xml:space="preserve">.  </w:t>
      </w:r>
      <w:r w:rsidR="4CA50DF1" w:rsidRPr="00ED307F">
        <w:t>Specifically, t</w:t>
      </w:r>
      <w:r w:rsidR="4AC1BDEF" w:rsidRPr="00ED307F">
        <w:t>he Learner and Learning: Standards #1 &amp; #2, and Learner Development and Learning Differences Standard #3 are utilized as evidence</w:t>
      </w:r>
      <w:r w:rsidR="75987606" w:rsidRPr="00ED307F">
        <w:t xml:space="preserve">. </w:t>
      </w:r>
      <w:r w:rsidR="7BFF0C6A" w:rsidRPr="00ED307F">
        <w:t xml:space="preserve">There </w:t>
      </w:r>
      <w:r w:rsidR="76DF6712" w:rsidRPr="00ED307F">
        <w:t>was</w:t>
      </w:r>
      <w:r w:rsidR="7BFF0C6A" w:rsidRPr="00ED307F">
        <w:t xml:space="preserve"> a total of </w:t>
      </w:r>
      <w:r w:rsidR="3C868921" w:rsidRPr="00ED307F">
        <w:t>22 candidates</w:t>
      </w:r>
      <w:r w:rsidR="7BFF0C6A" w:rsidRPr="00ED307F">
        <w:t xml:space="preserve"> across the three </w:t>
      </w:r>
      <w:r w:rsidR="0E2ED74B" w:rsidRPr="00ED307F">
        <w:t>cycles</w:t>
      </w:r>
      <w:r w:rsidR="7BFF0C6A" w:rsidRPr="00ED307F">
        <w:t xml:space="preserve"> with 1 </w:t>
      </w:r>
      <w:r w:rsidR="64457C0B" w:rsidRPr="00ED307F">
        <w:t>candidate</w:t>
      </w:r>
      <w:r w:rsidR="7BFF0C6A" w:rsidRPr="00ED307F">
        <w:t xml:space="preserve"> during the first </w:t>
      </w:r>
      <w:r w:rsidR="5FC83A21" w:rsidRPr="00ED307F">
        <w:t>cycle, 13</w:t>
      </w:r>
      <w:r w:rsidR="7BFF0C6A" w:rsidRPr="00ED307F">
        <w:t xml:space="preserve"> during the second cycle and </w:t>
      </w:r>
      <w:r w:rsidR="40137625" w:rsidRPr="00ED307F">
        <w:t xml:space="preserve">8 </w:t>
      </w:r>
      <w:r w:rsidR="7BFF0C6A" w:rsidRPr="00ED307F">
        <w:t xml:space="preserve">during the </w:t>
      </w:r>
      <w:r w:rsidR="5CA29001" w:rsidRPr="00ED307F">
        <w:t>third</w:t>
      </w:r>
      <w:r w:rsidR="7BFF0C6A" w:rsidRPr="00ED307F">
        <w:t xml:space="preserve"> cycle. </w:t>
      </w:r>
      <w:r w:rsidR="3208BF10" w:rsidRPr="00ED307F">
        <w:t xml:space="preserve">Fall 2020 was the last semester of </w:t>
      </w:r>
      <w:r w:rsidR="04FD3202" w:rsidRPr="00ED307F">
        <w:t>s</w:t>
      </w:r>
      <w:r w:rsidR="3208BF10" w:rsidRPr="00ED307F">
        <w:t>tudent teaching, which was a one semester commitment.</w:t>
      </w:r>
      <w:r w:rsidR="3D41F162" w:rsidRPr="00ED307F">
        <w:t xml:space="preserve"> Spring 21 and Spring 22 candidates participated in the </w:t>
      </w:r>
      <w:r w:rsidR="22FAFA5F" w:rsidRPr="00ED307F">
        <w:t>yearlong</w:t>
      </w:r>
      <w:r w:rsidR="0665660B" w:rsidRPr="00ED307F">
        <w:t xml:space="preserve"> residency. </w:t>
      </w:r>
      <w:r w:rsidR="744EDEE6" w:rsidRPr="00ED307F">
        <w:rPr>
          <w:rFonts w:eastAsia="Calibri"/>
        </w:rPr>
        <w:t xml:space="preserve"> </w:t>
      </w:r>
      <w:r w:rsidR="32F3C418" w:rsidRPr="00ED307F">
        <w:rPr>
          <w:rFonts w:eastAsia="Calibri"/>
        </w:rPr>
        <w:t>All programs performed</w:t>
      </w:r>
      <w:r w:rsidR="5E271154" w:rsidRPr="00ED307F">
        <w:rPr>
          <w:rFonts w:eastAsia="Calibri"/>
        </w:rPr>
        <w:t xml:space="preserve"> </w:t>
      </w:r>
      <w:r w:rsidR="351211E7" w:rsidRPr="00ED307F">
        <w:rPr>
          <w:rFonts w:eastAsia="Calibri"/>
        </w:rPr>
        <w:t xml:space="preserve">consistently </w:t>
      </w:r>
      <w:r w:rsidR="07416366" w:rsidRPr="00ED307F">
        <w:rPr>
          <w:rFonts w:eastAsia="Calibri"/>
        </w:rPr>
        <w:t xml:space="preserve">at the proficient range </w:t>
      </w:r>
      <w:r w:rsidR="515F1FC6" w:rsidRPr="00ED307F">
        <w:rPr>
          <w:rFonts w:eastAsia="Calibri"/>
        </w:rPr>
        <w:t>on</w:t>
      </w:r>
      <w:r w:rsidR="5E271154" w:rsidRPr="00ED307F">
        <w:rPr>
          <w:rFonts w:eastAsia="Calibri"/>
        </w:rPr>
        <w:t xml:space="preserve"> the </w:t>
      </w:r>
      <w:r w:rsidR="5285378F" w:rsidRPr="00ED307F">
        <w:rPr>
          <w:rFonts w:eastAsia="Calibri"/>
        </w:rPr>
        <w:t>InTASC</w:t>
      </w:r>
      <w:r w:rsidR="5E271154" w:rsidRPr="00ED307F">
        <w:rPr>
          <w:rFonts w:eastAsia="Calibri"/>
        </w:rPr>
        <w:t xml:space="preserve"> standard</w:t>
      </w:r>
      <w:r w:rsidR="1885A06B" w:rsidRPr="00ED307F">
        <w:rPr>
          <w:rFonts w:eastAsia="Calibri"/>
        </w:rPr>
        <w:t>s</w:t>
      </w:r>
      <w:r w:rsidR="74E68D3E" w:rsidRPr="00ED307F">
        <w:rPr>
          <w:rFonts w:eastAsia="Calibri"/>
        </w:rPr>
        <w:t xml:space="preserve"> #1, #2 and #3</w:t>
      </w:r>
      <w:r w:rsidR="1885A06B" w:rsidRPr="00ED307F">
        <w:rPr>
          <w:rFonts w:eastAsia="Calibri"/>
        </w:rPr>
        <w:t>.  Da</w:t>
      </w:r>
      <w:r w:rsidR="5E271154" w:rsidRPr="00ED307F">
        <w:rPr>
          <w:rFonts w:eastAsia="Calibri"/>
        </w:rPr>
        <w:t xml:space="preserve">ta </w:t>
      </w:r>
      <w:r w:rsidR="07D71090" w:rsidRPr="00ED307F">
        <w:rPr>
          <w:rFonts w:eastAsia="Calibri"/>
        </w:rPr>
        <w:t xml:space="preserve">are </w:t>
      </w:r>
      <w:r w:rsidR="32F3C418" w:rsidRPr="00ED307F">
        <w:rPr>
          <w:rFonts w:eastAsia="Calibri"/>
        </w:rPr>
        <w:t xml:space="preserve">within the proficient level with no outliers. </w:t>
      </w:r>
      <w:r w:rsidR="1B54C998" w:rsidRPr="00ED307F">
        <w:rPr>
          <w:rFonts w:eastAsia="Calibri"/>
        </w:rPr>
        <w:t xml:space="preserve"> </w:t>
      </w:r>
      <w:r w:rsidR="2720C27A" w:rsidRPr="00ED307F">
        <w:t xml:space="preserve">Data </w:t>
      </w:r>
      <w:r w:rsidR="31D7AA28" w:rsidRPr="00ED307F">
        <w:rPr>
          <w:rFonts w:eastAsia="Calibri"/>
        </w:rPr>
        <w:t>indicates</w:t>
      </w:r>
      <w:r w:rsidR="2720C27A" w:rsidRPr="00ED307F">
        <w:rPr>
          <w:rFonts w:eastAsia="Calibri"/>
        </w:rPr>
        <w:t xml:space="preserve"> that across all three data collection cycles, the overall candidate mean for in all programs for this assessment was 3.77, placing candidate performance within the proficient range.</w:t>
      </w:r>
    </w:p>
    <w:p w14:paraId="2584443E" w14:textId="77777777" w:rsidR="00ED307F" w:rsidRPr="00ED307F" w:rsidRDefault="00ED307F" w:rsidP="00ED307F">
      <w:pPr>
        <w:spacing w:before="75" w:after="0" w:line="240" w:lineRule="auto"/>
        <w:jc w:val="both"/>
        <w:rPr>
          <w:rFonts w:eastAsia="Calibri"/>
        </w:rPr>
      </w:pPr>
    </w:p>
    <w:p w14:paraId="0C011C78" w14:textId="77B3BB02" w:rsidR="5141B836" w:rsidRPr="00ED307F" w:rsidRDefault="4CD05994" w:rsidP="00ED307F">
      <w:pPr>
        <w:spacing w:after="0" w:line="240" w:lineRule="auto"/>
        <w:contextualSpacing/>
        <w:jc w:val="both"/>
        <w:rPr>
          <w:rFonts w:eastAsia="Calibri"/>
        </w:rPr>
      </w:pPr>
      <w:r w:rsidRPr="00ED307F">
        <w:rPr>
          <w:b/>
          <w:bCs/>
          <w:iCs/>
        </w:rPr>
        <w:t>Technology Unit Plan</w:t>
      </w:r>
      <w:r w:rsidR="74C752B1" w:rsidRPr="00ED307F">
        <w:t xml:space="preserve">- The course-based assessment for the </w:t>
      </w:r>
      <w:r w:rsidR="6E38D3C4" w:rsidRPr="00ED307F">
        <w:t xml:space="preserve">Instructional Technology Integration course taken during the yearlong residency is a technology-infused unit plan which </w:t>
      </w:r>
      <w:r w:rsidR="7ECF43D4" w:rsidRPr="00ED307F">
        <w:t>is designed to evaluate teacher candidates’ understanding of the general and specific concepts related to instructional technology, as well as their understanding of how to plan and design effective learning environments and technology-enhanced experiences, facilitate a variety of effective assessment and evaluation strategies, and create coherent instruction by implementing a technology-infused unit plan.</w:t>
      </w:r>
      <w:r w:rsidR="06A6EEDB" w:rsidRPr="00ED307F">
        <w:t xml:space="preserve">  InTASC standards 1,</w:t>
      </w:r>
      <w:r w:rsidR="6A6DAFAF" w:rsidRPr="00ED307F">
        <w:t xml:space="preserve"> </w:t>
      </w:r>
      <w:r w:rsidR="06A6EEDB" w:rsidRPr="00ED307F">
        <w:t>2, and 3</w:t>
      </w:r>
      <w:r w:rsidR="1BFD9CD5" w:rsidRPr="00ED307F">
        <w:t xml:space="preserve">: </w:t>
      </w:r>
      <w:r w:rsidR="00ED307F" w:rsidRPr="00ED307F">
        <w:t>The</w:t>
      </w:r>
      <w:r w:rsidR="06A6EEDB" w:rsidRPr="00ED307F">
        <w:t xml:space="preserve"> Learner and Learning, Learner Development, and Learning Differences </w:t>
      </w:r>
      <w:r w:rsidR="5E3322C9" w:rsidRPr="00ED307F">
        <w:t xml:space="preserve">are assessed using a standards-based rubric and </w:t>
      </w:r>
      <w:r w:rsidR="5859E525" w:rsidRPr="00ED307F">
        <w:t>multiple</w:t>
      </w:r>
      <w:r w:rsidR="5E3322C9" w:rsidRPr="00ED307F">
        <w:t xml:space="preserve"> raters.  There was a total of </w:t>
      </w:r>
      <w:r w:rsidR="33D108EF" w:rsidRPr="00ED307F">
        <w:t>1</w:t>
      </w:r>
      <w:r w:rsidR="004629E8">
        <w:t>9</w:t>
      </w:r>
      <w:r w:rsidR="5E3322C9" w:rsidRPr="00ED307F">
        <w:t xml:space="preserve"> candidates across the three cycles with </w:t>
      </w:r>
      <w:r w:rsidR="004629E8">
        <w:t>3</w:t>
      </w:r>
      <w:r w:rsidR="5E3322C9" w:rsidRPr="00ED307F">
        <w:t xml:space="preserve"> </w:t>
      </w:r>
      <w:r w:rsidR="00ED307F" w:rsidRPr="00ED307F">
        <w:t>candidates</w:t>
      </w:r>
      <w:r w:rsidR="5E3322C9" w:rsidRPr="00ED307F">
        <w:t xml:space="preserve"> during the first cycle, </w:t>
      </w:r>
      <w:r w:rsidR="004629E8">
        <w:t>7</w:t>
      </w:r>
      <w:r w:rsidR="2429D441" w:rsidRPr="00ED307F">
        <w:t xml:space="preserve"> </w:t>
      </w:r>
      <w:r w:rsidR="5E3322C9" w:rsidRPr="00ED307F">
        <w:t xml:space="preserve">during the second cycle and </w:t>
      </w:r>
      <w:r w:rsidR="004629E8">
        <w:t>9</w:t>
      </w:r>
      <w:r w:rsidR="4007DB08" w:rsidRPr="00ED307F">
        <w:t xml:space="preserve"> </w:t>
      </w:r>
      <w:r w:rsidR="5E3322C9" w:rsidRPr="00ED307F">
        <w:t>during the third cycle. Fall 2020 was the last semester of student teaching, which was a one semester commitment. Spring 21 and Spring 22 candidates participated in the yearlong residency</w:t>
      </w:r>
      <w:r w:rsidR="27668B91" w:rsidRPr="00ED307F">
        <w:t xml:space="preserve">.  </w:t>
      </w:r>
      <w:r w:rsidR="74C752B1" w:rsidRPr="00ED307F">
        <w:rPr>
          <w:rFonts w:eastAsia="Calibri"/>
        </w:rPr>
        <w:t xml:space="preserve">All programs performed consistently </w:t>
      </w:r>
      <w:r w:rsidR="3EB47CDF" w:rsidRPr="00ED307F">
        <w:rPr>
          <w:rFonts w:eastAsia="Calibri"/>
        </w:rPr>
        <w:t xml:space="preserve">proficient or above </w:t>
      </w:r>
      <w:r w:rsidR="74C752B1" w:rsidRPr="00ED307F">
        <w:rPr>
          <w:rFonts w:eastAsia="Calibri"/>
        </w:rPr>
        <w:t>on the InTASC standards.  Data are within the proficient level with no outliers.</w:t>
      </w:r>
      <w:r w:rsidR="74C752B1" w:rsidRPr="10CDCB3D">
        <w:rPr>
          <w:rFonts w:eastAsia="Calibri"/>
        </w:rPr>
        <w:t xml:space="preserve">  </w:t>
      </w:r>
      <w:r w:rsidR="74C752B1" w:rsidRPr="10CDCB3D">
        <w:t xml:space="preserve">Data </w:t>
      </w:r>
      <w:r w:rsidR="74C752B1" w:rsidRPr="00ED307F">
        <w:rPr>
          <w:rFonts w:eastAsia="Calibri"/>
        </w:rPr>
        <w:t>indicates that across all three data collection cycles, the overall candidate mean for in all programs for this assessment was 3.7</w:t>
      </w:r>
      <w:r w:rsidR="7A54C045" w:rsidRPr="00ED307F">
        <w:rPr>
          <w:rFonts w:eastAsia="Calibri"/>
        </w:rPr>
        <w:t>6</w:t>
      </w:r>
      <w:r w:rsidR="74C752B1" w:rsidRPr="00ED307F">
        <w:rPr>
          <w:rFonts w:eastAsia="Calibri"/>
        </w:rPr>
        <w:t>, placing candidate performance within the proficient range.</w:t>
      </w:r>
    </w:p>
    <w:p w14:paraId="6AC4DB9D" w14:textId="28D9747B" w:rsidR="38AC5CBC" w:rsidRPr="00ED307F" w:rsidRDefault="38AC5CBC" w:rsidP="00ED307F">
      <w:pPr>
        <w:spacing w:after="0" w:line="240" w:lineRule="auto"/>
        <w:contextualSpacing/>
        <w:jc w:val="both"/>
        <w:rPr>
          <w:rFonts w:eastAsia="Calibri" w:cstheme="minorHAnsi"/>
        </w:rPr>
      </w:pPr>
    </w:p>
    <w:p w14:paraId="3478344C" w14:textId="16E8BBE7" w:rsidR="11562CB1" w:rsidRPr="00ED307F" w:rsidRDefault="11562CB1" w:rsidP="00ED307F">
      <w:pPr>
        <w:spacing w:after="0" w:line="240" w:lineRule="auto"/>
        <w:contextualSpacing/>
        <w:jc w:val="both"/>
        <w:rPr>
          <w:rFonts w:eastAsiaTheme="minorEastAsia"/>
        </w:rPr>
      </w:pPr>
      <w:bookmarkStart w:id="1" w:name="_GoBack"/>
      <w:bookmarkEnd w:id="1"/>
      <w:r w:rsidRPr="00ED307F">
        <w:rPr>
          <w:rFonts w:eastAsia="Calibri"/>
          <w:b/>
          <w:bCs/>
          <w:iCs/>
        </w:rPr>
        <w:t>Teacher Toolkit</w:t>
      </w:r>
      <w:r w:rsidRPr="00ED307F">
        <w:rPr>
          <w:rFonts w:eastAsia="Calibri"/>
        </w:rPr>
        <w:t>-</w:t>
      </w:r>
      <w:r w:rsidR="73D50F6E" w:rsidRPr="00ED307F">
        <w:rPr>
          <w:rFonts w:eastAsia="Calibri"/>
        </w:rPr>
        <w:t xml:space="preserve"> </w:t>
      </w:r>
      <w:r w:rsidR="73D50F6E" w:rsidRPr="00ED307F">
        <w:rPr>
          <w:rFonts w:eastAsiaTheme="minorEastAsia"/>
          <w:color w:val="000000" w:themeColor="text1"/>
        </w:rPr>
        <w:t xml:space="preserve">As reflected in the data, candidates demonstrate knowledge for selecting and/or developing strategies relevant to </w:t>
      </w:r>
      <w:r w:rsidR="501EA8AC" w:rsidRPr="00ED307F">
        <w:rPr>
          <w:rFonts w:ascii="Calibri" w:eastAsia="Calibri" w:hAnsi="Calibri" w:cs="Calibri"/>
          <w:color w:val="000000" w:themeColor="text1"/>
        </w:rPr>
        <w:t xml:space="preserve">InTASC 1 Learner Development, InTASC 2 Learner Differences and InTASC 3 Learning </w:t>
      </w:r>
      <w:r w:rsidR="00ED307F" w:rsidRPr="00ED307F">
        <w:rPr>
          <w:rFonts w:ascii="Calibri" w:eastAsia="Calibri" w:hAnsi="Calibri" w:cs="Calibri"/>
          <w:color w:val="000000" w:themeColor="text1"/>
        </w:rPr>
        <w:t>Environments.</w:t>
      </w:r>
      <w:r w:rsidR="73D50F6E" w:rsidRPr="00ED307F">
        <w:rPr>
          <w:rFonts w:eastAsiaTheme="minorEastAsia"/>
          <w:color w:val="000000" w:themeColor="text1"/>
        </w:rPr>
        <w:t xml:space="preserve"> In Fall 2017, 100</w:t>
      </w:r>
      <w:r w:rsidR="73D50F6E" w:rsidRPr="00ED307F">
        <w:rPr>
          <w:rFonts w:eastAsiaTheme="minorEastAsia"/>
          <w:iCs/>
          <w:color w:val="000000" w:themeColor="text1"/>
        </w:rPr>
        <w:t xml:space="preserve">% </w:t>
      </w:r>
      <w:r w:rsidR="73D50F6E" w:rsidRPr="00ED307F">
        <w:rPr>
          <w:rFonts w:eastAsiaTheme="minorEastAsia"/>
          <w:color w:val="000000" w:themeColor="text1"/>
        </w:rPr>
        <w:t>of the</w:t>
      </w:r>
      <w:r w:rsidR="73D50F6E" w:rsidRPr="00ED307F">
        <w:rPr>
          <w:rFonts w:eastAsiaTheme="minorEastAsia"/>
          <w:iCs/>
          <w:color w:val="000000" w:themeColor="text1"/>
        </w:rPr>
        <w:t xml:space="preserve"> </w:t>
      </w:r>
      <w:r w:rsidR="73D50F6E" w:rsidRPr="00ED307F">
        <w:rPr>
          <w:rFonts w:eastAsiaTheme="minorEastAsia"/>
          <w:color w:val="000000" w:themeColor="text1"/>
        </w:rPr>
        <w:t>candidates received a rating of</w:t>
      </w:r>
      <w:r w:rsidR="73D50F6E" w:rsidRPr="00ED307F">
        <w:rPr>
          <w:rFonts w:eastAsiaTheme="minorEastAsia"/>
          <w:iCs/>
          <w:color w:val="000000" w:themeColor="text1"/>
        </w:rPr>
        <w:t xml:space="preserve"> “Highly Effective” </w:t>
      </w:r>
      <w:r w:rsidR="73D50F6E" w:rsidRPr="00ED307F">
        <w:rPr>
          <w:rFonts w:eastAsiaTheme="minorEastAsia"/>
          <w:color w:val="000000" w:themeColor="text1"/>
        </w:rPr>
        <w:t>or</w:t>
      </w:r>
      <w:r w:rsidR="73D50F6E" w:rsidRPr="00ED307F">
        <w:rPr>
          <w:rFonts w:eastAsiaTheme="minorEastAsia"/>
          <w:iCs/>
          <w:color w:val="000000" w:themeColor="text1"/>
        </w:rPr>
        <w:t xml:space="preserve"> “Effective Proficient” </w:t>
      </w:r>
      <w:r w:rsidR="73D50F6E" w:rsidRPr="00ED307F">
        <w:rPr>
          <w:rFonts w:eastAsiaTheme="minorEastAsia"/>
          <w:color w:val="000000" w:themeColor="text1"/>
        </w:rPr>
        <w:lastRenderedPageBreak/>
        <w:t>on the elements: Evidence of Planning (Highly Effective/40%;Effective Proficient/60%), Instructional Delivery (Highly Effective/80%; Effective Proficient/20%), Classroom Management (Highly Effective/60%; Effective Proficient/40%), Technology (Highly Effective/40%; Effective Proficient/60%), Informal Assessment (Highly Effective/40%;Effective Proficient/60%), and Formal Assessment (Highly Effective/20%;Effective Proficient/80%). Additionally, 100% of the candidates demonstrated understanding for fulfilling the requirements of the EDPT 599 Teacher Toolkit Project.  Although there were only 2 candidates enrolled in the EDPT 599 course during Fall 2018, 100%</w:t>
      </w:r>
      <w:r w:rsidR="73D50F6E" w:rsidRPr="00ED307F">
        <w:rPr>
          <w:rFonts w:eastAsiaTheme="minorEastAsia"/>
          <w:iCs/>
          <w:color w:val="000000" w:themeColor="text1"/>
        </w:rPr>
        <w:t xml:space="preserve"> </w:t>
      </w:r>
      <w:r w:rsidR="73D50F6E" w:rsidRPr="00ED307F">
        <w:rPr>
          <w:rFonts w:eastAsiaTheme="minorEastAsia"/>
          <w:color w:val="000000" w:themeColor="text1"/>
        </w:rPr>
        <w:t xml:space="preserve">of the candidates received a rating of </w:t>
      </w:r>
      <w:r w:rsidR="73D50F6E" w:rsidRPr="00ED307F">
        <w:rPr>
          <w:rFonts w:eastAsiaTheme="minorEastAsia"/>
          <w:iCs/>
          <w:color w:val="000000" w:themeColor="text1"/>
        </w:rPr>
        <w:t xml:space="preserve">“Highly Effective” </w:t>
      </w:r>
      <w:r w:rsidR="73D50F6E" w:rsidRPr="00ED307F">
        <w:rPr>
          <w:rFonts w:eastAsiaTheme="minorEastAsia"/>
          <w:color w:val="000000" w:themeColor="text1"/>
        </w:rPr>
        <w:t>or “</w:t>
      </w:r>
      <w:r w:rsidR="73D50F6E" w:rsidRPr="00ED307F">
        <w:rPr>
          <w:rFonts w:eastAsiaTheme="minorEastAsia"/>
          <w:iCs/>
          <w:color w:val="000000" w:themeColor="text1"/>
        </w:rPr>
        <w:t>Effective Proficient”</w:t>
      </w:r>
      <w:r w:rsidR="73D50F6E" w:rsidRPr="00ED307F">
        <w:rPr>
          <w:rFonts w:eastAsiaTheme="minorEastAsia"/>
          <w:color w:val="000000" w:themeColor="text1"/>
        </w:rPr>
        <w:t xml:space="preserve"> on the elements: Evidence of Planning (Effective Proficient/100%),Instructional Delivery (Highly Effective/50%;Effective Proficient/50%), Classroom Management (Highly Effective/100%), Technology (Highly Effective/100%), Informal Assessment (Highly Effective/50%;Effective Proficient/50%), and Formal Assessment (Effective Proficient/100%)</w:t>
      </w:r>
      <w:r w:rsidR="73D50F6E" w:rsidRPr="00ED307F">
        <w:rPr>
          <w:rFonts w:eastAsiaTheme="minorEastAsia"/>
          <w:b/>
          <w:bCs/>
          <w:color w:val="000000" w:themeColor="text1"/>
        </w:rPr>
        <w:t>.</w:t>
      </w:r>
      <w:r w:rsidR="73D50F6E" w:rsidRPr="00ED307F">
        <w:rPr>
          <w:rFonts w:eastAsiaTheme="minorEastAsia"/>
          <w:color w:val="000000" w:themeColor="text1"/>
        </w:rPr>
        <w:t xml:space="preserve">The candidates’ performance ratings on the aforementioned elements substantiate their ability to select strategies and resources for planning and delivering instruction as well as for creating a classroom environment conducive to accommodating the academic and social needs of students with mild/ moderate disabilities. </w:t>
      </w:r>
      <w:r w:rsidR="73D50F6E" w:rsidRPr="00ED307F">
        <w:rPr>
          <w:rFonts w:eastAsiaTheme="minorEastAsia"/>
        </w:rPr>
        <w:t xml:space="preserve"> </w:t>
      </w:r>
    </w:p>
    <w:p w14:paraId="26696BAF" w14:textId="1FD169C1" w:rsidR="6030B4D9" w:rsidRPr="00ED307F" w:rsidRDefault="6030B4D9" w:rsidP="00ED307F">
      <w:pPr>
        <w:spacing w:after="0" w:line="240" w:lineRule="auto"/>
        <w:contextualSpacing/>
        <w:jc w:val="both"/>
        <w:rPr>
          <w:rFonts w:eastAsia="Calibri" w:cstheme="minorHAnsi"/>
        </w:rPr>
      </w:pPr>
    </w:p>
    <w:p w14:paraId="56A85DC4" w14:textId="2C64281D" w:rsidR="0686E53C" w:rsidRPr="00ED307F" w:rsidRDefault="0686E53C" w:rsidP="00ED307F">
      <w:pPr>
        <w:spacing w:after="0" w:line="240" w:lineRule="auto"/>
        <w:jc w:val="both"/>
        <w:rPr>
          <w:rFonts w:eastAsiaTheme="minorEastAsia" w:cstheme="minorHAnsi"/>
          <w:color w:val="000000" w:themeColor="text1"/>
        </w:rPr>
      </w:pPr>
      <w:r w:rsidRPr="00ED307F">
        <w:rPr>
          <w:rFonts w:eastAsia="Times New Roman" w:cstheme="minorHAnsi"/>
          <w:b/>
          <w:bCs/>
          <w:iCs/>
          <w:color w:val="000000" w:themeColor="text1"/>
        </w:rPr>
        <w:t>Case Study Project</w:t>
      </w:r>
      <w:r w:rsidRPr="00ED307F">
        <w:rPr>
          <w:rFonts w:eastAsia="Times New Roman" w:cstheme="minorHAnsi"/>
          <w:color w:val="000000" w:themeColor="text1"/>
        </w:rPr>
        <w:t xml:space="preserve">- </w:t>
      </w:r>
      <w:r w:rsidRPr="00ED307F">
        <w:rPr>
          <w:rFonts w:eastAsiaTheme="minorEastAsia" w:cstheme="minorHAnsi"/>
          <w:color w:val="000000" w:themeColor="text1"/>
        </w:rPr>
        <w:t xml:space="preserve">In fall 2017, 7 candidates completed the EDPT 528 Case Study Project. As reflected in the data, 100% of the MAT candidates were rated as either “Highly Effective” or “Effective Proficient” on the following rubric items of the Case Study Project: </w:t>
      </w:r>
      <w:r w:rsidRPr="00ED307F">
        <w:rPr>
          <w:rFonts w:eastAsiaTheme="minorEastAsia" w:cstheme="minorHAnsi"/>
          <w:iCs/>
          <w:color w:val="000000" w:themeColor="text1"/>
        </w:rPr>
        <w:t xml:space="preserve">Demographic Data, Anecdotal Notes, Intervention/Plan of Action, Effectiveness of Intervention on Student Behavior (Academic or social), Collaborations, Reflections, and Conventions. </w:t>
      </w:r>
      <w:r w:rsidRPr="00ED307F">
        <w:rPr>
          <w:rFonts w:eastAsiaTheme="minorEastAsia" w:cstheme="minorHAnsi"/>
          <w:color w:val="000000" w:themeColor="text1"/>
        </w:rPr>
        <w:t xml:space="preserve">This data </w:t>
      </w:r>
      <w:r w:rsidR="00ED307F" w:rsidRPr="00ED307F">
        <w:rPr>
          <w:rFonts w:eastAsiaTheme="minorEastAsia" w:cstheme="minorHAnsi"/>
          <w:color w:val="000000" w:themeColor="text1"/>
        </w:rPr>
        <w:t>serves</w:t>
      </w:r>
      <w:r w:rsidRPr="00ED307F">
        <w:rPr>
          <w:rFonts w:eastAsiaTheme="minorEastAsia" w:cstheme="minorHAnsi"/>
          <w:color w:val="000000" w:themeColor="text1"/>
        </w:rPr>
        <w:t xml:space="preserve"> as evidence that MAT candidates possess content knowledge specific to a target student’s exceptionality and demonstrate the ability to collect information/ qualitative or quantitative data for initiating a case study inclusive of the development and implementation of an intervention designed for the amelioration of an academic or social skills deficit. For the rubric element</w:t>
      </w:r>
      <w:r w:rsidRPr="00ED307F">
        <w:rPr>
          <w:rFonts w:eastAsiaTheme="minorEastAsia" w:cstheme="minorHAnsi"/>
          <w:iCs/>
          <w:color w:val="000000" w:themeColor="text1"/>
        </w:rPr>
        <w:t>, Qualitative/Quantitative Assessment Data to Guide the Development and Implementation of the Intervention,</w:t>
      </w:r>
      <w:r w:rsidRPr="00ED307F">
        <w:rPr>
          <w:rFonts w:eastAsiaTheme="minorEastAsia" w:cstheme="minorHAnsi"/>
          <w:color w:val="000000" w:themeColor="text1"/>
        </w:rPr>
        <w:t xml:space="preserve"> 57.1% of the candidates were rated as “Highly Effective,”28.6% as “Effective Proficient,” and 14.3% were rated as “Effective Emerging.” This data </w:t>
      </w:r>
      <w:r w:rsidR="00ED307F" w:rsidRPr="00ED307F">
        <w:rPr>
          <w:rFonts w:eastAsiaTheme="minorEastAsia" w:cstheme="minorHAnsi"/>
          <w:color w:val="000000" w:themeColor="text1"/>
        </w:rPr>
        <w:t>serves</w:t>
      </w:r>
      <w:r w:rsidRPr="00ED307F">
        <w:rPr>
          <w:rFonts w:eastAsiaTheme="minorEastAsia" w:cstheme="minorHAnsi"/>
          <w:color w:val="000000" w:themeColor="text1"/>
        </w:rPr>
        <w:t xml:space="preserve"> as evidence that MAT candidates possess the content knowledge to use student data as a basis for developing and implementing an intervention plan to modify an academic or social skills deficit in a positive productive manner. Subsequent professional development seminars infused into the EDPT 599 Special Topics course which included strategies and tools for using student data to guide instruction and academic/social skills enhancement in addition to one on one MAT mentor assistance were provided for those candidates rated at the “</w:t>
      </w:r>
      <w:r w:rsidRPr="00ED307F">
        <w:rPr>
          <w:rFonts w:eastAsiaTheme="minorEastAsia" w:cstheme="minorHAnsi"/>
          <w:iCs/>
          <w:color w:val="000000" w:themeColor="text1"/>
        </w:rPr>
        <w:t>Effective Emerging”</w:t>
      </w:r>
      <w:r w:rsidRPr="00ED307F">
        <w:rPr>
          <w:rFonts w:eastAsiaTheme="minorEastAsia" w:cstheme="minorHAnsi"/>
          <w:color w:val="000000" w:themeColor="text1"/>
        </w:rPr>
        <w:t xml:space="preserve"> level.</w:t>
      </w:r>
    </w:p>
    <w:p w14:paraId="25C8768E" w14:textId="6479FE89" w:rsidR="0686E53C" w:rsidRPr="00ED307F" w:rsidRDefault="0686E53C" w:rsidP="00ED307F">
      <w:pPr>
        <w:spacing w:after="0" w:line="240" w:lineRule="auto"/>
        <w:jc w:val="both"/>
        <w:rPr>
          <w:rFonts w:eastAsiaTheme="minorEastAsia" w:cstheme="minorHAnsi"/>
          <w:color w:val="000000" w:themeColor="text1"/>
        </w:rPr>
      </w:pPr>
      <w:r w:rsidRPr="00ED307F">
        <w:rPr>
          <w:rFonts w:eastAsiaTheme="minorEastAsia" w:cstheme="minorHAnsi"/>
          <w:color w:val="000000" w:themeColor="text1"/>
        </w:rPr>
        <w:t xml:space="preserve">In fall 2018, 2 candidates completed the EDPT 528 Case Study Project. As reflected in the data, 100% of the MAT candidates were rated as “Highly Effective” or “Effective Proficient” on the following rubric elements of the Case Study Project: Demographic Data, Anecdotal Notes, Qualitative and Quantitative Assessment Data to Guide the Development and Implementation of the Intervention, Intervention/Plan of Action, Effectiveness of Intervention on Student Behavior (Academic or social), Collaborations, Reflections, and Conventions. With regards to the rubric elements Demographic Data, Reflections, and Conventions, 50% of the candidates were rated as “Highly Effective” and 50% as “Effective Proficient.” </w:t>
      </w:r>
    </w:p>
    <w:p w14:paraId="4BC58990" w14:textId="5B806882" w:rsidR="0686E53C" w:rsidRPr="00ED307F" w:rsidRDefault="0686E53C" w:rsidP="00ED307F">
      <w:pPr>
        <w:spacing w:after="0" w:line="240" w:lineRule="auto"/>
        <w:jc w:val="both"/>
        <w:rPr>
          <w:rFonts w:eastAsiaTheme="minorEastAsia" w:cstheme="minorHAnsi"/>
          <w:color w:val="000000" w:themeColor="text1"/>
        </w:rPr>
      </w:pPr>
      <w:r w:rsidRPr="00ED307F">
        <w:rPr>
          <w:rFonts w:eastAsiaTheme="minorEastAsia" w:cstheme="minorHAnsi"/>
          <w:color w:val="000000" w:themeColor="text1"/>
        </w:rPr>
        <w:t>Although there was only 1 candidate who completed the EDPT 528 Case Study Project in fall 2019, the data substantiate ratings of “Highly Effective” or “Effective Proficient” on the following rubric elements: Demographic Data, Anecdotal Notes, and Qualitative and Quantitative Assessment Data to Develop and Guide Implementation of the Intervention, Collaboration, Reflections, and Conventions. A rating of “Effective Emerging” was achieved on the element, Intervention/Plan of Action. In an effort to enhance the candidate’s ability to develop and implement an intervention /plan of action appropriate for addressing the academic or social needs of the target student, specialized assistance and resources were provided by the course instructor and university mentor.  Overall, the data confirms that the candidate demonstrated knowledge specific to a target student’s exceptionality and ability to collect information/ qualitative or quantitative data for initiating a case study inclusive of the development and implementation of an intervention designed for the remediation of an academic or social skills deficit.</w:t>
      </w:r>
    </w:p>
    <w:p w14:paraId="04462760" w14:textId="6EE2D3E3" w:rsidR="4B12ACBE" w:rsidRPr="00ED307F" w:rsidRDefault="4B12ACBE" w:rsidP="4B12ACBE">
      <w:pPr>
        <w:spacing w:after="0" w:line="240" w:lineRule="auto"/>
        <w:contextualSpacing/>
        <w:rPr>
          <w:rFonts w:cstheme="minorHAnsi"/>
          <w:iCs/>
        </w:rPr>
      </w:pPr>
    </w:p>
    <w:p w14:paraId="573C980C" w14:textId="77777777" w:rsidR="15997A85" w:rsidRPr="00016A4B" w:rsidRDefault="15997A85" w:rsidP="00ED307F">
      <w:pPr>
        <w:pBdr>
          <w:top w:val="single" w:sz="4" w:space="1" w:color="auto"/>
          <w:left w:val="single" w:sz="4" w:space="4" w:color="auto"/>
          <w:bottom w:val="single" w:sz="4" w:space="1" w:color="auto"/>
          <w:right w:val="single" w:sz="4" w:space="4" w:color="auto"/>
        </w:pBdr>
        <w:shd w:val="clear" w:color="auto" w:fill="FFC000"/>
        <w:jc w:val="center"/>
        <w:rPr>
          <w:rFonts w:cstheme="minorHAnsi"/>
          <w:b/>
          <w:bCs/>
        </w:rPr>
      </w:pPr>
      <w:r w:rsidRPr="00016A4B">
        <w:rPr>
          <w:rFonts w:cstheme="minorHAnsi"/>
          <w:b/>
          <w:bCs/>
        </w:rPr>
        <w:t>Continuous Improvement</w:t>
      </w:r>
    </w:p>
    <w:p w14:paraId="6DB420D9" w14:textId="1767BF19" w:rsidR="15997A85" w:rsidRPr="00016A4B" w:rsidRDefault="385C58E2" w:rsidP="00ED307F">
      <w:pPr>
        <w:spacing w:after="0" w:line="240" w:lineRule="auto"/>
        <w:jc w:val="both"/>
        <w:rPr>
          <w:i/>
          <w:iCs/>
        </w:rPr>
      </w:pPr>
      <w:r w:rsidRPr="270EDFDC">
        <w:rPr>
          <w:b/>
          <w:bCs/>
        </w:rPr>
        <w:t>Focus Area</w:t>
      </w:r>
      <w:r w:rsidR="6B2E0786" w:rsidRPr="270EDFDC">
        <w:rPr>
          <w:b/>
          <w:bCs/>
        </w:rPr>
        <w:t xml:space="preserve"> 1</w:t>
      </w:r>
      <w:r w:rsidRPr="270EDFDC">
        <w:rPr>
          <w:b/>
          <w:bCs/>
        </w:rPr>
        <w:t>:</w:t>
      </w:r>
      <w:r w:rsidRPr="270EDFDC">
        <w:rPr>
          <w:i/>
          <w:iCs/>
        </w:rPr>
        <w:t xml:space="preserve">  </w:t>
      </w:r>
    </w:p>
    <w:p w14:paraId="0E8AD2E9" w14:textId="5FF3D24B" w:rsidR="38E08B04" w:rsidRPr="00016A4B" w:rsidRDefault="38E08B04" w:rsidP="00ED307F">
      <w:pPr>
        <w:spacing w:after="0" w:line="240" w:lineRule="auto"/>
        <w:jc w:val="both"/>
      </w:pPr>
      <w:r>
        <w:t>Various</w:t>
      </w:r>
      <w:r w:rsidR="5CBA4710">
        <w:t xml:space="preserve"> assessments are used in the unde</w:t>
      </w:r>
      <w:r w:rsidR="550D779F">
        <w:t xml:space="preserve">rgraduate and graduate initial </w:t>
      </w:r>
      <w:r w:rsidR="23D4A123">
        <w:t>programs</w:t>
      </w:r>
      <w:r w:rsidR="550D779F">
        <w:t xml:space="preserve"> </w:t>
      </w:r>
      <w:r w:rsidR="5CBA4710">
        <w:t xml:space="preserve">to address </w:t>
      </w:r>
      <w:r w:rsidR="51644736">
        <w:t xml:space="preserve">InTASC </w:t>
      </w:r>
      <w:r w:rsidR="5CBA4710">
        <w:t>Standards 1, 2 and 3</w:t>
      </w:r>
      <w:r w:rsidR="6E5790C7">
        <w:t>.</w:t>
      </w:r>
      <w:r w:rsidR="6CB57485">
        <w:t xml:space="preserve"> Due to the low numbers, i</w:t>
      </w:r>
      <w:r w:rsidR="7FACE2E6">
        <w:t>t</w:t>
      </w:r>
      <w:r w:rsidR="6CB57485">
        <w:t xml:space="preserve"> is diffi</w:t>
      </w:r>
      <w:r w:rsidR="2B5A59B7">
        <w:t>cult to analyze all programs.</w:t>
      </w:r>
      <w:r w:rsidR="05E399DE">
        <w:t xml:space="preserve"> For example, </w:t>
      </w:r>
      <w:r w:rsidR="001A78C9">
        <w:t>fall</w:t>
      </w:r>
      <w:r w:rsidR="05E399DE">
        <w:t xml:space="preserve"> 2019, only 1 candidate completed the EDPT 528 Case Study Project. </w:t>
      </w:r>
      <w:r w:rsidR="2B5A59B7">
        <w:t xml:space="preserve"> The low numbers can sometimes be misleading. This is something that the EPP will pay close </w:t>
      </w:r>
      <w:r w:rsidR="3B31B0B2">
        <w:t>attention to during data days to be held each semester</w:t>
      </w:r>
      <w:r w:rsidR="2B5A59B7">
        <w:t>.</w:t>
      </w:r>
    </w:p>
    <w:p w14:paraId="16F746A2" w14:textId="698488BA" w:rsidR="270EDFDC" w:rsidRDefault="270EDFDC" w:rsidP="00ED307F">
      <w:pPr>
        <w:spacing w:after="0" w:line="240" w:lineRule="auto"/>
        <w:jc w:val="both"/>
      </w:pPr>
    </w:p>
    <w:p w14:paraId="460672ED" w14:textId="665585A6" w:rsidR="1AFDA586" w:rsidRDefault="1AFDA586" w:rsidP="00ED307F">
      <w:pPr>
        <w:spacing w:after="0" w:line="240" w:lineRule="auto"/>
        <w:jc w:val="both"/>
        <w:rPr>
          <w:i/>
          <w:iCs/>
        </w:rPr>
      </w:pPr>
      <w:r w:rsidRPr="270EDFDC">
        <w:rPr>
          <w:b/>
          <w:bCs/>
        </w:rPr>
        <w:t>Focus Area 2:</w:t>
      </w:r>
      <w:r w:rsidRPr="270EDFDC">
        <w:rPr>
          <w:i/>
          <w:iCs/>
        </w:rPr>
        <w:t xml:space="preserve">  </w:t>
      </w:r>
    </w:p>
    <w:p w14:paraId="717A2C04" w14:textId="55E4B89C" w:rsidR="033BCAB1" w:rsidRDefault="033BCAB1" w:rsidP="00ED307F">
      <w:pPr>
        <w:spacing w:after="0" w:line="240" w:lineRule="auto"/>
        <w:jc w:val="both"/>
      </w:pPr>
      <w:r>
        <w:t>Lesson plan rubric needed revisions to ensure consistency with the directions</w:t>
      </w:r>
      <w:r w:rsidR="64C77122">
        <w:t xml:space="preserve"> of the evaluation</w:t>
      </w:r>
      <w:r>
        <w:t>.  Th</w:t>
      </w:r>
      <w:r w:rsidR="5B8B4983">
        <w:t>e lesson plan rubric</w:t>
      </w:r>
      <w:r>
        <w:t xml:space="preserve"> ha</w:t>
      </w:r>
      <w:r w:rsidR="43785E44">
        <w:t>s</w:t>
      </w:r>
      <w:r>
        <w:t xml:space="preserve"> been </w:t>
      </w:r>
      <w:r w:rsidR="25BFD2CC">
        <w:t>updated</w:t>
      </w:r>
      <w:r>
        <w:t>.  Below is an update</w:t>
      </w:r>
      <w:r w:rsidR="007873B7">
        <w:t>d</w:t>
      </w:r>
      <w:r>
        <w:t xml:space="preserve"> rubric.</w:t>
      </w:r>
      <w:r w:rsidR="1F8E60D5">
        <w:t xml:space="preserve"> N</w:t>
      </w:r>
      <w:r>
        <w:t>ew data will be available on site.</w:t>
      </w:r>
      <w:r w:rsidR="5C12EFF0">
        <w:t xml:space="preserve">  </w:t>
      </w:r>
      <w:r w:rsidR="72B5B8AB">
        <w:t xml:space="preserve">This rubric </w:t>
      </w:r>
      <w:r w:rsidR="5C12EFF0">
        <w:t>will be used in all Initial programs moving forward</w:t>
      </w:r>
      <w:r w:rsidR="089578FC">
        <w:t>. Training and sessions to increase the consistency of use will be held.</w:t>
      </w:r>
    </w:p>
    <w:p w14:paraId="428B17D5" w14:textId="77777777" w:rsidR="00ED307F" w:rsidRDefault="00ED307F" w:rsidP="00ED307F">
      <w:pPr>
        <w:spacing w:after="0" w:line="240" w:lineRule="auto"/>
        <w:jc w:val="both"/>
      </w:pPr>
    </w:p>
    <w:p w14:paraId="4EF3C0CC" w14:textId="72C87ECA" w:rsidR="7A09C619" w:rsidRDefault="7A09C619" w:rsidP="00ED307F">
      <w:pPr>
        <w:pBdr>
          <w:top w:val="single" w:sz="4" w:space="1" w:color="auto"/>
          <w:left w:val="single" w:sz="4" w:space="4" w:color="auto"/>
          <w:bottom w:val="single" w:sz="4" w:space="1" w:color="auto"/>
          <w:right w:val="single" w:sz="4" w:space="4" w:color="auto"/>
        </w:pBdr>
        <w:shd w:val="clear" w:color="auto" w:fill="FFCC00"/>
        <w:jc w:val="center"/>
        <w:rPr>
          <w:rFonts w:eastAsia="Times New Roman"/>
          <w:b/>
          <w:bCs/>
          <w:color w:val="000000" w:themeColor="text1"/>
        </w:rPr>
      </w:pPr>
      <w:r w:rsidRPr="31129E5B">
        <w:rPr>
          <w:rFonts w:eastAsia="Times New Roman"/>
          <w:b/>
          <w:bCs/>
          <w:color w:val="000000" w:themeColor="text1"/>
        </w:rPr>
        <w:t>Lesson Plan Rubric</w:t>
      </w:r>
    </w:p>
    <w:tbl>
      <w:tblPr>
        <w:tblW w:w="0" w:type="auto"/>
        <w:tblLook w:val="0600" w:firstRow="0" w:lastRow="0" w:firstColumn="0" w:lastColumn="0" w:noHBand="1" w:noVBand="1"/>
      </w:tblPr>
      <w:tblGrid>
        <w:gridCol w:w="1496"/>
        <w:gridCol w:w="2161"/>
        <w:gridCol w:w="2160"/>
        <w:gridCol w:w="2174"/>
        <w:gridCol w:w="2213"/>
      </w:tblGrid>
      <w:tr w:rsidR="00EC1D37" w14:paraId="126C5619" w14:textId="77777777" w:rsidTr="00644E5D">
        <w:trPr>
          <w:trHeight w:val="375"/>
        </w:trPr>
        <w:tc>
          <w:tcPr>
            <w:tcW w:w="1740"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7A56928" w14:textId="505F2CA0" w:rsidR="31129E5B" w:rsidRPr="00ED307F" w:rsidRDefault="31129E5B" w:rsidP="00644E5D">
            <w:pPr>
              <w:spacing w:line="276" w:lineRule="auto"/>
              <w:jc w:val="center"/>
              <w:rPr>
                <w:rFonts w:ascii="Calibri" w:eastAsia="Calibri" w:hAnsi="Calibri" w:cs="Calibri"/>
                <w:b/>
                <w:sz w:val="16"/>
                <w:szCs w:val="16"/>
              </w:rPr>
            </w:pP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00BEC32" w14:textId="18CF751A" w:rsidR="31129E5B" w:rsidRPr="00ED307F" w:rsidRDefault="31129E5B" w:rsidP="00644E5D">
            <w:pPr>
              <w:jc w:val="center"/>
              <w:rPr>
                <w:b/>
              </w:rPr>
            </w:pPr>
            <w:r w:rsidRPr="00ED307F">
              <w:rPr>
                <w:rFonts w:ascii="Calibri" w:eastAsia="Calibri" w:hAnsi="Calibri" w:cs="Calibri"/>
                <w:b/>
                <w:sz w:val="16"/>
                <w:szCs w:val="16"/>
              </w:rPr>
              <w:t>Novice</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702B251" w14:textId="7759C710" w:rsidR="31129E5B" w:rsidRPr="00ED307F" w:rsidRDefault="31129E5B" w:rsidP="00644E5D">
            <w:pPr>
              <w:jc w:val="center"/>
              <w:rPr>
                <w:b/>
              </w:rPr>
            </w:pPr>
            <w:r w:rsidRPr="00ED307F">
              <w:rPr>
                <w:rFonts w:ascii="Calibri" w:eastAsia="Calibri" w:hAnsi="Calibri" w:cs="Calibri"/>
                <w:b/>
                <w:sz w:val="16"/>
                <w:szCs w:val="16"/>
              </w:rPr>
              <w:t>Emerging</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39740992" w14:textId="041B90FF" w:rsidR="31129E5B" w:rsidRPr="00ED307F" w:rsidRDefault="31129E5B" w:rsidP="00644E5D">
            <w:pPr>
              <w:jc w:val="center"/>
              <w:rPr>
                <w:b/>
              </w:rPr>
            </w:pPr>
            <w:r w:rsidRPr="00ED307F">
              <w:rPr>
                <w:rFonts w:ascii="Calibri" w:eastAsia="Calibri" w:hAnsi="Calibri" w:cs="Calibri"/>
                <w:b/>
                <w:sz w:val="16"/>
                <w:szCs w:val="16"/>
              </w:rPr>
              <w:t>Proficient (Target)</w:t>
            </w:r>
          </w:p>
        </w:tc>
        <w:tc>
          <w:tcPr>
            <w:tcW w:w="3019"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6CA0329" w14:textId="5CFBEAC3" w:rsidR="31129E5B" w:rsidRPr="00ED307F" w:rsidRDefault="31129E5B" w:rsidP="00644E5D">
            <w:pPr>
              <w:jc w:val="center"/>
              <w:rPr>
                <w:b/>
              </w:rPr>
            </w:pPr>
            <w:r w:rsidRPr="00ED307F">
              <w:rPr>
                <w:rFonts w:ascii="Calibri" w:eastAsia="Calibri" w:hAnsi="Calibri" w:cs="Calibri"/>
                <w:b/>
                <w:sz w:val="16"/>
                <w:szCs w:val="16"/>
              </w:rPr>
              <w:t>Highly Effective</w:t>
            </w:r>
          </w:p>
        </w:tc>
      </w:tr>
      <w:tr w:rsidR="00EC1D37" w14:paraId="3C8AD117" w14:textId="77777777" w:rsidTr="31129E5B">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426DDCC1" w14:textId="3F3BB777" w:rsidR="31129E5B" w:rsidRDefault="31129E5B" w:rsidP="00644E5D">
            <w:pPr>
              <w:spacing w:after="0" w:line="240" w:lineRule="auto"/>
              <w:jc w:val="center"/>
              <w:rPr>
                <w:rFonts w:ascii="Calibri" w:eastAsia="Calibri" w:hAnsi="Calibri" w:cs="Calibri"/>
                <w:b/>
                <w:sz w:val="16"/>
                <w:szCs w:val="16"/>
              </w:rPr>
            </w:pPr>
            <w:r w:rsidRPr="00644E5D">
              <w:rPr>
                <w:rFonts w:ascii="Calibri" w:eastAsia="Calibri" w:hAnsi="Calibri" w:cs="Calibri"/>
                <w:b/>
                <w:sz w:val="16"/>
                <w:szCs w:val="16"/>
              </w:rPr>
              <w:t>1a: Knowledge of Content and Pedagogy</w:t>
            </w:r>
          </w:p>
          <w:p w14:paraId="70FA1AC8" w14:textId="77777777" w:rsidR="00644E5D" w:rsidRPr="00644E5D" w:rsidRDefault="00644E5D" w:rsidP="00644E5D">
            <w:pPr>
              <w:spacing w:after="0" w:line="240" w:lineRule="auto"/>
              <w:jc w:val="center"/>
              <w:rPr>
                <w:b/>
              </w:rPr>
            </w:pPr>
          </w:p>
          <w:p w14:paraId="4D5B9635" w14:textId="50949454" w:rsidR="31129E5B" w:rsidRPr="00644E5D" w:rsidRDefault="31129E5B" w:rsidP="00644E5D">
            <w:pPr>
              <w:spacing w:after="0" w:line="240" w:lineRule="auto"/>
              <w:jc w:val="center"/>
              <w:rPr>
                <w:b/>
                <w:color w:val="FF0000"/>
              </w:rPr>
            </w:pPr>
            <w:r w:rsidRPr="00644E5D">
              <w:rPr>
                <w:rFonts w:ascii="Calibri" w:eastAsia="Calibri" w:hAnsi="Calibri" w:cs="Calibri"/>
                <w:b/>
                <w:color w:val="FF0000"/>
                <w:sz w:val="16"/>
                <w:szCs w:val="16"/>
              </w:rPr>
              <w:t>CAEP 1.3</w:t>
            </w:r>
          </w:p>
          <w:p w14:paraId="6E778975" w14:textId="459E693F" w:rsidR="31129E5B" w:rsidRDefault="31129E5B" w:rsidP="00644E5D">
            <w:pPr>
              <w:spacing w:after="0" w:line="240" w:lineRule="auto"/>
              <w:jc w:val="center"/>
              <w:rPr>
                <w:rFonts w:ascii="Calibri" w:eastAsia="Calibri" w:hAnsi="Calibri" w:cs="Calibri"/>
                <w:sz w:val="16"/>
                <w:szCs w:val="16"/>
              </w:rPr>
            </w:pPr>
            <w:r w:rsidRPr="00644E5D">
              <w:rPr>
                <w:rFonts w:ascii="Calibri" w:eastAsia="Calibri" w:hAnsi="Calibri" w:cs="Calibri"/>
                <w:b/>
                <w:color w:val="FF0000"/>
                <w:sz w:val="16"/>
                <w:szCs w:val="16"/>
              </w:rPr>
              <w:t>InTASC 7</w:t>
            </w:r>
          </w:p>
        </w:tc>
        <w:tc>
          <w:tcPr>
            <w:tcW w:w="3019" w:type="dxa"/>
            <w:tcBorders>
              <w:top w:val="single" w:sz="8" w:space="0" w:color="auto"/>
              <w:left w:val="single" w:sz="8" w:space="0" w:color="auto"/>
              <w:bottom w:val="single" w:sz="8" w:space="0" w:color="auto"/>
              <w:right w:val="single" w:sz="8" w:space="0" w:color="auto"/>
            </w:tcBorders>
            <w:vAlign w:val="center"/>
          </w:tcPr>
          <w:p w14:paraId="4AAA438E" w14:textId="4F01C2CB" w:rsidR="31129E5B" w:rsidRDefault="31129E5B" w:rsidP="00ED307F">
            <w:pPr>
              <w:spacing w:after="0" w:line="240" w:lineRule="auto"/>
            </w:pPr>
            <w:r w:rsidRPr="31129E5B">
              <w:rPr>
                <w:rFonts w:ascii="Calibri" w:eastAsia="Calibri" w:hAnsi="Calibri" w:cs="Calibri"/>
                <w:sz w:val="16"/>
                <w:szCs w:val="16"/>
              </w:rPr>
              <w:t>In planning and practice, the teacher makes content errors or does not correct errors made by students.</w:t>
            </w:r>
            <w:r w:rsidR="00ED307F">
              <w:rPr>
                <w:rFonts w:ascii="Calibri" w:eastAsia="Calibri" w:hAnsi="Calibri" w:cs="Calibri"/>
                <w:sz w:val="16"/>
                <w:szCs w:val="16"/>
              </w:rPr>
              <w:t xml:space="preserve"> </w:t>
            </w:r>
            <w:r w:rsidRPr="31129E5B">
              <w:rPr>
                <w:rFonts w:ascii="Calibri" w:eastAsia="Calibri" w:hAnsi="Calibri" w:cs="Calibri"/>
                <w:sz w:val="16"/>
                <w:szCs w:val="16"/>
              </w:rPr>
              <w:t>The teacher displays little understanding of prerequisite knowledge important to student learning of the</w:t>
            </w:r>
            <w:r w:rsidR="00644E5D">
              <w:rPr>
                <w:rFonts w:ascii="Calibri" w:eastAsia="Calibri" w:hAnsi="Calibri" w:cs="Calibri"/>
                <w:sz w:val="16"/>
                <w:szCs w:val="16"/>
              </w:rPr>
              <w:t xml:space="preserve"> </w:t>
            </w:r>
            <w:r w:rsidRPr="31129E5B">
              <w:rPr>
                <w:rFonts w:ascii="Calibri" w:eastAsia="Calibri" w:hAnsi="Calibri" w:cs="Calibri"/>
                <w:sz w:val="16"/>
                <w:szCs w:val="16"/>
              </w:rPr>
              <w:t>content. The teacher displays little or no understanding of the range of pedagogical approaches suitable</w:t>
            </w:r>
            <w:r w:rsidR="00644E5D">
              <w:rPr>
                <w:rFonts w:ascii="Calibri" w:eastAsia="Calibri" w:hAnsi="Calibri" w:cs="Calibri"/>
                <w:sz w:val="16"/>
                <w:szCs w:val="16"/>
              </w:rPr>
              <w:t xml:space="preserve"> </w:t>
            </w:r>
            <w:r w:rsidRPr="31129E5B">
              <w:rPr>
                <w:rFonts w:ascii="Calibri" w:eastAsia="Calibri" w:hAnsi="Calibri" w:cs="Calibri"/>
                <w:sz w:val="16"/>
                <w:szCs w:val="16"/>
              </w:rPr>
              <w:t>to student learning of the content.</w:t>
            </w:r>
          </w:p>
        </w:tc>
        <w:tc>
          <w:tcPr>
            <w:tcW w:w="3019" w:type="dxa"/>
            <w:tcBorders>
              <w:top w:val="single" w:sz="8" w:space="0" w:color="auto"/>
              <w:left w:val="single" w:sz="8" w:space="0" w:color="auto"/>
              <w:bottom w:val="single" w:sz="8" w:space="0" w:color="auto"/>
              <w:right w:val="single" w:sz="8" w:space="0" w:color="auto"/>
            </w:tcBorders>
            <w:vAlign w:val="center"/>
          </w:tcPr>
          <w:p w14:paraId="7150360A" w14:textId="282963EE" w:rsidR="31129E5B" w:rsidRDefault="31129E5B" w:rsidP="00ED307F">
            <w:pPr>
              <w:spacing w:after="0" w:line="240" w:lineRule="auto"/>
            </w:pPr>
            <w:r w:rsidRPr="31129E5B">
              <w:rPr>
                <w:rFonts w:ascii="Calibri" w:eastAsia="Calibri" w:hAnsi="Calibri" w:cs="Calibri"/>
                <w:sz w:val="16"/>
                <w:szCs w:val="16"/>
              </w:rPr>
              <w:t>The teacher is familiar with the important concepts in the discipline but displays a lack of awareness of</w:t>
            </w:r>
            <w:r w:rsidR="00ED307F">
              <w:rPr>
                <w:rFonts w:ascii="Calibri" w:eastAsia="Calibri" w:hAnsi="Calibri" w:cs="Calibri"/>
                <w:sz w:val="16"/>
                <w:szCs w:val="16"/>
              </w:rPr>
              <w:t xml:space="preserve"> </w:t>
            </w:r>
            <w:r w:rsidRPr="31129E5B">
              <w:rPr>
                <w:rFonts w:ascii="Calibri" w:eastAsia="Calibri" w:hAnsi="Calibri" w:cs="Calibri"/>
                <w:sz w:val="16"/>
                <w:szCs w:val="16"/>
              </w:rPr>
              <w:t>how these concepts relate to one another. The teacher indicates some awareness of prerequisite</w:t>
            </w:r>
            <w:r w:rsidR="00ED307F">
              <w:rPr>
                <w:rFonts w:ascii="Calibri" w:eastAsia="Calibri" w:hAnsi="Calibri" w:cs="Calibri"/>
                <w:sz w:val="16"/>
                <w:szCs w:val="16"/>
              </w:rPr>
              <w:t xml:space="preserve"> </w:t>
            </w:r>
            <w:r w:rsidRPr="31129E5B">
              <w:rPr>
                <w:rFonts w:ascii="Calibri" w:eastAsia="Calibri" w:hAnsi="Calibri" w:cs="Calibri"/>
                <w:sz w:val="16"/>
                <w:szCs w:val="16"/>
              </w:rPr>
              <w:t>learning,</w:t>
            </w:r>
            <w:r w:rsidR="00644E5D">
              <w:rPr>
                <w:rFonts w:ascii="Calibri" w:eastAsia="Calibri" w:hAnsi="Calibri" w:cs="Calibri"/>
                <w:sz w:val="16"/>
                <w:szCs w:val="16"/>
              </w:rPr>
              <w:t xml:space="preserve"> </w:t>
            </w:r>
            <w:r w:rsidRPr="31129E5B">
              <w:rPr>
                <w:rFonts w:ascii="Calibri" w:eastAsia="Calibri" w:hAnsi="Calibri" w:cs="Calibri"/>
                <w:sz w:val="16"/>
                <w:szCs w:val="16"/>
              </w:rPr>
              <w:t>although such knowledge may be inaccurate or</w:t>
            </w:r>
            <w:r w:rsidR="00ED307F">
              <w:rPr>
                <w:rFonts w:ascii="Calibri" w:eastAsia="Calibri" w:hAnsi="Calibri" w:cs="Calibri"/>
                <w:sz w:val="16"/>
                <w:szCs w:val="16"/>
              </w:rPr>
              <w:t xml:space="preserve"> </w:t>
            </w:r>
            <w:r w:rsidRPr="31129E5B">
              <w:rPr>
                <w:rFonts w:ascii="Calibri" w:eastAsia="Calibri" w:hAnsi="Calibri" w:cs="Calibri"/>
                <w:sz w:val="16"/>
                <w:szCs w:val="16"/>
              </w:rPr>
              <w:t>incomplete. The teacher’s plans and practice</w:t>
            </w:r>
            <w:r w:rsidR="00ED307F">
              <w:rPr>
                <w:rFonts w:ascii="Calibri" w:eastAsia="Calibri" w:hAnsi="Calibri" w:cs="Calibri"/>
                <w:sz w:val="16"/>
                <w:szCs w:val="16"/>
              </w:rPr>
              <w:t xml:space="preserve"> </w:t>
            </w:r>
            <w:r w:rsidRPr="31129E5B">
              <w:rPr>
                <w:rFonts w:ascii="Calibri" w:eastAsia="Calibri" w:hAnsi="Calibri" w:cs="Calibri"/>
                <w:sz w:val="16"/>
                <w:szCs w:val="16"/>
              </w:rPr>
              <w:t>reflect a limited range of pedagogical approaches to the discipline or to the students.</w:t>
            </w:r>
          </w:p>
        </w:tc>
        <w:tc>
          <w:tcPr>
            <w:tcW w:w="3019" w:type="dxa"/>
            <w:tcBorders>
              <w:top w:val="single" w:sz="8" w:space="0" w:color="auto"/>
              <w:left w:val="single" w:sz="8" w:space="0" w:color="auto"/>
              <w:bottom w:val="single" w:sz="8" w:space="0" w:color="auto"/>
              <w:right w:val="single" w:sz="8" w:space="0" w:color="auto"/>
            </w:tcBorders>
            <w:vAlign w:val="center"/>
          </w:tcPr>
          <w:p w14:paraId="096B53C4" w14:textId="7579322F" w:rsidR="31129E5B" w:rsidRPr="00644E5D" w:rsidRDefault="31129E5B" w:rsidP="00644E5D">
            <w:pPr>
              <w:spacing w:after="0" w:line="240" w:lineRule="auto"/>
            </w:pPr>
            <w:r w:rsidRPr="31129E5B">
              <w:rPr>
                <w:rFonts w:ascii="Calibri" w:eastAsia="Calibri" w:hAnsi="Calibri" w:cs="Calibri"/>
                <w:sz w:val="16"/>
                <w:szCs w:val="16"/>
              </w:rPr>
              <w:t>The teacher displays solid knowledge of the important concepts in the discipline and how these relate to</w:t>
            </w:r>
            <w:r w:rsidR="00644E5D">
              <w:rPr>
                <w:rFonts w:ascii="Calibri" w:eastAsia="Calibri" w:hAnsi="Calibri" w:cs="Calibri"/>
                <w:sz w:val="16"/>
                <w:szCs w:val="16"/>
              </w:rPr>
              <w:t xml:space="preserve"> </w:t>
            </w:r>
            <w:r w:rsidRPr="31129E5B">
              <w:rPr>
                <w:rFonts w:ascii="Calibri" w:eastAsia="Calibri" w:hAnsi="Calibri" w:cs="Calibri"/>
                <w:sz w:val="16"/>
                <w:szCs w:val="16"/>
              </w:rPr>
              <w:t>one another. The teacher demonstrates accurate understanding of prerequisite relationships among</w:t>
            </w:r>
            <w:r w:rsidR="00644E5D">
              <w:rPr>
                <w:rFonts w:ascii="Calibri" w:eastAsia="Calibri" w:hAnsi="Calibri" w:cs="Calibri"/>
                <w:sz w:val="16"/>
                <w:szCs w:val="16"/>
              </w:rPr>
              <w:t xml:space="preserve"> </w:t>
            </w:r>
            <w:r w:rsidRPr="31129E5B">
              <w:rPr>
                <w:rFonts w:ascii="Calibri" w:eastAsia="Calibri" w:hAnsi="Calibri" w:cs="Calibri"/>
                <w:sz w:val="16"/>
                <w:szCs w:val="16"/>
              </w:rPr>
              <w:t>topics. The teacher’s plans and practice reflect familiarity with a wide range of effective pedagogical</w:t>
            </w:r>
            <w:r w:rsidR="00644E5D">
              <w:rPr>
                <w:rFonts w:ascii="Calibri" w:eastAsia="Calibri" w:hAnsi="Calibri" w:cs="Calibri"/>
                <w:sz w:val="16"/>
                <w:szCs w:val="16"/>
              </w:rPr>
              <w:t xml:space="preserve"> </w:t>
            </w:r>
            <w:r w:rsidRPr="31129E5B">
              <w:rPr>
                <w:rFonts w:ascii="Calibri" w:eastAsia="Calibri" w:hAnsi="Calibri" w:cs="Calibri"/>
                <w:sz w:val="16"/>
                <w:szCs w:val="16"/>
              </w:rPr>
              <w:t>approaches in the subject.</w:t>
            </w:r>
          </w:p>
        </w:tc>
        <w:tc>
          <w:tcPr>
            <w:tcW w:w="3019" w:type="dxa"/>
            <w:tcBorders>
              <w:top w:val="single" w:sz="8" w:space="0" w:color="auto"/>
              <w:left w:val="single" w:sz="8" w:space="0" w:color="auto"/>
              <w:bottom w:val="single" w:sz="8" w:space="0" w:color="auto"/>
              <w:right w:val="single" w:sz="8" w:space="0" w:color="auto"/>
            </w:tcBorders>
            <w:vAlign w:val="center"/>
          </w:tcPr>
          <w:p w14:paraId="4795C1E6" w14:textId="10E24616" w:rsidR="31129E5B" w:rsidRDefault="31129E5B" w:rsidP="00ED307F">
            <w:pPr>
              <w:spacing w:after="0" w:line="240" w:lineRule="auto"/>
            </w:pPr>
            <w:r w:rsidRPr="31129E5B">
              <w:rPr>
                <w:rFonts w:ascii="Calibri" w:eastAsia="Calibri" w:hAnsi="Calibri" w:cs="Calibri"/>
                <w:sz w:val="16"/>
                <w:szCs w:val="16"/>
              </w:rPr>
              <w:t>The teacher displays extensive knowledge of the important concepts in the discipline and how these</w:t>
            </w:r>
            <w:r w:rsidR="00644E5D">
              <w:rPr>
                <w:rFonts w:ascii="Calibri" w:eastAsia="Calibri" w:hAnsi="Calibri" w:cs="Calibri"/>
                <w:sz w:val="16"/>
                <w:szCs w:val="16"/>
              </w:rPr>
              <w:t xml:space="preserve"> </w:t>
            </w:r>
            <w:r w:rsidRPr="31129E5B">
              <w:rPr>
                <w:rFonts w:ascii="Calibri" w:eastAsia="Calibri" w:hAnsi="Calibri" w:cs="Calibri"/>
                <w:sz w:val="16"/>
                <w:szCs w:val="16"/>
              </w:rPr>
              <w:t>relate both to one another and to other disciplines. The teacher demonstrates understanding of</w:t>
            </w:r>
            <w:r w:rsidR="00644E5D">
              <w:rPr>
                <w:rFonts w:ascii="Calibri" w:eastAsia="Calibri" w:hAnsi="Calibri" w:cs="Calibri"/>
                <w:sz w:val="16"/>
                <w:szCs w:val="16"/>
              </w:rPr>
              <w:t xml:space="preserve"> </w:t>
            </w:r>
            <w:r w:rsidRPr="31129E5B">
              <w:rPr>
                <w:rFonts w:ascii="Calibri" w:eastAsia="Calibri" w:hAnsi="Calibri" w:cs="Calibri"/>
                <w:sz w:val="16"/>
                <w:szCs w:val="16"/>
              </w:rPr>
              <w:t>prerequisite relationships among topics and concepts and understands the link to necessary cognitive</w:t>
            </w:r>
            <w:r w:rsidR="00644E5D">
              <w:rPr>
                <w:rFonts w:ascii="Calibri" w:eastAsia="Calibri" w:hAnsi="Calibri" w:cs="Calibri"/>
                <w:sz w:val="16"/>
                <w:szCs w:val="16"/>
              </w:rPr>
              <w:t xml:space="preserve"> </w:t>
            </w:r>
            <w:r w:rsidRPr="31129E5B">
              <w:rPr>
                <w:rFonts w:ascii="Calibri" w:eastAsia="Calibri" w:hAnsi="Calibri" w:cs="Calibri"/>
                <w:sz w:val="16"/>
                <w:szCs w:val="16"/>
              </w:rPr>
              <w:t>structures that ensure student</w:t>
            </w:r>
            <w:r w:rsidR="00644E5D">
              <w:rPr>
                <w:rFonts w:ascii="Calibri" w:eastAsia="Calibri" w:hAnsi="Calibri" w:cs="Calibri"/>
                <w:sz w:val="16"/>
                <w:szCs w:val="16"/>
              </w:rPr>
              <w:t xml:space="preserve"> </w:t>
            </w:r>
            <w:r w:rsidRPr="31129E5B">
              <w:rPr>
                <w:rFonts w:ascii="Calibri" w:eastAsia="Calibri" w:hAnsi="Calibri" w:cs="Calibri"/>
                <w:sz w:val="16"/>
                <w:szCs w:val="16"/>
              </w:rPr>
              <w:t>understanding. The teacher’s plans and practice reflect familiarity with a</w:t>
            </w:r>
            <w:r w:rsidR="00644E5D">
              <w:rPr>
                <w:rFonts w:ascii="Calibri" w:eastAsia="Calibri" w:hAnsi="Calibri" w:cs="Calibri"/>
                <w:sz w:val="16"/>
                <w:szCs w:val="16"/>
              </w:rPr>
              <w:t xml:space="preserve"> </w:t>
            </w:r>
            <w:r w:rsidRPr="31129E5B">
              <w:rPr>
                <w:rFonts w:ascii="Calibri" w:eastAsia="Calibri" w:hAnsi="Calibri" w:cs="Calibri"/>
                <w:sz w:val="16"/>
                <w:szCs w:val="16"/>
              </w:rPr>
              <w:t>wide range of effective pedagogical approaches in the discipline and the ability to anticipate student</w:t>
            </w:r>
            <w:r w:rsidR="007873B7">
              <w:rPr>
                <w:rFonts w:ascii="Calibri" w:eastAsia="Calibri" w:hAnsi="Calibri" w:cs="Calibri"/>
                <w:sz w:val="16"/>
                <w:szCs w:val="16"/>
              </w:rPr>
              <w:t xml:space="preserve"> </w:t>
            </w:r>
            <w:r w:rsidRPr="31129E5B">
              <w:rPr>
                <w:rFonts w:ascii="Calibri" w:eastAsia="Calibri" w:hAnsi="Calibri" w:cs="Calibri"/>
                <w:sz w:val="16"/>
                <w:szCs w:val="16"/>
              </w:rPr>
              <w:t>misconceptions.</w:t>
            </w:r>
          </w:p>
        </w:tc>
      </w:tr>
      <w:tr w:rsidR="00EC1D37" w14:paraId="510870DC" w14:textId="77777777" w:rsidTr="31129E5B">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101A6238" w14:textId="63416C69" w:rsidR="31129E5B" w:rsidRDefault="31129E5B" w:rsidP="00644E5D">
            <w:pPr>
              <w:spacing w:after="0" w:line="240" w:lineRule="auto"/>
              <w:jc w:val="center"/>
              <w:rPr>
                <w:rFonts w:ascii="Calibri" w:eastAsia="Calibri" w:hAnsi="Calibri" w:cs="Calibri"/>
                <w:b/>
                <w:sz w:val="16"/>
                <w:szCs w:val="16"/>
              </w:rPr>
            </w:pPr>
            <w:r w:rsidRPr="00644E5D">
              <w:rPr>
                <w:rFonts w:ascii="Calibri" w:eastAsia="Calibri" w:hAnsi="Calibri" w:cs="Calibri"/>
                <w:b/>
                <w:sz w:val="16"/>
                <w:szCs w:val="16"/>
              </w:rPr>
              <w:t>1b: Demonstrating Knowledge of Students</w:t>
            </w:r>
          </w:p>
          <w:p w14:paraId="5FE8E756" w14:textId="77777777" w:rsidR="00644E5D" w:rsidRPr="00644E5D" w:rsidRDefault="00644E5D" w:rsidP="00644E5D">
            <w:pPr>
              <w:spacing w:after="0" w:line="240" w:lineRule="auto"/>
              <w:jc w:val="center"/>
              <w:rPr>
                <w:b/>
              </w:rPr>
            </w:pPr>
          </w:p>
          <w:p w14:paraId="2B316F29" w14:textId="77777777" w:rsidR="00644E5D" w:rsidRPr="00644E5D" w:rsidRDefault="31129E5B" w:rsidP="00644E5D">
            <w:pPr>
              <w:spacing w:after="0" w:line="240" w:lineRule="auto"/>
              <w:jc w:val="center"/>
              <w:rPr>
                <w:rFonts w:ascii="Calibri" w:eastAsia="Calibri" w:hAnsi="Calibri" w:cs="Calibri"/>
                <w:b/>
                <w:bCs/>
                <w:color w:val="FF0000"/>
                <w:sz w:val="16"/>
                <w:szCs w:val="16"/>
              </w:rPr>
            </w:pPr>
            <w:r w:rsidRPr="00644E5D">
              <w:rPr>
                <w:rFonts w:ascii="Calibri" w:eastAsia="Calibri" w:hAnsi="Calibri" w:cs="Calibri"/>
                <w:b/>
                <w:bCs/>
                <w:color w:val="FF0000"/>
                <w:sz w:val="16"/>
                <w:szCs w:val="16"/>
              </w:rPr>
              <w:t>CAEP 1.1</w:t>
            </w:r>
          </w:p>
          <w:p w14:paraId="6BACBA86" w14:textId="713BE7A2" w:rsidR="31129E5B" w:rsidRPr="00644E5D" w:rsidRDefault="31129E5B" w:rsidP="00644E5D">
            <w:pPr>
              <w:spacing w:after="0" w:line="240" w:lineRule="auto"/>
              <w:jc w:val="center"/>
              <w:rPr>
                <w:rFonts w:ascii="Calibri" w:eastAsia="Calibri" w:hAnsi="Calibri" w:cs="Calibri"/>
                <w:b/>
                <w:bCs/>
                <w:color w:val="FF0000"/>
                <w:sz w:val="16"/>
                <w:szCs w:val="16"/>
              </w:rPr>
            </w:pPr>
            <w:r w:rsidRPr="00644E5D">
              <w:rPr>
                <w:rFonts w:ascii="Calibri" w:eastAsia="Calibri" w:hAnsi="Calibri" w:cs="Calibri"/>
                <w:b/>
                <w:bCs/>
                <w:color w:val="FF0000"/>
                <w:sz w:val="16"/>
                <w:szCs w:val="16"/>
              </w:rPr>
              <w:t>InTASC 1, 2</w:t>
            </w:r>
          </w:p>
        </w:tc>
        <w:tc>
          <w:tcPr>
            <w:tcW w:w="3019" w:type="dxa"/>
            <w:tcBorders>
              <w:top w:val="single" w:sz="8" w:space="0" w:color="auto"/>
              <w:left w:val="single" w:sz="8" w:space="0" w:color="auto"/>
              <w:bottom w:val="single" w:sz="8" w:space="0" w:color="auto"/>
              <w:right w:val="single" w:sz="8" w:space="0" w:color="auto"/>
            </w:tcBorders>
            <w:vAlign w:val="center"/>
          </w:tcPr>
          <w:p w14:paraId="18A0A792" w14:textId="14F18A90" w:rsidR="31129E5B" w:rsidRDefault="31129E5B" w:rsidP="00EC1D37">
            <w:pPr>
              <w:spacing w:after="0" w:line="240" w:lineRule="auto"/>
            </w:pPr>
            <w:r w:rsidRPr="31129E5B">
              <w:rPr>
                <w:rFonts w:ascii="Calibri" w:eastAsia="Calibri" w:hAnsi="Calibri" w:cs="Calibri"/>
                <w:sz w:val="16"/>
                <w:szCs w:val="16"/>
              </w:rPr>
              <w:t>The teacher displays minimal understanding of how students learn—and little knowledge of their varied</w:t>
            </w:r>
            <w:r w:rsidR="00644E5D">
              <w:rPr>
                <w:rFonts w:ascii="Calibri" w:eastAsia="Calibri" w:hAnsi="Calibri" w:cs="Calibri"/>
                <w:sz w:val="16"/>
                <w:szCs w:val="16"/>
              </w:rPr>
              <w:t xml:space="preserve"> </w:t>
            </w:r>
            <w:r w:rsidRPr="31129E5B">
              <w:rPr>
                <w:rFonts w:ascii="Calibri" w:eastAsia="Calibri" w:hAnsi="Calibri" w:cs="Calibri"/>
                <w:sz w:val="16"/>
                <w:szCs w:val="16"/>
              </w:rPr>
              <w:t>approaches to learning, knowledge and skills, special needs, and interests and cultural heritages—and</w:t>
            </w:r>
            <w:r w:rsidR="00644E5D">
              <w:rPr>
                <w:rFonts w:ascii="Calibri" w:eastAsia="Calibri" w:hAnsi="Calibri" w:cs="Calibri"/>
                <w:sz w:val="16"/>
                <w:szCs w:val="16"/>
              </w:rPr>
              <w:t xml:space="preserve"> </w:t>
            </w:r>
            <w:r w:rsidRPr="31129E5B">
              <w:rPr>
                <w:rFonts w:ascii="Calibri" w:eastAsia="Calibri" w:hAnsi="Calibri" w:cs="Calibri"/>
                <w:sz w:val="16"/>
                <w:szCs w:val="16"/>
              </w:rPr>
              <w:t>does not indicate that such knowledge is valuable.</w:t>
            </w:r>
          </w:p>
          <w:p w14:paraId="47B0EFB3" w14:textId="09BCCFF7" w:rsidR="31129E5B" w:rsidRDefault="31129E5B" w:rsidP="00EC1D37">
            <w:pPr>
              <w:spacing w:after="0" w:line="240" w:lineRule="auto"/>
            </w:pPr>
            <w:r w:rsidRPr="31129E5B">
              <w:rPr>
                <w:rFonts w:ascii="Calibri" w:eastAsia="Calibri" w:hAnsi="Calibri" w:cs="Calibri"/>
                <w:sz w:val="16"/>
                <w:szCs w:val="16"/>
              </w:rPr>
              <w:t xml:space="preserve"> </w:t>
            </w:r>
          </w:p>
        </w:tc>
        <w:tc>
          <w:tcPr>
            <w:tcW w:w="3019" w:type="dxa"/>
            <w:tcBorders>
              <w:top w:val="single" w:sz="8" w:space="0" w:color="auto"/>
              <w:left w:val="single" w:sz="8" w:space="0" w:color="auto"/>
              <w:bottom w:val="single" w:sz="8" w:space="0" w:color="auto"/>
              <w:right w:val="single" w:sz="8" w:space="0" w:color="auto"/>
            </w:tcBorders>
            <w:vAlign w:val="center"/>
          </w:tcPr>
          <w:p w14:paraId="05FF0438" w14:textId="143A2EB8" w:rsidR="31129E5B" w:rsidRDefault="31129E5B" w:rsidP="00EC1D37">
            <w:pPr>
              <w:spacing w:after="0" w:line="240" w:lineRule="auto"/>
            </w:pPr>
            <w:r w:rsidRPr="31129E5B">
              <w:rPr>
                <w:rFonts w:ascii="Calibri" w:eastAsia="Calibri" w:hAnsi="Calibri" w:cs="Calibri"/>
                <w:sz w:val="16"/>
                <w:szCs w:val="16"/>
              </w:rPr>
              <w:t>The teacher displays</w:t>
            </w:r>
            <w:r w:rsidR="00644E5D">
              <w:rPr>
                <w:rFonts w:ascii="Calibri" w:eastAsia="Calibri" w:hAnsi="Calibri" w:cs="Calibri"/>
                <w:sz w:val="16"/>
                <w:szCs w:val="16"/>
              </w:rPr>
              <w:t xml:space="preserve"> </w:t>
            </w:r>
            <w:r w:rsidRPr="31129E5B">
              <w:rPr>
                <w:rFonts w:ascii="Calibri" w:eastAsia="Calibri" w:hAnsi="Calibri" w:cs="Calibri"/>
                <w:sz w:val="16"/>
                <w:szCs w:val="16"/>
              </w:rPr>
              <w:t>generally accurate knowledge of how students learn and of their varied</w:t>
            </w:r>
            <w:r w:rsidR="00644E5D">
              <w:rPr>
                <w:rFonts w:ascii="Calibri" w:eastAsia="Calibri" w:hAnsi="Calibri" w:cs="Calibri"/>
                <w:sz w:val="16"/>
                <w:szCs w:val="16"/>
              </w:rPr>
              <w:t xml:space="preserve"> </w:t>
            </w:r>
            <w:r w:rsidRPr="31129E5B">
              <w:rPr>
                <w:rFonts w:ascii="Calibri" w:eastAsia="Calibri" w:hAnsi="Calibri" w:cs="Calibri"/>
                <w:sz w:val="16"/>
                <w:szCs w:val="16"/>
              </w:rPr>
              <w:t>approaches to learning, knowledge and skills, special needs, and interests and cultural heritages, yet</w:t>
            </w:r>
            <w:r w:rsidR="00840A45">
              <w:rPr>
                <w:rFonts w:ascii="Calibri" w:eastAsia="Calibri" w:hAnsi="Calibri" w:cs="Calibri"/>
                <w:sz w:val="16"/>
                <w:szCs w:val="16"/>
              </w:rPr>
              <w:t xml:space="preserve"> </w:t>
            </w:r>
            <w:r w:rsidRPr="31129E5B">
              <w:rPr>
                <w:rFonts w:ascii="Calibri" w:eastAsia="Calibri" w:hAnsi="Calibri" w:cs="Calibri"/>
                <w:sz w:val="16"/>
                <w:szCs w:val="16"/>
              </w:rPr>
              <w:t>may apply this knowledge not to individual</w:t>
            </w:r>
            <w:r w:rsidR="00840A45">
              <w:rPr>
                <w:rFonts w:ascii="Calibri" w:eastAsia="Calibri" w:hAnsi="Calibri" w:cs="Calibri"/>
                <w:sz w:val="16"/>
                <w:szCs w:val="16"/>
              </w:rPr>
              <w:t xml:space="preserve"> </w:t>
            </w:r>
            <w:r w:rsidRPr="31129E5B">
              <w:rPr>
                <w:rFonts w:ascii="Calibri" w:eastAsia="Calibri" w:hAnsi="Calibri" w:cs="Calibri"/>
                <w:sz w:val="16"/>
                <w:szCs w:val="16"/>
              </w:rPr>
              <w:t>students but to the class as a whole.</w:t>
            </w:r>
          </w:p>
        </w:tc>
        <w:tc>
          <w:tcPr>
            <w:tcW w:w="3019" w:type="dxa"/>
            <w:tcBorders>
              <w:top w:val="single" w:sz="8" w:space="0" w:color="auto"/>
              <w:left w:val="single" w:sz="8" w:space="0" w:color="auto"/>
              <w:bottom w:val="single" w:sz="8" w:space="0" w:color="auto"/>
              <w:right w:val="single" w:sz="8" w:space="0" w:color="auto"/>
            </w:tcBorders>
            <w:vAlign w:val="center"/>
          </w:tcPr>
          <w:p w14:paraId="7880D3A3" w14:textId="33F07EEB" w:rsidR="31129E5B" w:rsidRDefault="31129E5B" w:rsidP="00EC1D37">
            <w:pPr>
              <w:spacing w:after="0" w:line="240" w:lineRule="auto"/>
            </w:pPr>
            <w:r w:rsidRPr="31129E5B">
              <w:rPr>
                <w:rFonts w:ascii="Calibri" w:eastAsia="Calibri" w:hAnsi="Calibri" w:cs="Calibri"/>
                <w:sz w:val="16"/>
                <w:szCs w:val="16"/>
              </w:rPr>
              <w:t>The teacher displays generally accurate knowledge of how students learn and of their varied approaches to learning, knowledge and skills, special needs, and interests and cultural heritages, yet may apply this knowledge not to individual students but to the class as a whole.</w:t>
            </w:r>
          </w:p>
        </w:tc>
        <w:tc>
          <w:tcPr>
            <w:tcW w:w="3019" w:type="dxa"/>
            <w:tcBorders>
              <w:top w:val="single" w:sz="8" w:space="0" w:color="auto"/>
              <w:left w:val="single" w:sz="8" w:space="0" w:color="auto"/>
              <w:bottom w:val="single" w:sz="8" w:space="0" w:color="auto"/>
              <w:right w:val="single" w:sz="8" w:space="0" w:color="auto"/>
            </w:tcBorders>
            <w:vAlign w:val="center"/>
          </w:tcPr>
          <w:p w14:paraId="4A6518F7" w14:textId="1C61F12D" w:rsidR="31129E5B" w:rsidRDefault="31129E5B" w:rsidP="00EC1D37">
            <w:pPr>
              <w:spacing w:after="0" w:line="240" w:lineRule="auto"/>
            </w:pPr>
            <w:r w:rsidRPr="31129E5B">
              <w:rPr>
                <w:rFonts w:ascii="Calibri" w:eastAsia="Calibri" w:hAnsi="Calibri" w:cs="Calibri"/>
                <w:sz w:val="16"/>
                <w:szCs w:val="16"/>
              </w:rPr>
              <w:t>The teacher understands the active nature of student learning and acquires information about levels of</w:t>
            </w:r>
            <w:r w:rsidR="00644E5D">
              <w:rPr>
                <w:rFonts w:ascii="Calibri" w:eastAsia="Calibri" w:hAnsi="Calibri" w:cs="Calibri"/>
                <w:sz w:val="16"/>
                <w:szCs w:val="16"/>
              </w:rPr>
              <w:t xml:space="preserve"> </w:t>
            </w:r>
            <w:r w:rsidRPr="31129E5B">
              <w:rPr>
                <w:rFonts w:ascii="Calibri" w:eastAsia="Calibri" w:hAnsi="Calibri" w:cs="Calibri"/>
                <w:sz w:val="16"/>
                <w:szCs w:val="16"/>
              </w:rPr>
              <w:t>development for individual students. The teacher also systematically acquires knowledge from several</w:t>
            </w:r>
            <w:r w:rsidR="00644E5D">
              <w:rPr>
                <w:rFonts w:ascii="Calibri" w:eastAsia="Calibri" w:hAnsi="Calibri" w:cs="Calibri"/>
                <w:sz w:val="16"/>
                <w:szCs w:val="16"/>
              </w:rPr>
              <w:t xml:space="preserve"> </w:t>
            </w:r>
            <w:r w:rsidRPr="31129E5B">
              <w:rPr>
                <w:rFonts w:ascii="Calibri" w:eastAsia="Calibri" w:hAnsi="Calibri" w:cs="Calibri"/>
                <w:sz w:val="16"/>
                <w:szCs w:val="16"/>
              </w:rPr>
              <w:t>sources about individual students’ varied approaches to learning, knowledge and skills, special needs,</w:t>
            </w:r>
            <w:r w:rsidR="00840A45">
              <w:rPr>
                <w:rFonts w:ascii="Calibri" w:eastAsia="Calibri" w:hAnsi="Calibri" w:cs="Calibri"/>
                <w:sz w:val="16"/>
                <w:szCs w:val="16"/>
              </w:rPr>
              <w:t xml:space="preserve"> </w:t>
            </w:r>
            <w:r w:rsidRPr="31129E5B">
              <w:rPr>
                <w:rFonts w:ascii="Calibri" w:eastAsia="Calibri" w:hAnsi="Calibri" w:cs="Calibri"/>
                <w:sz w:val="16"/>
                <w:szCs w:val="16"/>
              </w:rPr>
              <w:t>and interests and cultural heritages.</w:t>
            </w:r>
          </w:p>
        </w:tc>
      </w:tr>
      <w:tr w:rsidR="00EC1D37" w14:paraId="650B3C86" w14:textId="77777777" w:rsidTr="31129E5B">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33C2A25F" w14:textId="4AAF5EFC" w:rsidR="31129E5B" w:rsidRDefault="31129E5B" w:rsidP="00840A45">
            <w:pPr>
              <w:spacing w:after="0" w:line="240" w:lineRule="auto"/>
              <w:jc w:val="center"/>
              <w:rPr>
                <w:rFonts w:ascii="Calibri" w:eastAsia="Calibri" w:hAnsi="Calibri" w:cs="Calibri"/>
                <w:b/>
                <w:sz w:val="16"/>
                <w:szCs w:val="16"/>
              </w:rPr>
            </w:pPr>
            <w:r w:rsidRPr="00840A45">
              <w:rPr>
                <w:rFonts w:ascii="Calibri" w:eastAsia="Calibri" w:hAnsi="Calibri" w:cs="Calibri"/>
                <w:b/>
                <w:sz w:val="16"/>
                <w:szCs w:val="16"/>
              </w:rPr>
              <w:t>1c: Setting Instructional Outcomes</w:t>
            </w:r>
          </w:p>
          <w:p w14:paraId="44DBD884" w14:textId="77777777" w:rsidR="00840A45" w:rsidRPr="00840A45" w:rsidRDefault="00840A45" w:rsidP="00840A45">
            <w:pPr>
              <w:spacing w:after="0" w:line="240" w:lineRule="auto"/>
              <w:jc w:val="center"/>
              <w:rPr>
                <w:b/>
              </w:rPr>
            </w:pPr>
          </w:p>
          <w:p w14:paraId="1D6C03DB" w14:textId="77777777" w:rsidR="00840A45" w:rsidRDefault="31129E5B" w:rsidP="00840A45">
            <w:pPr>
              <w:spacing w:after="0" w:line="240" w:lineRule="auto"/>
              <w:jc w:val="center"/>
              <w:rPr>
                <w:rFonts w:ascii="Calibri" w:eastAsia="Calibri" w:hAnsi="Calibri" w:cs="Calibri"/>
                <w:b/>
                <w:color w:val="FF0000"/>
                <w:sz w:val="16"/>
                <w:szCs w:val="16"/>
              </w:rPr>
            </w:pPr>
            <w:r w:rsidRPr="00840A45">
              <w:rPr>
                <w:rFonts w:ascii="Calibri" w:eastAsia="Calibri" w:hAnsi="Calibri" w:cs="Calibri"/>
                <w:b/>
                <w:color w:val="FF0000"/>
                <w:sz w:val="16"/>
                <w:szCs w:val="16"/>
              </w:rPr>
              <w:t>CAEP 1.3</w:t>
            </w:r>
          </w:p>
          <w:p w14:paraId="75A3455F" w14:textId="311212E7" w:rsidR="31129E5B" w:rsidRPr="00840A45" w:rsidRDefault="31129E5B" w:rsidP="00840A45">
            <w:pPr>
              <w:spacing w:after="0" w:line="240" w:lineRule="auto"/>
              <w:jc w:val="center"/>
              <w:rPr>
                <w:rFonts w:ascii="Calibri" w:eastAsia="Calibri" w:hAnsi="Calibri" w:cs="Calibri"/>
                <w:b/>
                <w:color w:val="FF0000"/>
                <w:sz w:val="16"/>
                <w:szCs w:val="16"/>
              </w:rPr>
            </w:pPr>
            <w:r w:rsidRPr="00840A45">
              <w:rPr>
                <w:rFonts w:ascii="Calibri" w:eastAsia="Calibri" w:hAnsi="Calibri" w:cs="Calibri"/>
                <w:b/>
                <w:color w:val="FF0000"/>
                <w:sz w:val="16"/>
                <w:szCs w:val="16"/>
              </w:rPr>
              <w:t>InTASC 7</w:t>
            </w:r>
          </w:p>
        </w:tc>
        <w:tc>
          <w:tcPr>
            <w:tcW w:w="3019" w:type="dxa"/>
            <w:tcBorders>
              <w:top w:val="single" w:sz="8" w:space="0" w:color="auto"/>
              <w:left w:val="single" w:sz="8" w:space="0" w:color="auto"/>
              <w:bottom w:val="single" w:sz="8" w:space="0" w:color="auto"/>
              <w:right w:val="single" w:sz="8" w:space="0" w:color="auto"/>
            </w:tcBorders>
            <w:vAlign w:val="center"/>
          </w:tcPr>
          <w:p w14:paraId="5904D401" w14:textId="550EB1C5" w:rsidR="31129E5B" w:rsidRDefault="31129E5B" w:rsidP="00840A45">
            <w:pPr>
              <w:spacing w:after="0" w:line="240" w:lineRule="auto"/>
            </w:pPr>
            <w:r w:rsidRPr="31129E5B">
              <w:rPr>
                <w:rFonts w:ascii="Calibri" w:eastAsia="Calibri" w:hAnsi="Calibri" w:cs="Calibri"/>
                <w:sz w:val="16"/>
                <w:szCs w:val="16"/>
              </w:rPr>
              <w:t xml:space="preserve">The outcomes represent low expectations for students and lack of rigor, and not all of these outcomes reflect important learning in the discipline. They are stated as </w:t>
            </w:r>
            <w:r w:rsidRPr="31129E5B">
              <w:rPr>
                <w:rFonts w:ascii="Calibri" w:eastAsia="Calibri" w:hAnsi="Calibri" w:cs="Calibri"/>
                <w:sz w:val="16"/>
                <w:szCs w:val="16"/>
              </w:rPr>
              <w:lastRenderedPageBreak/>
              <w:t>student activities, rather than as outcomes for learning. Outcomes reflect only one type of learning and only one discipline or strand and are suitable for only some students.</w:t>
            </w:r>
          </w:p>
        </w:tc>
        <w:tc>
          <w:tcPr>
            <w:tcW w:w="3019" w:type="dxa"/>
            <w:tcBorders>
              <w:top w:val="single" w:sz="8" w:space="0" w:color="auto"/>
              <w:left w:val="single" w:sz="8" w:space="0" w:color="auto"/>
              <w:bottom w:val="single" w:sz="8" w:space="0" w:color="auto"/>
              <w:right w:val="single" w:sz="8" w:space="0" w:color="auto"/>
            </w:tcBorders>
            <w:vAlign w:val="center"/>
          </w:tcPr>
          <w:p w14:paraId="72AAF566" w14:textId="082246F6" w:rsidR="31129E5B" w:rsidRDefault="31129E5B" w:rsidP="00840A45">
            <w:pPr>
              <w:spacing w:after="0" w:line="240" w:lineRule="auto"/>
            </w:pPr>
            <w:r w:rsidRPr="31129E5B">
              <w:rPr>
                <w:rFonts w:ascii="Calibri" w:eastAsia="Calibri" w:hAnsi="Calibri" w:cs="Calibri"/>
                <w:sz w:val="16"/>
                <w:szCs w:val="16"/>
              </w:rPr>
              <w:lastRenderedPageBreak/>
              <w:t xml:space="preserve">Outcomes represent moderately high expectations and rigor. Some reflect important learning in the discipline and consist of a combination of outcomes </w:t>
            </w:r>
            <w:r w:rsidRPr="31129E5B">
              <w:rPr>
                <w:rFonts w:ascii="Calibri" w:eastAsia="Calibri" w:hAnsi="Calibri" w:cs="Calibri"/>
                <w:sz w:val="16"/>
                <w:szCs w:val="16"/>
              </w:rPr>
              <w:lastRenderedPageBreak/>
              <w:t>and activities. Outcomes reflect several types of learning, but the teacher has made no effort at coordination or integration. Outcomes, based on global assessments of student learning, are suitable for most of the students in the class.</w:t>
            </w:r>
          </w:p>
        </w:tc>
        <w:tc>
          <w:tcPr>
            <w:tcW w:w="3019" w:type="dxa"/>
            <w:tcBorders>
              <w:top w:val="single" w:sz="8" w:space="0" w:color="auto"/>
              <w:left w:val="single" w:sz="8" w:space="0" w:color="auto"/>
              <w:bottom w:val="single" w:sz="8" w:space="0" w:color="auto"/>
              <w:right w:val="single" w:sz="8" w:space="0" w:color="auto"/>
            </w:tcBorders>
            <w:vAlign w:val="center"/>
          </w:tcPr>
          <w:p w14:paraId="7B8820A3" w14:textId="6F543878" w:rsidR="31129E5B" w:rsidRDefault="31129E5B" w:rsidP="00840A45">
            <w:pPr>
              <w:spacing w:after="0" w:line="240" w:lineRule="auto"/>
            </w:pPr>
            <w:r w:rsidRPr="31129E5B">
              <w:rPr>
                <w:rFonts w:ascii="Calibri" w:eastAsia="Calibri" w:hAnsi="Calibri" w:cs="Calibri"/>
                <w:sz w:val="16"/>
                <w:szCs w:val="16"/>
              </w:rPr>
              <w:lastRenderedPageBreak/>
              <w:t xml:space="preserve">Most outcomes represent rigorous and important learning in the discipline and are clear, are written in the form of student learning, and suggest viable methods of </w:t>
            </w:r>
            <w:r w:rsidRPr="31129E5B">
              <w:rPr>
                <w:rFonts w:ascii="Calibri" w:eastAsia="Calibri" w:hAnsi="Calibri" w:cs="Calibri"/>
                <w:sz w:val="16"/>
                <w:szCs w:val="16"/>
              </w:rPr>
              <w:lastRenderedPageBreak/>
              <w:t>assessment. Outcomes reflect several different types of learning and opportunities for coordination, and they are differentiated, in whatever way is needed, for different groups of students.</w:t>
            </w:r>
          </w:p>
        </w:tc>
        <w:tc>
          <w:tcPr>
            <w:tcW w:w="3019" w:type="dxa"/>
            <w:tcBorders>
              <w:top w:val="single" w:sz="8" w:space="0" w:color="auto"/>
              <w:left w:val="single" w:sz="8" w:space="0" w:color="auto"/>
              <w:bottom w:val="single" w:sz="8" w:space="0" w:color="auto"/>
              <w:right w:val="single" w:sz="8" w:space="0" w:color="auto"/>
            </w:tcBorders>
            <w:vAlign w:val="center"/>
          </w:tcPr>
          <w:p w14:paraId="70792202" w14:textId="69DC50D2" w:rsidR="31129E5B" w:rsidRDefault="31129E5B" w:rsidP="00840A45">
            <w:pPr>
              <w:spacing w:after="0" w:line="240" w:lineRule="auto"/>
            </w:pPr>
            <w:r w:rsidRPr="31129E5B">
              <w:rPr>
                <w:rFonts w:ascii="Calibri" w:eastAsia="Calibri" w:hAnsi="Calibri" w:cs="Calibri"/>
                <w:sz w:val="16"/>
                <w:szCs w:val="16"/>
              </w:rPr>
              <w:lastRenderedPageBreak/>
              <w:t xml:space="preserve">All outcomes represent high-level learning in the discipline. They are clear, are written in the form of student learning, and permit viable methods of assessment. Outcomes reflect </w:t>
            </w:r>
            <w:r w:rsidRPr="31129E5B">
              <w:rPr>
                <w:rFonts w:ascii="Calibri" w:eastAsia="Calibri" w:hAnsi="Calibri" w:cs="Calibri"/>
                <w:sz w:val="16"/>
                <w:szCs w:val="16"/>
              </w:rPr>
              <w:lastRenderedPageBreak/>
              <w:t>several different types of learning and, where appropriate, represent both coordination and integration. Outcomes are differentiated, in whatever way is needed, for individual students.</w:t>
            </w:r>
          </w:p>
        </w:tc>
      </w:tr>
      <w:tr w:rsidR="00EC1D37" w14:paraId="0E5CA63E" w14:textId="77777777" w:rsidTr="00840A45">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59383AF8" w14:textId="113569A1" w:rsidR="31129E5B" w:rsidRPr="00840A45" w:rsidRDefault="31129E5B" w:rsidP="00840A45">
            <w:pPr>
              <w:spacing w:after="0" w:line="240" w:lineRule="auto"/>
              <w:jc w:val="center"/>
              <w:rPr>
                <w:b/>
              </w:rPr>
            </w:pPr>
            <w:r w:rsidRPr="00840A45">
              <w:rPr>
                <w:rFonts w:ascii="Calibri" w:eastAsia="Calibri" w:hAnsi="Calibri" w:cs="Calibri"/>
                <w:b/>
                <w:sz w:val="16"/>
                <w:szCs w:val="16"/>
              </w:rPr>
              <w:lastRenderedPageBreak/>
              <w:t>1d: Demonstrating Knowledge of Resources</w:t>
            </w:r>
          </w:p>
        </w:tc>
        <w:tc>
          <w:tcPr>
            <w:tcW w:w="3019" w:type="dxa"/>
            <w:tcBorders>
              <w:top w:val="single" w:sz="8" w:space="0" w:color="auto"/>
              <w:left w:val="single" w:sz="8" w:space="0" w:color="auto"/>
              <w:bottom w:val="single" w:sz="8" w:space="0" w:color="auto"/>
              <w:right w:val="single" w:sz="8" w:space="0" w:color="auto"/>
            </w:tcBorders>
            <w:vAlign w:val="center"/>
          </w:tcPr>
          <w:p w14:paraId="7DB57614" w14:textId="4D9E96FB" w:rsidR="31129E5B" w:rsidRDefault="31129E5B" w:rsidP="00840A45">
            <w:pPr>
              <w:spacing w:after="0" w:line="240" w:lineRule="auto"/>
            </w:pPr>
            <w:r w:rsidRPr="31129E5B">
              <w:rPr>
                <w:rFonts w:ascii="Calibri" w:eastAsia="Calibri" w:hAnsi="Calibri" w:cs="Calibri"/>
                <w:sz w:val="16"/>
                <w:szCs w:val="16"/>
              </w:rPr>
              <w:t>The teacher is unaware of resources to assist student learning beyond materials provided by the school or district, nor is the teacher aware of resources for expanding one’s own professional skill.</w:t>
            </w:r>
          </w:p>
        </w:tc>
        <w:tc>
          <w:tcPr>
            <w:tcW w:w="3019" w:type="dxa"/>
            <w:tcBorders>
              <w:top w:val="single" w:sz="8" w:space="0" w:color="auto"/>
              <w:left w:val="single" w:sz="8" w:space="0" w:color="auto"/>
              <w:bottom w:val="single" w:sz="8" w:space="0" w:color="auto"/>
              <w:right w:val="single" w:sz="8" w:space="0" w:color="auto"/>
            </w:tcBorders>
            <w:vAlign w:val="center"/>
          </w:tcPr>
          <w:p w14:paraId="47EC6AEF" w14:textId="69C58253" w:rsidR="31129E5B" w:rsidRDefault="31129E5B" w:rsidP="00840A45">
            <w:pPr>
              <w:spacing w:after="0" w:line="240" w:lineRule="auto"/>
            </w:pPr>
            <w:r w:rsidRPr="31129E5B">
              <w:rPr>
                <w:rFonts w:ascii="Calibri" w:eastAsia="Calibri" w:hAnsi="Calibri" w:cs="Calibri"/>
                <w:sz w:val="16"/>
                <w:szCs w:val="16"/>
              </w:rPr>
              <w:t>The teacher displays some awareness of resources beyond those provided by the school or district for</w:t>
            </w:r>
            <w:r w:rsidR="00840A45">
              <w:rPr>
                <w:rFonts w:ascii="Calibri" w:eastAsia="Calibri" w:hAnsi="Calibri" w:cs="Calibri"/>
                <w:sz w:val="16"/>
                <w:szCs w:val="16"/>
              </w:rPr>
              <w:t xml:space="preserve"> </w:t>
            </w:r>
            <w:r w:rsidRPr="31129E5B">
              <w:rPr>
                <w:rFonts w:ascii="Calibri" w:eastAsia="Calibri" w:hAnsi="Calibri" w:cs="Calibri"/>
                <w:sz w:val="16"/>
                <w:szCs w:val="16"/>
              </w:rPr>
              <w:t>classroom use and for extending one’s professional skill but does not seek to expand this knowledge.</w:t>
            </w:r>
          </w:p>
        </w:tc>
        <w:tc>
          <w:tcPr>
            <w:tcW w:w="3019" w:type="dxa"/>
            <w:tcBorders>
              <w:top w:val="single" w:sz="8" w:space="0" w:color="auto"/>
              <w:left w:val="single" w:sz="8" w:space="0" w:color="auto"/>
              <w:bottom w:val="single" w:sz="8" w:space="0" w:color="auto"/>
              <w:right w:val="single" w:sz="8" w:space="0" w:color="auto"/>
            </w:tcBorders>
            <w:vAlign w:val="center"/>
          </w:tcPr>
          <w:p w14:paraId="5D7D2FB7" w14:textId="2400CA4B" w:rsidR="31129E5B" w:rsidRDefault="31129E5B" w:rsidP="00840A45">
            <w:pPr>
              <w:spacing w:after="0" w:line="240" w:lineRule="auto"/>
            </w:pPr>
            <w:r w:rsidRPr="31129E5B">
              <w:rPr>
                <w:rFonts w:ascii="Calibri" w:eastAsia="Calibri" w:hAnsi="Calibri" w:cs="Calibri"/>
                <w:sz w:val="16"/>
                <w:szCs w:val="16"/>
              </w:rPr>
              <w:t>The teacher displays awareness of resources beyond those provided by the school or district, including</w:t>
            </w:r>
            <w:r w:rsidR="00840A45">
              <w:rPr>
                <w:rFonts w:ascii="Calibri" w:eastAsia="Calibri" w:hAnsi="Calibri" w:cs="Calibri"/>
                <w:sz w:val="16"/>
                <w:szCs w:val="16"/>
              </w:rPr>
              <w:t xml:space="preserve"> </w:t>
            </w:r>
            <w:r w:rsidRPr="31129E5B">
              <w:rPr>
                <w:rFonts w:ascii="Calibri" w:eastAsia="Calibri" w:hAnsi="Calibri" w:cs="Calibri"/>
                <w:sz w:val="16"/>
                <w:szCs w:val="16"/>
              </w:rPr>
              <w:t>those on the Internet, for classroom use and for extending one’s professional skill, and seeks out such</w:t>
            </w:r>
            <w:r w:rsidR="00840A45">
              <w:rPr>
                <w:rFonts w:ascii="Calibri" w:eastAsia="Calibri" w:hAnsi="Calibri" w:cs="Calibri"/>
                <w:sz w:val="16"/>
                <w:szCs w:val="16"/>
              </w:rPr>
              <w:t xml:space="preserve"> </w:t>
            </w:r>
            <w:r w:rsidRPr="31129E5B">
              <w:rPr>
                <w:rFonts w:ascii="Calibri" w:eastAsia="Calibri" w:hAnsi="Calibri" w:cs="Calibri"/>
                <w:sz w:val="16"/>
                <w:szCs w:val="16"/>
              </w:rPr>
              <w:t>resources.</w:t>
            </w:r>
          </w:p>
        </w:tc>
        <w:tc>
          <w:tcPr>
            <w:tcW w:w="3019" w:type="dxa"/>
            <w:tcBorders>
              <w:top w:val="single" w:sz="8" w:space="0" w:color="auto"/>
              <w:left w:val="single" w:sz="8" w:space="0" w:color="auto"/>
              <w:bottom w:val="single" w:sz="8" w:space="0" w:color="auto"/>
              <w:right w:val="single" w:sz="8" w:space="0" w:color="auto"/>
            </w:tcBorders>
            <w:vAlign w:val="center"/>
          </w:tcPr>
          <w:p w14:paraId="667BA8AE" w14:textId="196D320A" w:rsidR="31129E5B" w:rsidRDefault="31129E5B" w:rsidP="00840A45">
            <w:pPr>
              <w:spacing w:after="0" w:line="240" w:lineRule="auto"/>
            </w:pPr>
            <w:r w:rsidRPr="31129E5B">
              <w:rPr>
                <w:rFonts w:ascii="Calibri" w:eastAsia="Calibri" w:hAnsi="Calibri" w:cs="Calibri"/>
                <w:sz w:val="16"/>
                <w:szCs w:val="16"/>
              </w:rPr>
              <w:t>The teacher’s knowledge of resources for classroom use and for extending one’s professional skill is</w:t>
            </w:r>
            <w:r w:rsidR="00840A45">
              <w:rPr>
                <w:rFonts w:ascii="Calibri" w:eastAsia="Calibri" w:hAnsi="Calibri" w:cs="Calibri"/>
                <w:sz w:val="16"/>
                <w:szCs w:val="16"/>
              </w:rPr>
              <w:t xml:space="preserve"> </w:t>
            </w:r>
            <w:r w:rsidRPr="31129E5B">
              <w:rPr>
                <w:rFonts w:ascii="Calibri" w:eastAsia="Calibri" w:hAnsi="Calibri" w:cs="Calibri"/>
                <w:sz w:val="16"/>
                <w:szCs w:val="16"/>
              </w:rPr>
              <w:t>extensive, including those available through the school or district, in the community, through professional organizations and universities, and on the Internet.</w:t>
            </w:r>
          </w:p>
        </w:tc>
      </w:tr>
      <w:tr w:rsidR="00EC1D37" w14:paraId="7993A5EC" w14:textId="77777777" w:rsidTr="31129E5B">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7ACD5CFC" w14:textId="18CF46A5" w:rsidR="31129E5B" w:rsidRPr="00840A45" w:rsidRDefault="31129E5B" w:rsidP="00840A45">
            <w:pPr>
              <w:spacing w:after="0" w:line="240" w:lineRule="auto"/>
              <w:jc w:val="center"/>
              <w:rPr>
                <w:b/>
              </w:rPr>
            </w:pPr>
            <w:r w:rsidRPr="00840A45">
              <w:rPr>
                <w:rFonts w:ascii="Calibri" w:eastAsia="Calibri" w:hAnsi="Calibri" w:cs="Calibri"/>
                <w:b/>
                <w:sz w:val="16"/>
                <w:szCs w:val="16"/>
              </w:rPr>
              <w:t>1e: Designing Coherent Instruction</w:t>
            </w:r>
          </w:p>
        </w:tc>
        <w:tc>
          <w:tcPr>
            <w:tcW w:w="3019" w:type="dxa"/>
            <w:tcBorders>
              <w:top w:val="single" w:sz="8" w:space="0" w:color="auto"/>
              <w:left w:val="single" w:sz="8" w:space="0" w:color="auto"/>
              <w:bottom w:val="single" w:sz="8" w:space="0" w:color="auto"/>
              <w:right w:val="single" w:sz="8" w:space="0" w:color="auto"/>
            </w:tcBorders>
            <w:vAlign w:val="center"/>
          </w:tcPr>
          <w:p w14:paraId="1714F179" w14:textId="69D35FBF" w:rsidR="31129E5B" w:rsidRDefault="31129E5B" w:rsidP="00840A45">
            <w:pPr>
              <w:spacing w:after="0" w:line="240" w:lineRule="auto"/>
            </w:pPr>
            <w:r w:rsidRPr="31129E5B">
              <w:rPr>
                <w:rFonts w:ascii="Calibri" w:eastAsia="Calibri" w:hAnsi="Calibri" w:cs="Calibri"/>
                <w:sz w:val="16"/>
                <w:szCs w:val="16"/>
              </w:rPr>
              <w:t>Learning activities are poorly aligned with the instructional outcomes, do not follow an organized</w:t>
            </w:r>
            <w:r w:rsidR="00840A45">
              <w:rPr>
                <w:rFonts w:ascii="Calibri" w:eastAsia="Calibri" w:hAnsi="Calibri" w:cs="Calibri"/>
                <w:sz w:val="16"/>
                <w:szCs w:val="16"/>
              </w:rPr>
              <w:t xml:space="preserve"> </w:t>
            </w:r>
            <w:r w:rsidRPr="31129E5B">
              <w:rPr>
                <w:rFonts w:ascii="Calibri" w:eastAsia="Calibri" w:hAnsi="Calibri" w:cs="Calibri"/>
                <w:sz w:val="16"/>
                <w:szCs w:val="16"/>
              </w:rPr>
              <w:t>progression, are not designed to engage students in active intellectual activity, and have unrealistic time</w:t>
            </w:r>
            <w:r w:rsidR="00840A45">
              <w:rPr>
                <w:rFonts w:ascii="Calibri" w:eastAsia="Calibri" w:hAnsi="Calibri" w:cs="Calibri"/>
                <w:sz w:val="16"/>
                <w:szCs w:val="16"/>
              </w:rPr>
              <w:t xml:space="preserve"> </w:t>
            </w:r>
            <w:r w:rsidRPr="31129E5B">
              <w:rPr>
                <w:rFonts w:ascii="Calibri" w:eastAsia="Calibri" w:hAnsi="Calibri" w:cs="Calibri"/>
                <w:sz w:val="16"/>
                <w:szCs w:val="16"/>
              </w:rPr>
              <w:t>allocations. Instructional groups are not suitable to the activities and offer no variety.</w:t>
            </w:r>
          </w:p>
        </w:tc>
        <w:tc>
          <w:tcPr>
            <w:tcW w:w="3019" w:type="dxa"/>
            <w:tcBorders>
              <w:top w:val="single" w:sz="8" w:space="0" w:color="auto"/>
              <w:left w:val="single" w:sz="8" w:space="0" w:color="auto"/>
              <w:bottom w:val="single" w:sz="8" w:space="0" w:color="auto"/>
              <w:right w:val="single" w:sz="8" w:space="0" w:color="auto"/>
            </w:tcBorders>
            <w:vAlign w:val="center"/>
          </w:tcPr>
          <w:p w14:paraId="533FB120" w14:textId="6C6B2978" w:rsidR="31129E5B" w:rsidRDefault="31129E5B" w:rsidP="00840A45">
            <w:pPr>
              <w:spacing w:after="0" w:line="240" w:lineRule="auto"/>
            </w:pPr>
            <w:r w:rsidRPr="31129E5B">
              <w:rPr>
                <w:rFonts w:ascii="Calibri" w:eastAsia="Calibri" w:hAnsi="Calibri" w:cs="Calibri"/>
                <w:sz w:val="16"/>
                <w:szCs w:val="16"/>
              </w:rPr>
              <w:t>Some of the learning activities and materials are aligned with the instructional outcomes and represent</w:t>
            </w:r>
            <w:r w:rsidR="00840A45">
              <w:rPr>
                <w:rFonts w:ascii="Calibri" w:eastAsia="Calibri" w:hAnsi="Calibri" w:cs="Calibri"/>
                <w:sz w:val="16"/>
                <w:szCs w:val="16"/>
              </w:rPr>
              <w:t xml:space="preserve"> </w:t>
            </w:r>
            <w:r w:rsidRPr="31129E5B">
              <w:rPr>
                <w:rFonts w:ascii="Calibri" w:eastAsia="Calibri" w:hAnsi="Calibri" w:cs="Calibri"/>
                <w:sz w:val="16"/>
                <w:szCs w:val="16"/>
              </w:rPr>
              <w:t>moderate cognitive challenge, but with no differentiation for different students. Instructional groups</w:t>
            </w:r>
            <w:r w:rsidR="00840A45">
              <w:rPr>
                <w:rFonts w:ascii="Calibri" w:eastAsia="Calibri" w:hAnsi="Calibri" w:cs="Calibri"/>
                <w:sz w:val="16"/>
                <w:szCs w:val="16"/>
              </w:rPr>
              <w:t xml:space="preserve"> </w:t>
            </w:r>
            <w:r w:rsidRPr="31129E5B">
              <w:rPr>
                <w:rFonts w:ascii="Calibri" w:eastAsia="Calibri" w:hAnsi="Calibri" w:cs="Calibri"/>
                <w:sz w:val="16"/>
                <w:szCs w:val="16"/>
              </w:rPr>
              <w:t>partially support the activities, with some variety. The lesson or unit has a recognizable structure; but the</w:t>
            </w:r>
            <w:r w:rsidR="00840A45">
              <w:rPr>
                <w:rFonts w:ascii="Calibri" w:eastAsia="Calibri" w:hAnsi="Calibri" w:cs="Calibri"/>
                <w:sz w:val="16"/>
                <w:szCs w:val="16"/>
              </w:rPr>
              <w:t xml:space="preserve"> </w:t>
            </w:r>
            <w:r w:rsidRPr="31129E5B">
              <w:rPr>
                <w:rFonts w:ascii="Calibri" w:eastAsia="Calibri" w:hAnsi="Calibri" w:cs="Calibri"/>
                <w:sz w:val="16"/>
                <w:szCs w:val="16"/>
              </w:rPr>
              <w:t>progression of activities is uneven, with only some reasonable time allocations.</w:t>
            </w:r>
          </w:p>
        </w:tc>
        <w:tc>
          <w:tcPr>
            <w:tcW w:w="3019" w:type="dxa"/>
            <w:tcBorders>
              <w:top w:val="single" w:sz="8" w:space="0" w:color="auto"/>
              <w:left w:val="single" w:sz="8" w:space="0" w:color="auto"/>
              <w:bottom w:val="single" w:sz="8" w:space="0" w:color="auto"/>
              <w:right w:val="single" w:sz="8" w:space="0" w:color="auto"/>
            </w:tcBorders>
            <w:vAlign w:val="center"/>
          </w:tcPr>
          <w:p w14:paraId="0E614B52" w14:textId="6303DB38" w:rsidR="31129E5B" w:rsidRDefault="31129E5B" w:rsidP="00840A45">
            <w:pPr>
              <w:spacing w:after="0" w:line="240" w:lineRule="auto"/>
            </w:pPr>
            <w:r w:rsidRPr="31129E5B">
              <w:rPr>
                <w:rFonts w:ascii="Calibri" w:eastAsia="Calibri" w:hAnsi="Calibri" w:cs="Calibri"/>
                <w:sz w:val="16"/>
                <w:szCs w:val="16"/>
              </w:rPr>
              <w:t>Most of the learning activities are aligned with the instructional outcomes and follow an organized</w:t>
            </w:r>
            <w:r w:rsidR="00840A45">
              <w:rPr>
                <w:rFonts w:ascii="Calibri" w:eastAsia="Calibri" w:hAnsi="Calibri" w:cs="Calibri"/>
                <w:sz w:val="16"/>
                <w:szCs w:val="16"/>
              </w:rPr>
              <w:t xml:space="preserve"> </w:t>
            </w:r>
            <w:r w:rsidRPr="31129E5B">
              <w:rPr>
                <w:rFonts w:ascii="Calibri" w:eastAsia="Calibri" w:hAnsi="Calibri" w:cs="Calibri"/>
                <w:sz w:val="16"/>
                <w:szCs w:val="16"/>
              </w:rPr>
              <w:t>progression suitable to groups of students. The learning activities have reasonable time allocations; they</w:t>
            </w:r>
            <w:r w:rsidR="00840A45">
              <w:rPr>
                <w:rFonts w:ascii="Calibri" w:eastAsia="Calibri" w:hAnsi="Calibri" w:cs="Calibri"/>
                <w:sz w:val="16"/>
                <w:szCs w:val="16"/>
              </w:rPr>
              <w:t xml:space="preserve"> </w:t>
            </w:r>
            <w:r w:rsidRPr="31129E5B">
              <w:rPr>
                <w:rFonts w:ascii="Calibri" w:eastAsia="Calibri" w:hAnsi="Calibri" w:cs="Calibri"/>
                <w:sz w:val="16"/>
                <w:szCs w:val="16"/>
              </w:rPr>
              <w:t>represent significant cognitive challenge, with some differentiation for different groups of students and</w:t>
            </w:r>
            <w:r w:rsidR="00840A45">
              <w:rPr>
                <w:rFonts w:ascii="Calibri" w:eastAsia="Calibri" w:hAnsi="Calibri" w:cs="Calibri"/>
                <w:sz w:val="16"/>
                <w:szCs w:val="16"/>
              </w:rPr>
              <w:t xml:space="preserve"> </w:t>
            </w:r>
            <w:r w:rsidRPr="31129E5B">
              <w:rPr>
                <w:rFonts w:ascii="Calibri" w:eastAsia="Calibri" w:hAnsi="Calibri" w:cs="Calibri"/>
                <w:sz w:val="16"/>
                <w:szCs w:val="16"/>
              </w:rPr>
              <w:t>varied use of instructional groups</w:t>
            </w:r>
            <w:r w:rsidR="00840A45">
              <w:rPr>
                <w:rFonts w:ascii="Calibri" w:eastAsia="Calibri" w:hAnsi="Calibri" w:cs="Calibri"/>
                <w:sz w:val="16"/>
                <w:szCs w:val="16"/>
              </w:rPr>
              <w:t>.</w:t>
            </w:r>
          </w:p>
        </w:tc>
        <w:tc>
          <w:tcPr>
            <w:tcW w:w="3019" w:type="dxa"/>
            <w:tcBorders>
              <w:top w:val="single" w:sz="8" w:space="0" w:color="auto"/>
              <w:left w:val="single" w:sz="8" w:space="0" w:color="auto"/>
              <w:bottom w:val="single" w:sz="8" w:space="0" w:color="auto"/>
              <w:right w:val="single" w:sz="8" w:space="0" w:color="auto"/>
            </w:tcBorders>
            <w:vAlign w:val="center"/>
          </w:tcPr>
          <w:p w14:paraId="5ED63652" w14:textId="0B456590" w:rsidR="31129E5B" w:rsidRDefault="31129E5B" w:rsidP="00840A45">
            <w:pPr>
              <w:spacing w:after="0" w:line="240" w:lineRule="auto"/>
            </w:pPr>
            <w:r w:rsidRPr="31129E5B">
              <w:rPr>
                <w:rFonts w:ascii="Calibri" w:eastAsia="Calibri" w:hAnsi="Calibri" w:cs="Calibri"/>
                <w:sz w:val="16"/>
                <w:szCs w:val="16"/>
              </w:rPr>
              <w:t>The sequence of learning activities follows a coherent sequence, is aligned to instructional goals, and is</w:t>
            </w:r>
            <w:r w:rsidR="00840A45">
              <w:rPr>
                <w:rFonts w:ascii="Calibri" w:eastAsia="Calibri" w:hAnsi="Calibri" w:cs="Calibri"/>
                <w:sz w:val="16"/>
                <w:szCs w:val="16"/>
              </w:rPr>
              <w:t xml:space="preserve"> </w:t>
            </w:r>
            <w:r w:rsidRPr="31129E5B">
              <w:rPr>
                <w:rFonts w:ascii="Calibri" w:eastAsia="Calibri" w:hAnsi="Calibri" w:cs="Calibri"/>
                <w:sz w:val="16"/>
                <w:szCs w:val="16"/>
              </w:rPr>
              <w:t>designed to engage students in high-level cognitive activity. These are appropriately differentiated for</w:t>
            </w:r>
            <w:r w:rsidR="00840A45">
              <w:rPr>
                <w:rFonts w:ascii="Calibri" w:eastAsia="Calibri" w:hAnsi="Calibri" w:cs="Calibri"/>
                <w:sz w:val="16"/>
                <w:szCs w:val="16"/>
              </w:rPr>
              <w:t xml:space="preserve"> </w:t>
            </w:r>
            <w:r w:rsidRPr="31129E5B">
              <w:rPr>
                <w:rFonts w:ascii="Calibri" w:eastAsia="Calibri" w:hAnsi="Calibri" w:cs="Calibri"/>
                <w:sz w:val="16"/>
                <w:szCs w:val="16"/>
              </w:rPr>
              <w:t xml:space="preserve">individual learners. Instructional groups are varied appropriately, with some opportunity for </w:t>
            </w:r>
            <w:r w:rsidR="00840A45" w:rsidRPr="31129E5B">
              <w:rPr>
                <w:rFonts w:ascii="Calibri" w:eastAsia="Calibri" w:hAnsi="Calibri" w:cs="Calibri"/>
                <w:sz w:val="16"/>
                <w:szCs w:val="16"/>
              </w:rPr>
              <w:t>student choice</w:t>
            </w:r>
            <w:r w:rsidRPr="31129E5B">
              <w:rPr>
                <w:rFonts w:ascii="Calibri" w:eastAsia="Calibri" w:hAnsi="Calibri" w:cs="Calibri"/>
                <w:sz w:val="16"/>
                <w:szCs w:val="16"/>
              </w:rPr>
              <w:t>.</w:t>
            </w:r>
          </w:p>
        </w:tc>
      </w:tr>
      <w:tr w:rsidR="00EC1D37" w14:paraId="5A5CB556" w14:textId="77777777" w:rsidTr="31129E5B">
        <w:trPr>
          <w:trHeight w:val="300"/>
        </w:trPr>
        <w:tc>
          <w:tcPr>
            <w:tcW w:w="1740" w:type="dxa"/>
            <w:tcBorders>
              <w:top w:val="single" w:sz="8" w:space="0" w:color="auto"/>
              <w:left w:val="single" w:sz="8" w:space="0" w:color="auto"/>
              <w:bottom w:val="single" w:sz="8" w:space="0" w:color="auto"/>
              <w:right w:val="single" w:sz="8" w:space="0" w:color="auto"/>
            </w:tcBorders>
            <w:vAlign w:val="center"/>
          </w:tcPr>
          <w:p w14:paraId="2BEC2722" w14:textId="23E18737" w:rsidR="31129E5B" w:rsidRPr="00840A45" w:rsidRDefault="31129E5B" w:rsidP="00840A45">
            <w:pPr>
              <w:spacing w:after="0" w:line="240" w:lineRule="auto"/>
              <w:jc w:val="center"/>
              <w:rPr>
                <w:b/>
              </w:rPr>
            </w:pPr>
            <w:r w:rsidRPr="00840A45">
              <w:rPr>
                <w:rFonts w:ascii="Calibri" w:eastAsia="Calibri" w:hAnsi="Calibri" w:cs="Calibri"/>
                <w:b/>
                <w:sz w:val="16"/>
                <w:szCs w:val="16"/>
              </w:rPr>
              <w:t>1f: Designing Student Assessments</w:t>
            </w:r>
          </w:p>
        </w:tc>
        <w:tc>
          <w:tcPr>
            <w:tcW w:w="3019" w:type="dxa"/>
            <w:tcBorders>
              <w:top w:val="single" w:sz="8" w:space="0" w:color="auto"/>
              <w:left w:val="single" w:sz="8" w:space="0" w:color="auto"/>
              <w:bottom w:val="single" w:sz="8" w:space="0" w:color="auto"/>
              <w:right w:val="single" w:sz="8" w:space="0" w:color="auto"/>
            </w:tcBorders>
            <w:vAlign w:val="center"/>
          </w:tcPr>
          <w:p w14:paraId="564CC024" w14:textId="1E140689" w:rsidR="31129E5B" w:rsidRDefault="31129E5B" w:rsidP="00840A45">
            <w:pPr>
              <w:spacing w:after="0" w:line="240" w:lineRule="auto"/>
            </w:pPr>
            <w:r w:rsidRPr="31129E5B">
              <w:rPr>
                <w:rFonts w:ascii="Calibri" w:eastAsia="Calibri" w:hAnsi="Calibri" w:cs="Calibri"/>
                <w:sz w:val="16"/>
                <w:szCs w:val="16"/>
              </w:rPr>
              <w:t>Assessment procedures are not congruent with instructional outcomes and lack criteria by which</w:t>
            </w:r>
          </w:p>
          <w:p w14:paraId="4F8ACD0A" w14:textId="69E78E7C" w:rsidR="31129E5B" w:rsidRDefault="31129E5B" w:rsidP="00840A45">
            <w:pPr>
              <w:spacing w:after="0" w:line="240" w:lineRule="auto"/>
            </w:pPr>
            <w:r w:rsidRPr="31129E5B">
              <w:rPr>
                <w:rFonts w:ascii="Calibri" w:eastAsia="Calibri" w:hAnsi="Calibri" w:cs="Calibri"/>
                <w:sz w:val="16"/>
                <w:szCs w:val="16"/>
              </w:rPr>
              <w:t>student performance will be assessed. The teacher has no plan to incorporate formative assessment in</w:t>
            </w:r>
            <w:r w:rsidR="00840A45">
              <w:rPr>
                <w:rFonts w:ascii="Calibri" w:eastAsia="Calibri" w:hAnsi="Calibri" w:cs="Calibri"/>
                <w:sz w:val="16"/>
                <w:szCs w:val="16"/>
              </w:rPr>
              <w:t xml:space="preserve"> </w:t>
            </w:r>
            <w:r w:rsidRPr="31129E5B">
              <w:rPr>
                <w:rFonts w:ascii="Calibri" w:eastAsia="Calibri" w:hAnsi="Calibri" w:cs="Calibri"/>
                <w:sz w:val="16"/>
                <w:szCs w:val="16"/>
              </w:rPr>
              <w:t>the lesson or unit.</w:t>
            </w:r>
          </w:p>
        </w:tc>
        <w:tc>
          <w:tcPr>
            <w:tcW w:w="3019" w:type="dxa"/>
            <w:tcBorders>
              <w:top w:val="single" w:sz="8" w:space="0" w:color="auto"/>
              <w:left w:val="single" w:sz="8" w:space="0" w:color="auto"/>
              <w:bottom w:val="single" w:sz="8" w:space="0" w:color="auto"/>
              <w:right w:val="single" w:sz="8" w:space="0" w:color="auto"/>
            </w:tcBorders>
            <w:vAlign w:val="center"/>
          </w:tcPr>
          <w:p w14:paraId="7D8E22AC" w14:textId="5E32D3AA" w:rsidR="31129E5B" w:rsidRDefault="31129E5B" w:rsidP="00840A45">
            <w:pPr>
              <w:spacing w:after="0" w:line="240" w:lineRule="auto"/>
            </w:pPr>
            <w:r w:rsidRPr="31129E5B">
              <w:rPr>
                <w:rFonts w:ascii="Calibri" w:eastAsia="Calibri" w:hAnsi="Calibri" w:cs="Calibri"/>
                <w:sz w:val="16"/>
                <w:szCs w:val="16"/>
              </w:rPr>
              <w:t>Assessment procedures are partially congruent with instructional outcomes. Assessment criteria and</w:t>
            </w:r>
          </w:p>
          <w:p w14:paraId="0C47B267" w14:textId="315DB2EA" w:rsidR="31129E5B" w:rsidRDefault="31129E5B" w:rsidP="00840A45">
            <w:pPr>
              <w:spacing w:after="0" w:line="240" w:lineRule="auto"/>
            </w:pPr>
            <w:r w:rsidRPr="31129E5B">
              <w:rPr>
                <w:rFonts w:ascii="Calibri" w:eastAsia="Calibri" w:hAnsi="Calibri" w:cs="Calibri"/>
                <w:sz w:val="16"/>
                <w:szCs w:val="16"/>
              </w:rPr>
              <w:t>standards have been developed, but they are not clear. The teacher’s approach to using formative</w:t>
            </w:r>
            <w:r w:rsidR="00840A45">
              <w:rPr>
                <w:rFonts w:ascii="Calibri" w:eastAsia="Calibri" w:hAnsi="Calibri" w:cs="Calibri"/>
                <w:sz w:val="16"/>
                <w:szCs w:val="16"/>
              </w:rPr>
              <w:t xml:space="preserve"> </w:t>
            </w:r>
            <w:r w:rsidRPr="31129E5B">
              <w:rPr>
                <w:rFonts w:ascii="Calibri" w:eastAsia="Calibri" w:hAnsi="Calibri" w:cs="Calibri"/>
                <w:sz w:val="16"/>
                <w:szCs w:val="16"/>
              </w:rPr>
              <w:t>assessment is rudimentary, including only some of the instructional outcomes.</w:t>
            </w:r>
          </w:p>
        </w:tc>
        <w:tc>
          <w:tcPr>
            <w:tcW w:w="3019" w:type="dxa"/>
            <w:tcBorders>
              <w:top w:val="single" w:sz="8" w:space="0" w:color="auto"/>
              <w:left w:val="single" w:sz="8" w:space="0" w:color="auto"/>
              <w:bottom w:val="single" w:sz="8" w:space="0" w:color="auto"/>
              <w:right w:val="single" w:sz="8" w:space="0" w:color="auto"/>
            </w:tcBorders>
            <w:vAlign w:val="center"/>
          </w:tcPr>
          <w:p w14:paraId="6F4485AD" w14:textId="01A17540" w:rsidR="31129E5B" w:rsidRDefault="31129E5B" w:rsidP="00840A45">
            <w:pPr>
              <w:spacing w:after="0" w:line="240" w:lineRule="auto"/>
            </w:pPr>
            <w:r w:rsidRPr="31129E5B">
              <w:rPr>
                <w:rFonts w:ascii="Calibri" w:eastAsia="Calibri" w:hAnsi="Calibri" w:cs="Calibri"/>
                <w:sz w:val="16"/>
                <w:szCs w:val="16"/>
              </w:rPr>
              <w:t>All the instructional outcomes may be assessed by the proposed assessment plan; assessment</w:t>
            </w:r>
            <w:r w:rsidR="00EC1D37">
              <w:rPr>
                <w:rFonts w:ascii="Calibri" w:eastAsia="Calibri" w:hAnsi="Calibri" w:cs="Calibri"/>
                <w:sz w:val="16"/>
                <w:szCs w:val="16"/>
              </w:rPr>
              <w:t xml:space="preserve"> </w:t>
            </w:r>
            <w:r w:rsidRPr="31129E5B">
              <w:rPr>
                <w:rFonts w:ascii="Calibri" w:eastAsia="Calibri" w:hAnsi="Calibri" w:cs="Calibri"/>
                <w:sz w:val="16"/>
                <w:szCs w:val="16"/>
              </w:rPr>
              <w:t>methodologies may have been adapted for groups of students. Assessment criteria and standards are</w:t>
            </w:r>
            <w:r w:rsidR="00EC1D37">
              <w:rPr>
                <w:rFonts w:ascii="Calibri" w:eastAsia="Calibri" w:hAnsi="Calibri" w:cs="Calibri"/>
                <w:sz w:val="16"/>
                <w:szCs w:val="16"/>
              </w:rPr>
              <w:t xml:space="preserve"> </w:t>
            </w:r>
            <w:r w:rsidRPr="31129E5B">
              <w:rPr>
                <w:rFonts w:ascii="Calibri" w:eastAsia="Calibri" w:hAnsi="Calibri" w:cs="Calibri"/>
                <w:sz w:val="16"/>
                <w:szCs w:val="16"/>
              </w:rPr>
              <w:t>clear. The teacher has a well-developed strategy for using formative assessment and has designed</w:t>
            </w:r>
            <w:r w:rsidR="00EC1D37">
              <w:rPr>
                <w:rFonts w:ascii="Calibri" w:eastAsia="Calibri" w:hAnsi="Calibri" w:cs="Calibri"/>
                <w:sz w:val="16"/>
                <w:szCs w:val="16"/>
              </w:rPr>
              <w:t xml:space="preserve"> </w:t>
            </w:r>
            <w:r w:rsidRPr="31129E5B">
              <w:rPr>
                <w:rFonts w:ascii="Calibri" w:eastAsia="Calibri" w:hAnsi="Calibri" w:cs="Calibri"/>
                <w:sz w:val="16"/>
                <w:szCs w:val="16"/>
              </w:rPr>
              <w:t>particular approaches to be used.</w:t>
            </w:r>
          </w:p>
        </w:tc>
        <w:tc>
          <w:tcPr>
            <w:tcW w:w="3019" w:type="dxa"/>
            <w:tcBorders>
              <w:top w:val="single" w:sz="8" w:space="0" w:color="auto"/>
              <w:left w:val="single" w:sz="8" w:space="0" w:color="auto"/>
              <w:bottom w:val="single" w:sz="8" w:space="0" w:color="auto"/>
              <w:right w:val="single" w:sz="8" w:space="0" w:color="auto"/>
            </w:tcBorders>
            <w:vAlign w:val="center"/>
          </w:tcPr>
          <w:p w14:paraId="15C49DE7" w14:textId="2BE86A27" w:rsidR="31129E5B" w:rsidRDefault="31129E5B" w:rsidP="00840A45">
            <w:pPr>
              <w:spacing w:after="0" w:line="240" w:lineRule="auto"/>
            </w:pPr>
            <w:r w:rsidRPr="31129E5B">
              <w:rPr>
                <w:rFonts w:ascii="Calibri" w:eastAsia="Calibri" w:hAnsi="Calibri" w:cs="Calibri"/>
                <w:sz w:val="16"/>
                <w:szCs w:val="16"/>
              </w:rPr>
              <w:t>All the instructional outcomes may be assessed by the proposed assessment plan, with clear criteria for</w:t>
            </w:r>
          </w:p>
          <w:p w14:paraId="635AF75E" w14:textId="74F0C0DC" w:rsidR="31129E5B" w:rsidRDefault="31129E5B" w:rsidP="00840A45">
            <w:pPr>
              <w:spacing w:after="0" w:line="240" w:lineRule="auto"/>
            </w:pPr>
            <w:r w:rsidRPr="31129E5B">
              <w:rPr>
                <w:rFonts w:ascii="Calibri" w:eastAsia="Calibri" w:hAnsi="Calibri" w:cs="Calibri"/>
                <w:sz w:val="16"/>
                <w:szCs w:val="16"/>
              </w:rPr>
              <w:t>assessing student work. The plan contains evidence of student contribution to its development.</w:t>
            </w:r>
          </w:p>
          <w:p w14:paraId="3F7A81A4" w14:textId="78BFBB1C" w:rsidR="31129E5B" w:rsidRDefault="31129E5B" w:rsidP="00840A45">
            <w:pPr>
              <w:spacing w:after="0" w:line="240" w:lineRule="auto"/>
            </w:pPr>
            <w:r w:rsidRPr="31129E5B">
              <w:rPr>
                <w:rFonts w:ascii="Calibri" w:eastAsia="Calibri" w:hAnsi="Calibri" w:cs="Calibri"/>
                <w:sz w:val="16"/>
                <w:szCs w:val="16"/>
              </w:rPr>
              <w:t>Assessment methodologies have been adapted for individual students as the need has arisen. The</w:t>
            </w:r>
          </w:p>
          <w:p w14:paraId="34316147" w14:textId="10162D60" w:rsidR="31129E5B" w:rsidRDefault="31129E5B" w:rsidP="00840A45">
            <w:pPr>
              <w:spacing w:after="0" w:line="240" w:lineRule="auto"/>
            </w:pPr>
            <w:r w:rsidRPr="31129E5B">
              <w:rPr>
                <w:rFonts w:ascii="Calibri" w:eastAsia="Calibri" w:hAnsi="Calibri" w:cs="Calibri"/>
                <w:sz w:val="16"/>
                <w:szCs w:val="16"/>
              </w:rPr>
              <w:t>approach to using formative assessment is well designed and includes student as well as teacher use of</w:t>
            </w:r>
            <w:r w:rsidR="00EC1D37">
              <w:rPr>
                <w:rFonts w:ascii="Calibri" w:eastAsia="Calibri" w:hAnsi="Calibri" w:cs="Calibri"/>
                <w:sz w:val="16"/>
                <w:szCs w:val="16"/>
              </w:rPr>
              <w:t xml:space="preserve"> </w:t>
            </w:r>
            <w:r w:rsidRPr="31129E5B">
              <w:rPr>
                <w:rFonts w:ascii="Calibri" w:eastAsia="Calibri" w:hAnsi="Calibri" w:cs="Calibri"/>
                <w:sz w:val="16"/>
                <w:szCs w:val="16"/>
              </w:rPr>
              <w:t>the assessment information.</w:t>
            </w:r>
          </w:p>
        </w:tc>
      </w:tr>
    </w:tbl>
    <w:p w14:paraId="6B9F27D0" w14:textId="4443BC80" w:rsidR="31129E5B" w:rsidRDefault="31129E5B" w:rsidP="31129E5B">
      <w:pPr>
        <w:spacing w:after="0"/>
        <w:jc w:val="both"/>
      </w:pPr>
    </w:p>
    <w:p w14:paraId="2E55D3DA" w14:textId="5F0DFA5B" w:rsidR="270EDFDC" w:rsidRDefault="270EDFDC" w:rsidP="270EDFDC">
      <w:pPr>
        <w:spacing w:after="0"/>
        <w:jc w:val="both"/>
      </w:pPr>
    </w:p>
    <w:p w14:paraId="05D1BA43" w14:textId="19DC5086" w:rsidR="270EDFDC" w:rsidRDefault="270EDFDC" w:rsidP="270EDFDC">
      <w:pPr>
        <w:spacing w:after="0"/>
        <w:jc w:val="both"/>
      </w:pPr>
    </w:p>
    <w:p w14:paraId="4B955864" w14:textId="1990DD2F" w:rsidR="2B7D2543" w:rsidRPr="00016A4B" w:rsidRDefault="2B7D2543" w:rsidP="2B7D2543">
      <w:pPr>
        <w:spacing w:after="0"/>
        <w:jc w:val="both"/>
        <w:rPr>
          <w:rFonts w:cstheme="minorHAnsi"/>
          <w:i/>
          <w:iCs/>
          <w:highlight w:val="yellow"/>
        </w:rPr>
      </w:pPr>
    </w:p>
    <w:p w14:paraId="47BF5E66" w14:textId="77777777" w:rsidR="4B12ACBE" w:rsidRPr="00016A4B" w:rsidRDefault="4B12ACBE" w:rsidP="4B12ACBE">
      <w:pPr>
        <w:tabs>
          <w:tab w:val="left" w:pos="415"/>
        </w:tabs>
        <w:ind w:firstLine="415"/>
        <w:rPr>
          <w:rFonts w:cstheme="minorHAnsi"/>
        </w:rPr>
      </w:pPr>
    </w:p>
    <w:p w14:paraId="0E6B5437" w14:textId="35805BF4" w:rsidR="4B12ACBE" w:rsidRPr="00016A4B" w:rsidRDefault="4B12ACBE" w:rsidP="4B12ACBE">
      <w:pPr>
        <w:tabs>
          <w:tab w:val="left" w:pos="415"/>
        </w:tabs>
        <w:rPr>
          <w:rFonts w:cstheme="minorHAnsi"/>
        </w:rPr>
      </w:pPr>
    </w:p>
    <w:sectPr w:rsidR="4B12ACBE" w:rsidRPr="00016A4B" w:rsidSect="00A95C9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E662" w14:textId="77777777" w:rsidR="00C70B8E" w:rsidRDefault="00C70B8E" w:rsidP="00EE7EC7">
      <w:pPr>
        <w:spacing w:after="0" w:line="240" w:lineRule="auto"/>
      </w:pPr>
      <w:r>
        <w:separator/>
      </w:r>
    </w:p>
  </w:endnote>
  <w:endnote w:type="continuationSeparator" w:id="0">
    <w:p w14:paraId="7C3B1AAF" w14:textId="77777777" w:rsidR="00C70B8E" w:rsidRDefault="00C70B8E" w:rsidP="00EE7EC7">
      <w:pPr>
        <w:spacing w:after="0" w:line="240" w:lineRule="auto"/>
      </w:pPr>
      <w:r>
        <w:continuationSeparator/>
      </w:r>
    </w:p>
  </w:endnote>
  <w:endnote w:type="continuationNotice" w:id="1">
    <w:p w14:paraId="5E377A81" w14:textId="77777777" w:rsidR="00C70B8E" w:rsidRDefault="00C70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EF6E" w14:textId="77777777" w:rsidR="004C545A" w:rsidRPr="00AE506B" w:rsidRDefault="004C545A" w:rsidP="00BC3EB5">
    <w:pPr>
      <w:pStyle w:val="Footer"/>
      <w:pBdr>
        <w:top w:val="single" w:sz="4" w:space="1" w:color="auto"/>
      </w:pBdr>
      <w:rPr>
        <w:rFonts w:cstheme="minorHAnsi"/>
        <w:sz w:val="16"/>
        <w:szCs w:val="16"/>
      </w:rPr>
    </w:pPr>
    <w:r w:rsidRPr="00AE506B">
      <w:rPr>
        <w:rFonts w:cstheme="minorHAnsi"/>
        <w:color w:val="333333"/>
        <w:sz w:val="16"/>
        <w:szCs w:val="16"/>
        <w:shd w:val="clear" w:color="auto" w:fill="FFFFFF"/>
      </w:rPr>
      <w:t>Template for the Presentation of Evidence by Dr. Michele Brewer and Dr. Amber Vraim is licensed under </w:t>
    </w:r>
    <w:hyperlink r:id="rId1" w:tgtFrame="_blank" w:history="1">
      <w:r w:rsidRPr="00AE506B">
        <w:rPr>
          <w:rFonts w:cstheme="minorHAnsi"/>
          <w:color w:val="D14500"/>
          <w:sz w:val="16"/>
          <w:szCs w:val="16"/>
          <w:u w:val="single"/>
          <w:shd w:val="clear" w:color="auto" w:fill="FFFFFF"/>
        </w:rPr>
        <w:t>Attribution 4.0 International </w:t>
      </w:r>
      <w:r w:rsidRPr="00AE506B">
        <w:rPr>
          <w:rFonts w:cstheme="minorHAnsi"/>
          <w:noProof/>
          <w:color w:val="000000"/>
          <w:sz w:val="16"/>
          <w:szCs w:val="16"/>
          <w:shd w:val="clear" w:color="auto" w:fill="FFFFFF"/>
        </w:rPr>
        <w:drawing>
          <wp:inline distT="0" distB="0" distL="0" distR="0" wp14:anchorId="376AD4A8" wp14:editId="54B3154C">
            <wp:extent cx="168064" cy="168064"/>
            <wp:effectExtent l="0" t="0" r="3810" b="3810"/>
            <wp:docPr id="1" name="Picture 1" descr="C:\Users\michele.a.brewer\AppData\Local\Microsoft\Windows\INetCache\Content.MSO\FC8CC6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brewer\AppData\Local\Microsoft\Windows\INetCache\Content.MSO\FC8CC6C5.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18" cy="178318"/>
                    </a:xfrm>
                    <a:prstGeom prst="rect">
                      <a:avLst/>
                    </a:prstGeom>
                    <a:noFill/>
                    <a:ln>
                      <a:noFill/>
                    </a:ln>
                  </pic:spPr>
                </pic:pic>
              </a:graphicData>
            </a:graphic>
          </wp:inline>
        </w:drawing>
      </w:r>
      <w:r w:rsidRPr="00AE506B">
        <w:rPr>
          <w:rFonts w:cstheme="minorHAnsi"/>
          <w:noProof/>
          <w:color w:val="000000"/>
          <w:sz w:val="16"/>
          <w:szCs w:val="16"/>
          <w:shd w:val="clear" w:color="auto" w:fill="FFFFFF"/>
        </w:rPr>
        <w:drawing>
          <wp:inline distT="0" distB="0" distL="0" distR="0" wp14:anchorId="186CF272" wp14:editId="5EA395F4">
            <wp:extent cx="173904" cy="173904"/>
            <wp:effectExtent l="0" t="0" r="0" b="0"/>
            <wp:docPr id="2" name="Picture 2" descr="C:\Users\michele.a.brewer\AppData\Local\Microsoft\Windows\INetCache\Content.MSO\7E8F6A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a.brewer\AppData\Local\Microsoft\Windows\INetCache\Content.MSO\7E8F6A1B.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291" cy="211291"/>
                    </a:xfrm>
                    <a:prstGeom prst="rect">
                      <a:avLst/>
                    </a:prstGeom>
                    <a:noFill/>
                    <a:ln>
                      <a:noFill/>
                    </a:ln>
                  </pic:spPr>
                </pic:pic>
              </a:graphicData>
            </a:graphic>
          </wp:inline>
        </w:drawing>
      </w:r>
    </w:hyperlink>
  </w:p>
  <w:p w14:paraId="01EBF656" w14:textId="77777777" w:rsidR="004C545A" w:rsidRPr="00AE506B" w:rsidRDefault="004C545A" w:rsidP="00BC3EB5">
    <w:pPr>
      <w:pStyle w:val="Footer"/>
      <w:pBdr>
        <w:top w:val="single" w:sz="4" w:space="1" w:color="auto"/>
      </w:pBdr>
      <w:rPr>
        <w:rFonts w:cstheme="minorHAnsi"/>
        <w:sz w:val="16"/>
        <w:szCs w:val="16"/>
      </w:rPr>
    </w:pPr>
    <w:r w:rsidRPr="00AE506B">
      <w:rPr>
        <w:rFonts w:cstheme="minorHAnsi"/>
        <w:i/>
        <w:iCs/>
        <w:color w:val="000000"/>
        <w:sz w:val="16"/>
        <w:szCs w:val="16"/>
        <w:bdr w:val="none" w:sz="0" w:space="0" w:color="auto" w:frame="1"/>
        <w:shd w:val="clear" w:color="auto" w:fill="FFFFFF"/>
      </w:rPr>
      <w:t>"College of Education Office of Technology, Assessment, and Compliance: Template for the Presentation of Evidence." </w:t>
    </w:r>
    <w:r w:rsidRPr="00AE506B">
      <w:rPr>
        <w:rFonts w:cstheme="minorHAnsi"/>
        <w:color w:val="000000"/>
        <w:sz w:val="16"/>
        <w:szCs w:val="16"/>
        <w:shd w:val="clear" w:color="auto" w:fill="FFFFFF"/>
      </w:rPr>
      <w:t> Copyright 2020 by Wilmington University. </w:t>
    </w:r>
    <w:r w:rsidRPr="00AE506B">
      <w:rPr>
        <w:rFonts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BB3B" w14:textId="77777777" w:rsidR="00C70B8E" w:rsidRDefault="00C70B8E" w:rsidP="00EE7EC7">
      <w:pPr>
        <w:spacing w:after="0" w:line="240" w:lineRule="auto"/>
      </w:pPr>
      <w:r>
        <w:separator/>
      </w:r>
    </w:p>
  </w:footnote>
  <w:footnote w:type="continuationSeparator" w:id="0">
    <w:p w14:paraId="072B279B" w14:textId="77777777" w:rsidR="00C70B8E" w:rsidRDefault="00C70B8E" w:rsidP="00EE7EC7">
      <w:pPr>
        <w:spacing w:after="0" w:line="240" w:lineRule="auto"/>
      </w:pPr>
      <w:r>
        <w:continuationSeparator/>
      </w:r>
    </w:p>
  </w:footnote>
  <w:footnote w:type="continuationNotice" w:id="1">
    <w:p w14:paraId="60AE38BA" w14:textId="77777777" w:rsidR="00C70B8E" w:rsidRDefault="00C70B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439B" w14:textId="1F12D8CE" w:rsidR="004C545A" w:rsidRDefault="004C545A" w:rsidP="006F7813">
    <w:pPr>
      <w:pStyle w:val="Header"/>
      <w:pBdr>
        <w:bottom w:val="single" w:sz="4" w:space="1" w:color="auto"/>
      </w:pBdr>
      <w:jc w:val="center"/>
      <w:rPr>
        <w:rFonts w:cs="Times New Roman"/>
        <w:sz w:val="32"/>
        <w:szCs w:val="32"/>
      </w:rPr>
    </w:pPr>
    <w:r>
      <w:rPr>
        <w:rFonts w:cs="Times New Roman"/>
        <w:sz w:val="32"/>
        <w:szCs w:val="32"/>
      </w:rPr>
      <w:t xml:space="preserve">Grambling State University </w:t>
    </w:r>
  </w:p>
  <w:p w14:paraId="04ECB78D" w14:textId="77777777" w:rsidR="004C545A" w:rsidRDefault="004C545A" w:rsidP="006F7813">
    <w:pPr>
      <w:pStyle w:val="Header"/>
      <w:pBdr>
        <w:bottom w:val="single" w:sz="4" w:space="1" w:color="auto"/>
      </w:pBdr>
      <w:jc w:val="center"/>
      <w:rPr>
        <w:rFonts w:cs="Times New Roman"/>
        <w:sz w:val="32"/>
        <w:szCs w:val="32"/>
      </w:rPr>
    </w:pPr>
    <w:r w:rsidRPr="000D2213">
      <w:rPr>
        <w:rFonts w:cs="Times New Roman"/>
        <w:sz w:val="32"/>
        <w:szCs w:val="32"/>
      </w:rPr>
      <w:t xml:space="preserve">Standard One Compendium 1 </w:t>
    </w:r>
  </w:p>
  <w:p w14:paraId="5E9FE1F8" w14:textId="23DAEEFB" w:rsidR="004C545A" w:rsidRDefault="004C545A" w:rsidP="006F7813">
    <w:pPr>
      <w:pStyle w:val="Header"/>
      <w:pBdr>
        <w:bottom w:val="single" w:sz="4" w:space="1" w:color="auto"/>
      </w:pBdr>
      <w:jc w:val="center"/>
      <w:rPr>
        <w:rFonts w:cs="Times New Roman"/>
        <w:sz w:val="32"/>
        <w:szCs w:val="32"/>
      </w:rPr>
    </w:pPr>
    <w:r w:rsidRPr="000D2213">
      <w:rPr>
        <w:rFonts w:cs="Times New Roman"/>
        <w:sz w:val="32"/>
        <w:szCs w:val="32"/>
      </w:rPr>
      <w:t>R1.1 Learner Growth and Development</w:t>
    </w:r>
  </w:p>
</w:hdr>
</file>

<file path=word/intelligence2.xml><?xml version="1.0" encoding="utf-8"?>
<int2:intelligence xmlns:int2="http://schemas.microsoft.com/office/intelligence/2020/intelligence" xmlns:oel="http://schemas.microsoft.com/office/2019/extlst">
  <int2:observations>
    <int2:textHash int2:hashCode="dp+ct1amtYl3mJ" int2:id="Gdydp3z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795"/>
    <w:multiLevelType w:val="hybridMultilevel"/>
    <w:tmpl w:val="82A8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7B30"/>
    <w:multiLevelType w:val="hybridMultilevel"/>
    <w:tmpl w:val="A22E5DF6"/>
    <w:lvl w:ilvl="0" w:tplc="223A841C">
      <w:start w:val="1"/>
      <w:numFmt w:val="decimal"/>
      <w:lvlText w:val="%1."/>
      <w:lvlJc w:val="left"/>
      <w:pPr>
        <w:ind w:left="720" w:hanging="360"/>
      </w:pPr>
    </w:lvl>
    <w:lvl w:ilvl="1" w:tplc="C186A1E0">
      <w:start w:val="1"/>
      <w:numFmt w:val="lowerLetter"/>
      <w:lvlText w:val="%2."/>
      <w:lvlJc w:val="left"/>
      <w:pPr>
        <w:ind w:left="1440" w:hanging="360"/>
      </w:pPr>
    </w:lvl>
    <w:lvl w:ilvl="2" w:tplc="8070DFA8">
      <w:start w:val="1"/>
      <w:numFmt w:val="lowerRoman"/>
      <w:lvlText w:val="%3."/>
      <w:lvlJc w:val="right"/>
      <w:pPr>
        <w:ind w:left="2160" w:hanging="180"/>
      </w:pPr>
    </w:lvl>
    <w:lvl w:ilvl="3" w:tplc="DCA0958A">
      <w:start w:val="1"/>
      <w:numFmt w:val="decimal"/>
      <w:lvlText w:val="%4."/>
      <w:lvlJc w:val="left"/>
      <w:pPr>
        <w:ind w:left="2880" w:hanging="360"/>
      </w:pPr>
    </w:lvl>
    <w:lvl w:ilvl="4" w:tplc="32565DAC">
      <w:start w:val="1"/>
      <w:numFmt w:val="lowerLetter"/>
      <w:lvlText w:val="%5."/>
      <w:lvlJc w:val="left"/>
      <w:pPr>
        <w:ind w:left="3600" w:hanging="360"/>
      </w:pPr>
    </w:lvl>
    <w:lvl w:ilvl="5" w:tplc="2D1E4BBA">
      <w:start w:val="1"/>
      <w:numFmt w:val="lowerRoman"/>
      <w:lvlText w:val="%6."/>
      <w:lvlJc w:val="right"/>
      <w:pPr>
        <w:ind w:left="4320" w:hanging="180"/>
      </w:pPr>
    </w:lvl>
    <w:lvl w:ilvl="6" w:tplc="817E5F8C">
      <w:start w:val="1"/>
      <w:numFmt w:val="decimal"/>
      <w:lvlText w:val="%7."/>
      <w:lvlJc w:val="left"/>
      <w:pPr>
        <w:ind w:left="5040" w:hanging="360"/>
      </w:pPr>
    </w:lvl>
    <w:lvl w:ilvl="7" w:tplc="0E5652FE">
      <w:start w:val="1"/>
      <w:numFmt w:val="lowerLetter"/>
      <w:lvlText w:val="%8."/>
      <w:lvlJc w:val="left"/>
      <w:pPr>
        <w:ind w:left="5760" w:hanging="360"/>
      </w:pPr>
    </w:lvl>
    <w:lvl w:ilvl="8" w:tplc="700ABB96">
      <w:start w:val="1"/>
      <w:numFmt w:val="lowerRoman"/>
      <w:lvlText w:val="%9."/>
      <w:lvlJc w:val="right"/>
      <w:pPr>
        <w:ind w:left="6480" w:hanging="180"/>
      </w:pPr>
    </w:lvl>
  </w:abstractNum>
  <w:abstractNum w:abstractNumId="2" w15:restartNumberingAfterBreak="0">
    <w:nsid w:val="0C708518"/>
    <w:multiLevelType w:val="hybridMultilevel"/>
    <w:tmpl w:val="FFFFFFFF"/>
    <w:lvl w:ilvl="0" w:tplc="97C60970">
      <w:start w:val="4"/>
      <w:numFmt w:val="decimal"/>
      <w:lvlText w:val="%1."/>
      <w:lvlJc w:val="left"/>
      <w:pPr>
        <w:ind w:left="720" w:hanging="360"/>
      </w:pPr>
    </w:lvl>
    <w:lvl w:ilvl="1" w:tplc="49B2A0F8">
      <w:start w:val="1"/>
      <w:numFmt w:val="lowerLetter"/>
      <w:lvlText w:val="%2."/>
      <w:lvlJc w:val="left"/>
      <w:pPr>
        <w:ind w:left="1440" w:hanging="360"/>
      </w:pPr>
    </w:lvl>
    <w:lvl w:ilvl="2" w:tplc="FAD2E938">
      <w:start w:val="1"/>
      <w:numFmt w:val="lowerRoman"/>
      <w:lvlText w:val="%3."/>
      <w:lvlJc w:val="right"/>
      <w:pPr>
        <w:ind w:left="2160" w:hanging="180"/>
      </w:pPr>
    </w:lvl>
    <w:lvl w:ilvl="3" w:tplc="D1C02F2E">
      <w:start w:val="1"/>
      <w:numFmt w:val="decimal"/>
      <w:lvlText w:val="%4."/>
      <w:lvlJc w:val="left"/>
      <w:pPr>
        <w:ind w:left="2880" w:hanging="360"/>
      </w:pPr>
    </w:lvl>
    <w:lvl w:ilvl="4" w:tplc="6C78AA90">
      <w:start w:val="1"/>
      <w:numFmt w:val="lowerLetter"/>
      <w:lvlText w:val="%5."/>
      <w:lvlJc w:val="left"/>
      <w:pPr>
        <w:ind w:left="3600" w:hanging="360"/>
      </w:pPr>
    </w:lvl>
    <w:lvl w:ilvl="5" w:tplc="F6BE92B6">
      <w:start w:val="1"/>
      <w:numFmt w:val="lowerRoman"/>
      <w:lvlText w:val="%6."/>
      <w:lvlJc w:val="right"/>
      <w:pPr>
        <w:ind w:left="4320" w:hanging="180"/>
      </w:pPr>
    </w:lvl>
    <w:lvl w:ilvl="6" w:tplc="E13C5276">
      <w:start w:val="1"/>
      <w:numFmt w:val="decimal"/>
      <w:lvlText w:val="%7."/>
      <w:lvlJc w:val="left"/>
      <w:pPr>
        <w:ind w:left="5040" w:hanging="360"/>
      </w:pPr>
    </w:lvl>
    <w:lvl w:ilvl="7" w:tplc="DAE62DF4">
      <w:start w:val="1"/>
      <w:numFmt w:val="lowerLetter"/>
      <w:lvlText w:val="%8."/>
      <w:lvlJc w:val="left"/>
      <w:pPr>
        <w:ind w:left="5760" w:hanging="360"/>
      </w:pPr>
    </w:lvl>
    <w:lvl w:ilvl="8" w:tplc="729416BE">
      <w:start w:val="1"/>
      <w:numFmt w:val="lowerRoman"/>
      <w:lvlText w:val="%9."/>
      <w:lvlJc w:val="right"/>
      <w:pPr>
        <w:ind w:left="6480" w:hanging="180"/>
      </w:pPr>
    </w:lvl>
  </w:abstractNum>
  <w:abstractNum w:abstractNumId="3" w15:restartNumberingAfterBreak="0">
    <w:nsid w:val="18EE5346"/>
    <w:multiLevelType w:val="hybridMultilevel"/>
    <w:tmpl w:val="FFFFFFFF"/>
    <w:lvl w:ilvl="0" w:tplc="62B4E85A">
      <w:start w:val="1"/>
      <w:numFmt w:val="bullet"/>
      <w:lvlText w:val=""/>
      <w:lvlJc w:val="left"/>
      <w:pPr>
        <w:ind w:left="720" w:hanging="360"/>
      </w:pPr>
      <w:rPr>
        <w:rFonts w:ascii="Symbol" w:hAnsi="Symbol" w:hint="default"/>
      </w:rPr>
    </w:lvl>
    <w:lvl w:ilvl="1" w:tplc="5C1AD3AC">
      <w:start w:val="1"/>
      <w:numFmt w:val="bullet"/>
      <w:lvlText w:val="o"/>
      <w:lvlJc w:val="left"/>
      <w:pPr>
        <w:ind w:left="1440" w:hanging="360"/>
      </w:pPr>
      <w:rPr>
        <w:rFonts w:ascii="Courier New" w:hAnsi="Courier New" w:hint="default"/>
      </w:rPr>
    </w:lvl>
    <w:lvl w:ilvl="2" w:tplc="16F071D4">
      <w:start w:val="1"/>
      <w:numFmt w:val="bullet"/>
      <w:lvlText w:val=""/>
      <w:lvlJc w:val="left"/>
      <w:pPr>
        <w:ind w:left="2160" w:hanging="360"/>
      </w:pPr>
      <w:rPr>
        <w:rFonts w:ascii="Wingdings" w:hAnsi="Wingdings" w:hint="default"/>
      </w:rPr>
    </w:lvl>
    <w:lvl w:ilvl="3" w:tplc="6E287B9E">
      <w:start w:val="1"/>
      <w:numFmt w:val="bullet"/>
      <w:lvlText w:val=""/>
      <w:lvlJc w:val="left"/>
      <w:pPr>
        <w:ind w:left="2880" w:hanging="360"/>
      </w:pPr>
      <w:rPr>
        <w:rFonts w:ascii="Symbol" w:hAnsi="Symbol" w:hint="default"/>
      </w:rPr>
    </w:lvl>
    <w:lvl w:ilvl="4" w:tplc="DAB2A07C">
      <w:start w:val="1"/>
      <w:numFmt w:val="bullet"/>
      <w:lvlText w:val="o"/>
      <w:lvlJc w:val="left"/>
      <w:pPr>
        <w:ind w:left="3600" w:hanging="360"/>
      </w:pPr>
      <w:rPr>
        <w:rFonts w:ascii="Courier New" w:hAnsi="Courier New" w:hint="default"/>
      </w:rPr>
    </w:lvl>
    <w:lvl w:ilvl="5" w:tplc="1EB46272">
      <w:start w:val="1"/>
      <w:numFmt w:val="bullet"/>
      <w:lvlText w:val=""/>
      <w:lvlJc w:val="left"/>
      <w:pPr>
        <w:ind w:left="4320" w:hanging="360"/>
      </w:pPr>
      <w:rPr>
        <w:rFonts w:ascii="Wingdings" w:hAnsi="Wingdings" w:hint="default"/>
      </w:rPr>
    </w:lvl>
    <w:lvl w:ilvl="6" w:tplc="22045582">
      <w:start w:val="1"/>
      <w:numFmt w:val="bullet"/>
      <w:lvlText w:val=""/>
      <w:lvlJc w:val="left"/>
      <w:pPr>
        <w:ind w:left="5040" w:hanging="360"/>
      </w:pPr>
      <w:rPr>
        <w:rFonts w:ascii="Symbol" w:hAnsi="Symbol" w:hint="default"/>
      </w:rPr>
    </w:lvl>
    <w:lvl w:ilvl="7" w:tplc="E04A22B2">
      <w:start w:val="1"/>
      <w:numFmt w:val="bullet"/>
      <w:lvlText w:val="o"/>
      <w:lvlJc w:val="left"/>
      <w:pPr>
        <w:ind w:left="5760" w:hanging="360"/>
      </w:pPr>
      <w:rPr>
        <w:rFonts w:ascii="Courier New" w:hAnsi="Courier New" w:hint="default"/>
      </w:rPr>
    </w:lvl>
    <w:lvl w:ilvl="8" w:tplc="63B4764E">
      <w:start w:val="1"/>
      <w:numFmt w:val="bullet"/>
      <w:lvlText w:val=""/>
      <w:lvlJc w:val="left"/>
      <w:pPr>
        <w:ind w:left="6480" w:hanging="360"/>
      </w:pPr>
      <w:rPr>
        <w:rFonts w:ascii="Wingdings" w:hAnsi="Wingdings" w:hint="default"/>
      </w:rPr>
    </w:lvl>
  </w:abstractNum>
  <w:abstractNum w:abstractNumId="4" w15:restartNumberingAfterBreak="0">
    <w:nsid w:val="1FBA63E8"/>
    <w:multiLevelType w:val="hybridMultilevel"/>
    <w:tmpl w:val="F8C6709A"/>
    <w:lvl w:ilvl="0" w:tplc="1AA82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17A6A"/>
    <w:multiLevelType w:val="hybridMultilevel"/>
    <w:tmpl w:val="729AD80A"/>
    <w:lvl w:ilvl="0" w:tplc="912A6EDA">
      <w:start w:val="1"/>
      <w:numFmt w:val="bullet"/>
      <w:lvlText w:val=""/>
      <w:lvlJc w:val="left"/>
      <w:pPr>
        <w:ind w:left="720" w:hanging="360"/>
      </w:pPr>
      <w:rPr>
        <w:rFonts w:ascii="Symbol" w:hAnsi="Symbol" w:hint="default"/>
      </w:rPr>
    </w:lvl>
    <w:lvl w:ilvl="1" w:tplc="0AB28D9A">
      <w:start w:val="1"/>
      <w:numFmt w:val="bullet"/>
      <w:lvlText w:val="o"/>
      <w:lvlJc w:val="left"/>
      <w:pPr>
        <w:ind w:left="1440" w:hanging="360"/>
      </w:pPr>
      <w:rPr>
        <w:rFonts w:ascii="Courier New" w:hAnsi="Courier New" w:hint="default"/>
      </w:rPr>
    </w:lvl>
    <w:lvl w:ilvl="2" w:tplc="F37ED09C">
      <w:start w:val="1"/>
      <w:numFmt w:val="bullet"/>
      <w:lvlText w:val=""/>
      <w:lvlJc w:val="left"/>
      <w:pPr>
        <w:ind w:left="2160" w:hanging="360"/>
      </w:pPr>
      <w:rPr>
        <w:rFonts w:ascii="Wingdings" w:hAnsi="Wingdings" w:hint="default"/>
      </w:rPr>
    </w:lvl>
    <w:lvl w:ilvl="3" w:tplc="6E042332">
      <w:start w:val="1"/>
      <w:numFmt w:val="bullet"/>
      <w:lvlText w:val=""/>
      <w:lvlJc w:val="left"/>
      <w:pPr>
        <w:ind w:left="2880" w:hanging="360"/>
      </w:pPr>
      <w:rPr>
        <w:rFonts w:ascii="Symbol" w:hAnsi="Symbol" w:hint="default"/>
      </w:rPr>
    </w:lvl>
    <w:lvl w:ilvl="4" w:tplc="B0B00456">
      <w:start w:val="1"/>
      <w:numFmt w:val="bullet"/>
      <w:lvlText w:val="o"/>
      <w:lvlJc w:val="left"/>
      <w:pPr>
        <w:ind w:left="3600" w:hanging="360"/>
      </w:pPr>
      <w:rPr>
        <w:rFonts w:ascii="Courier New" w:hAnsi="Courier New" w:hint="default"/>
      </w:rPr>
    </w:lvl>
    <w:lvl w:ilvl="5" w:tplc="934673D6">
      <w:start w:val="1"/>
      <w:numFmt w:val="bullet"/>
      <w:lvlText w:val=""/>
      <w:lvlJc w:val="left"/>
      <w:pPr>
        <w:ind w:left="4320" w:hanging="360"/>
      </w:pPr>
      <w:rPr>
        <w:rFonts w:ascii="Wingdings" w:hAnsi="Wingdings" w:hint="default"/>
      </w:rPr>
    </w:lvl>
    <w:lvl w:ilvl="6" w:tplc="4E023CE4">
      <w:start w:val="1"/>
      <w:numFmt w:val="bullet"/>
      <w:lvlText w:val=""/>
      <w:lvlJc w:val="left"/>
      <w:pPr>
        <w:ind w:left="5040" w:hanging="360"/>
      </w:pPr>
      <w:rPr>
        <w:rFonts w:ascii="Symbol" w:hAnsi="Symbol" w:hint="default"/>
      </w:rPr>
    </w:lvl>
    <w:lvl w:ilvl="7" w:tplc="45145B34">
      <w:start w:val="1"/>
      <w:numFmt w:val="bullet"/>
      <w:lvlText w:val="o"/>
      <w:lvlJc w:val="left"/>
      <w:pPr>
        <w:ind w:left="5760" w:hanging="360"/>
      </w:pPr>
      <w:rPr>
        <w:rFonts w:ascii="Courier New" w:hAnsi="Courier New" w:hint="default"/>
      </w:rPr>
    </w:lvl>
    <w:lvl w:ilvl="8" w:tplc="33DC079A">
      <w:start w:val="1"/>
      <w:numFmt w:val="bullet"/>
      <w:lvlText w:val=""/>
      <w:lvlJc w:val="left"/>
      <w:pPr>
        <w:ind w:left="6480" w:hanging="360"/>
      </w:pPr>
      <w:rPr>
        <w:rFonts w:ascii="Wingdings" w:hAnsi="Wingdings" w:hint="default"/>
      </w:rPr>
    </w:lvl>
  </w:abstractNum>
  <w:abstractNum w:abstractNumId="6" w15:restartNumberingAfterBreak="0">
    <w:nsid w:val="2C852847"/>
    <w:multiLevelType w:val="hybridMultilevel"/>
    <w:tmpl w:val="EB20EA18"/>
    <w:lvl w:ilvl="0" w:tplc="1AA826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02D98"/>
    <w:multiLevelType w:val="hybridMultilevel"/>
    <w:tmpl w:val="FFFFFFFF"/>
    <w:lvl w:ilvl="0" w:tplc="E6D297CE">
      <w:start w:val="1"/>
      <w:numFmt w:val="bullet"/>
      <w:lvlText w:val=""/>
      <w:lvlJc w:val="left"/>
      <w:pPr>
        <w:ind w:left="720" w:hanging="360"/>
      </w:pPr>
      <w:rPr>
        <w:rFonts w:ascii="Symbol" w:hAnsi="Symbol" w:hint="default"/>
      </w:rPr>
    </w:lvl>
    <w:lvl w:ilvl="1" w:tplc="676C2AD0">
      <w:start w:val="1"/>
      <w:numFmt w:val="bullet"/>
      <w:lvlText w:val="o"/>
      <w:lvlJc w:val="left"/>
      <w:pPr>
        <w:ind w:left="1440" w:hanging="360"/>
      </w:pPr>
      <w:rPr>
        <w:rFonts w:ascii="Courier New" w:hAnsi="Courier New" w:hint="default"/>
      </w:rPr>
    </w:lvl>
    <w:lvl w:ilvl="2" w:tplc="B366DD00">
      <w:start w:val="1"/>
      <w:numFmt w:val="bullet"/>
      <w:lvlText w:val=""/>
      <w:lvlJc w:val="left"/>
      <w:pPr>
        <w:ind w:left="2160" w:hanging="360"/>
      </w:pPr>
      <w:rPr>
        <w:rFonts w:ascii="Wingdings" w:hAnsi="Wingdings" w:hint="default"/>
      </w:rPr>
    </w:lvl>
    <w:lvl w:ilvl="3" w:tplc="DF58E852">
      <w:start w:val="1"/>
      <w:numFmt w:val="bullet"/>
      <w:lvlText w:val=""/>
      <w:lvlJc w:val="left"/>
      <w:pPr>
        <w:ind w:left="2880" w:hanging="360"/>
      </w:pPr>
      <w:rPr>
        <w:rFonts w:ascii="Symbol" w:hAnsi="Symbol" w:hint="default"/>
      </w:rPr>
    </w:lvl>
    <w:lvl w:ilvl="4" w:tplc="4B66EF7C">
      <w:start w:val="1"/>
      <w:numFmt w:val="bullet"/>
      <w:lvlText w:val="o"/>
      <w:lvlJc w:val="left"/>
      <w:pPr>
        <w:ind w:left="3600" w:hanging="360"/>
      </w:pPr>
      <w:rPr>
        <w:rFonts w:ascii="Courier New" w:hAnsi="Courier New" w:hint="default"/>
      </w:rPr>
    </w:lvl>
    <w:lvl w:ilvl="5" w:tplc="03BEE444">
      <w:start w:val="1"/>
      <w:numFmt w:val="bullet"/>
      <w:lvlText w:val=""/>
      <w:lvlJc w:val="left"/>
      <w:pPr>
        <w:ind w:left="4320" w:hanging="360"/>
      </w:pPr>
      <w:rPr>
        <w:rFonts w:ascii="Wingdings" w:hAnsi="Wingdings" w:hint="default"/>
      </w:rPr>
    </w:lvl>
    <w:lvl w:ilvl="6" w:tplc="BE8A4ADA">
      <w:start w:val="1"/>
      <w:numFmt w:val="bullet"/>
      <w:lvlText w:val=""/>
      <w:lvlJc w:val="left"/>
      <w:pPr>
        <w:ind w:left="5040" w:hanging="360"/>
      </w:pPr>
      <w:rPr>
        <w:rFonts w:ascii="Symbol" w:hAnsi="Symbol" w:hint="default"/>
      </w:rPr>
    </w:lvl>
    <w:lvl w:ilvl="7" w:tplc="09FEA92C">
      <w:start w:val="1"/>
      <w:numFmt w:val="bullet"/>
      <w:lvlText w:val="o"/>
      <w:lvlJc w:val="left"/>
      <w:pPr>
        <w:ind w:left="5760" w:hanging="360"/>
      </w:pPr>
      <w:rPr>
        <w:rFonts w:ascii="Courier New" w:hAnsi="Courier New" w:hint="default"/>
      </w:rPr>
    </w:lvl>
    <w:lvl w:ilvl="8" w:tplc="6F602A26">
      <w:start w:val="1"/>
      <w:numFmt w:val="bullet"/>
      <w:lvlText w:val=""/>
      <w:lvlJc w:val="left"/>
      <w:pPr>
        <w:ind w:left="6480" w:hanging="360"/>
      </w:pPr>
      <w:rPr>
        <w:rFonts w:ascii="Wingdings" w:hAnsi="Wingdings" w:hint="default"/>
      </w:rPr>
    </w:lvl>
  </w:abstractNum>
  <w:abstractNum w:abstractNumId="8" w15:restartNumberingAfterBreak="0">
    <w:nsid w:val="3E65A69F"/>
    <w:multiLevelType w:val="hybridMultilevel"/>
    <w:tmpl w:val="FFFFFFFF"/>
    <w:lvl w:ilvl="0" w:tplc="70B8A66E">
      <w:start w:val="1"/>
      <w:numFmt w:val="bullet"/>
      <w:lvlText w:val=""/>
      <w:lvlJc w:val="left"/>
      <w:pPr>
        <w:ind w:left="780" w:hanging="360"/>
      </w:pPr>
      <w:rPr>
        <w:rFonts w:ascii="Symbol" w:hAnsi="Symbol" w:hint="default"/>
      </w:rPr>
    </w:lvl>
    <w:lvl w:ilvl="1" w:tplc="775C6570">
      <w:start w:val="1"/>
      <w:numFmt w:val="bullet"/>
      <w:lvlText w:val="o"/>
      <w:lvlJc w:val="left"/>
      <w:pPr>
        <w:ind w:left="1440" w:hanging="360"/>
      </w:pPr>
      <w:rPr>
        <w:rFonts w:ascii="Courier New" w:hAnsi="Courier New" w:hint="default"/>
      </w:rPr>
    </w:lvl>
    <w:lvl w:ilvl="2" w:tplc="0BC4CFDE">
      <w:start w:val="1"/>
      <w:numFmt w:val="bullet"/>
      <w:lvlText w:val=""/>
      <w:lvlJc w:val="left"/>
      <w:pPr>
        <w:ind w:left="2160" w:hanging="360"/>
      </w:pPr>
      <w:rPr>
        <w:rFonts w:ascii="Wingdings" w:hAnsi="Wingdings" w:hint="default"/>
      </w:rPr>
    </w:lvl>
    <w:lvl w:ilvl="3" w:tplc="17A09444">
      <w:start w:val="1"/>
      <w:numFmt w:val="bullet"/>
      <w:lvlText w:val=""/>
      <w:lvlJc w:val="left"/>
      <w:pPr>
        <w:ind w:left="2880" w:hanging="360"/>
      </w:pPr>
      <w:rPr>
        <w:rFonts w:ascii="Symbol" w:hAnsi="Symbol" w:hint="default"/>
      </w:rPr>
    </w:lvl>
    <w:lvl w:ilvl="4" w:tplc="621C504C">
      <w:start w:val="1"/>
      <w:numFmt w:val="bullet"/>
      <w:lvlText w:val="o"/>
      <w:lvlJc w:val="left"/>
      <w:pPr>
        <w:ind w:left="3600" w:hanging="360"/>
      </w:pPr>
      <w:rPr>
        <w:rFonts w:ascii="Courier New" w:hAnsi="Courier New" w:hint="default"/>
      </w:rPr>
    </w:lvl>
    <w:lvl w:ilvl="5" w:tplc="0C6E2162">
      <w:start w:val="1"/>
      <w:numFmt w:val="bullet"/>
      <w:lvlText w:val=""/>
      <w:lvlJc w:val="left"/>
      <w:pPr>
        <w:ind w:left="4320" w:hanging="360"/>
      </w:pPr>
      <w:rPr>
        <w:rFonts w:ascii="Wingdings" w:hAnsi="Wingdings" w:hint="default"/>
      </w:rPr>
    </w:lvl>
    <w:lvl w:ilvl="6" w:tplc="2F868D98">
      <w:start w:val="1"/>
      <w:numFmt w:val="bullet"/>
      <w:lvlText w:val=""/>
      <w:lvlJc w:val="left"/>
      <w:pPr>
        <w:ind w:left="5040" w:hanging="360"/>
      </w:pPr>
      <w:rPr>
        <w:rFonts w:ascii="Symbol" w:hAnsi="Symbol" w:hint="default"/>
      </w:rPr>
    </w:lvl>
    <w:lvl w:ilvl="7" w:tplc="88D0F324">
      <w:start w:val="1"/>
      <w:numFmt w:val="bullet"/>
      <w:lvlText w:val="o"/>
      <w:lvlJc w:val="left"/>
      <w:pPr>
        <w:ind w:left="5760" w:hanging="360"/>
      </w:pPr>
      <w:rPr>
        <w:rFonts w:ascii="Courier New" w:hAnsi="Courier New" w:hint="default"/>
      </w:rPr>
    </w:lvl>
    <w:lvl w:ilvl="8" w:tplc="739210A0">
      <w:start w:val="1"/>
      <w:numFmt w:val="bullet"/>
      <w:lvlText w:val=""/>
      <w:lvlJc w:val="left"/>
      <w:pPr>
        <w:ind w:left="6480" w:hanging="360"/>
      </w:pPr>
      <w:rPr>
        <w:rFonts w:ascii="Wingdings" w:hAnsi="Wingdings" w:hint="default"/>
      </w:rPr>
    </w:lvl>
  </w:abstractNum>
  <w:abstractNum w:abstractNumId="9" w15:restartNumberingAfterBreak="0">
    <w:nsid w:val="3F1AB7F2"/>
    <w:multiLevelType w:val="hybridMultilevel"/>
    <w:tmpl w:val="FFFFFFFF"/>
    <w:lvl w:ilvl="0" w:tplc="297E1678">
      <w:start w:val="3"/>
      <w:numFmt w:val="decimal"/>
      <w:lvlText w:val="%1."/>
      <w:lvlJc w:val="left"/>
      <w:pPr>
        <w:ind w:left="720" w:hanging="360"/>
      </w:pPr>
    </w:lvl>
    <w:lvl w:ilvl="1" w:tplc="60CC09D6">
      <w:start w:val="1"/>
      <w:numFmt w:val="lowerLetter"/>
      <w:lvlText w:val="%2."/>
      <w:lvlJc w:val="left"/>
      <w:pPr>
        <w:ind w:left="1440" w:hanging="360"/>
      </w:pPr>
    </w:lvl>
    <w:lvl w:ilvl="2" w:tplc="C92640D0">
      <w:start w:val="1"/>
      <w:numFmt w:val="lowerRoman"/>
      <w:lvlText w:val="%3."/>
      <w:lvlJc w:val="right"/>
      <w:pPr>
        <w:ind w:left="2160" w:hanging="180"/>
      </w:pPr>
    </w:lvl>
    <w:lvl w:ilvl="3" w:tplc="DC8807C0">
      <w:start w:val="1"/>
      <w:numFmt w:val="decimal"/>
      <w:lvlText w:val="%4."/>
      <w:lvlJc w:val="left"/>
      <w:pPr>
        <w:ind w:left="2880" w:hanging="360"/>
      </w:pPr>
    </w:lvl>
    <w:lvl w:ilvl="4" w:tplc="D494CCDE">
      <w:start w:val="1"/>
      <w:numFmt w:val="lowerLetter"/>
      <w:lvlText w:val="%5."/>
      <w:lvlJc w:val="left"/>
      <w:pPr>
        <w:ind w:left="3600" w:hanging="360"/>
      </w:pPr>
    </w:lvl>
    <w:lvl w:ilvl="5" w:tplc="DCD0C04A">
      <w:start w:val="1"/>
      <w:numFmt w:val="lowerRoman"/>
      <w:lvlText w:val="%6."/>
      <w:lvlJc w:val="right"/>
      <w:pPr>
        <w:ind w:left="4320" w:hanging="180"/>
      </w:pPr>
    </w:lvl>
    <w:lvl w:ilvl="6" w:tplc="84868B24">
      <w:start w:val="1"/>
      <w:numFmt w:val="decimal"/>
      <w:lvlText w:val="%7."/>
      <w:lvlJc w:val="left"/>
      <w:pPr>
        <w:ind w:left="5040" w:hanging="360"/>
      </w:pPr>
    </w:lvl>
    <w:lvl w:ilvl="7" w:tplc="88B4DA7C">
      <w:start w:val="1"/>
      <w:numFmt w:val="lowerLetter"/>
      <w:lvlText w:val="%8."/>
      <w:lvlJc w:val="left"/>
      <w:pPr>
        <w:ind w:left="5760" w:hanging="360"/>
      </w:pPr>
    </w:lvl>
    <w:lvl w:ilvl="8" w:tplc="5936C99C">
      <w:start w:val="1"/>
      <w:numFmt w:val="lowerRoman"/>
      <w:lvlText w:val="%9."/>
      <w:lvlJc w:val="right"/>
      <w:pPr>
        <w:ind w:left="6480" w:hanging="180"/>
      </w:pPr>
    </w:lvl>
  </w:abstractNum>
  <w:abstractNum w:abstractNumId="10" w15:restartNumberingAfterBreak="0">
    <w:nsid w:val="5069142A"/>
    <w:multiLevelType w:val="hybridMultilevel"/>
    <w:tmpl w:val="FFFFFFFF"/>
    <w:lvl w:ilvl="0" w:tplc="04F2202E">
      <w:start w:val="5"/>
      <w:numFmt w:val="decimal"/>
      <w:lvlText w:val="%1."/>
      <w:lvlJc w:val="left"/>
      <w:pPr>
        <w:ind w:left="720" w:hanging="360"/>
      </w:pPr>
    </w:lvl>
    <w:lvl w:ilvl="1" w:tplc="06764660">
      <w:start w:val="1"/>
      <w:numFmt w:val="lowerLetter"/>
      <w:lvlText w:val="%2."/>
      <w:lvlJc w:val="left"/>
      <w:pPr>
        <w:ind w:left="1440" w:hanging="360"/>
      </w:pPr>
    </w:lvl>
    <w:lvl w:ilvl="2" w:tplc="659CA2AA">
      <w:start w:val="1"/>
      <w:numFmt w:val="lowerRoman"/>
      <w:lvlText w:val="%3."/>
      <w:lvlJc w:val="right"/>
      <w:pPr>
        <w:ind w:left="2160" w:hanging="180"/>
      </w:pPr>
    </w:lvl>
    <w:lvl w:ilvl="3" w:tplc="DA8A9822">
      <w:start w:val="1"/>
      <w:numFmt w:val="decimal"/>
      <w:lvlText w:val="%4."/>
      <w:lvlJc w:val="left"/>
      <w:pPr>
        <w:ind w:left="2880" w:hanging="360"/>
      </w:pPr>
    </w:lvl>
    <w:lvl w:ilvl="4" w:tplc="003430EE">
      <w:start w:val="1"/>
      <w:numFmt w:val="lowerLetter"/>
      <w:lvlText w:val="%5."/>
      <w:lvlJc w:val="left"/>
      <w:pPr>
        <w:ind w:left="3600" w:hanging="360"/>
      </w:pPr>
    </w:lvl>
    <w:lvl w:ilvl="5" w:tplc="8062D54E">
      <w:start w:val="1"/>
      <w:numFmt w:val="lowerRoman"/>
      <w:lvlText w:val="%6."/>
      <w:lvlJc w:val="right"/>
      <w:pPr>
        <w:ind w:left="4320" w:hanging="180"/>
      </w:pPr>
    </w:lvl>
    <w:lvl w:ilvl="6" w:tplc="9B2213D8">
      <w:start w:val="1"/>
      <w:numFmt w:val="decimal"/>
      <w:lvlText w:val="%7."/>
      <w:lvlJc w:val="left"/>
      <w:pPr>
        <w:ind w:left="5040" w:hanging="360"/>
      </w:pPr>
    </w:lvl>
    <w:lvl w:ilvl="7" w:tplc="B4163B20">
      <w:start w:val="1"/>
      <w:numFmt w:val="lowerLetter"/>
      <w:lvlText w:val="%8."/>
      <w:lvlJc w:val="left"/>
      <w:pPr>
        <w:ind w:left="5760" w:hanging="360"/>
      </w:pPr>
    </w:lvl>
    <w:lvl w:ilvl="8" w:tplc="BB820F60">
      <w:start w:val="1"/>
      <w:numFmt w:val="lowerRoman"/>
      <w:lvlText w:val="%9."/>
      <w:lvlJc w:val="right"/>
      <w:pPr>
        <w:ind w:left="6480" w:hanging="180"/>
      </w:pPr>
    </w:lvl>
  </w:abstractNum>
  <w:abstractNum w:abstractNumId="11" w15:restartNumberingAfterBreak="0">
    <w:nsid w:val="5077E4D8"/>
    <w:multiLevelType w:val="hybridMultilevel"/>
    <w:tmpl w:val="15280782"/>
    <w:lvl w:ilvl="0" w:tplc="7D66532A">
      <w:start w:val="1"/>
      <w:numFmt w:val="bullet"/>
      <w:lvlText w:val=""/>
      <w:lvlJc w:val="left"/>
      <w:pPr>
        <w:ind w:left="720" w:hanging="360"/>
      </w:pPr>
      <w:rPr>
        <w:rFonts w:ascii="Symbol" w:hAnsi="Symbol" w:hint="default"/>
      </w:rPr>
    </w:lvl>
    <w:lvl w:ilvl="1" w:tplc="F6444392">
      <w:start w:val="1"/>
      <w:numFmt w:val="bullet"/>
      <w:lvlText w:val="o"/>
      <w:lvlJc w:val="left"/>
      <w:pPr>
        <w:ind w:left="1440" w:hanging="360"/>
      </w:pPr>
      <w:rPr>
        <w:rFonts w:ascii="Courier New" w:hAnsi="Courier New" w:hint="default"/>
      </w:rPr>
    </w:lvl>
    <w:lvl w:ilvl="2" w:tplc="95544C18">
      <w:start w:val="1"/>
      <w:numFmt w:val="bullet"/>
      <w:lvlText w:val=""/>
      <w:lvlJc w:val="left"/>
      <w:pPr>
        <w:ind w:left="2160" w:hanging="360"/>
      </w:pPr>
      <w:rPr>
        <w:rFonts w:ascii="Wingdings" w:hAnsi="Wingdings" w:hint="default"/>
      </w:rPr>
    </w:lvl>
    <w:lvl w:ilvl="3" w:tplc="AF7A6FEE">
      <w:start w:val="1"/>
      <w:numFmt w:val="bullet"/>
      <w:lvlText w:val=""/>
      <w:lvlJc w:val="left"/>
      <w:pPr>
        <w:ind w:left="2880" w:hanging="360"/>
      </w:pPr>
      <w:rPr>
        <w:rFonts w:ascii="Symbol" w:hAnsi="Symbol" w:hint="default"/>
      </w:rPr>
    </w:lvl>
    <w:lvl w:ilvl="4" w:tplc="8EDAA2F0">
      <w:start w:val="1"/>
      <w:numFmt w:val="bullet"/>
      <w:lvlText w:val="o"/>
      <w:lvlJc w:val="left"/>
      <w:pPr>
        <w:ind w:left="3600" w:hanging="360"/>
      </w:pPr>
      <w:rPr>
        <w:rFonts w:ascii="Courier New" w:hAnsi="Courier New" w:hint="default"/>
      </w:rPr>
    </w:lvl>
    <w:lvl w:ilvl="5" w:tplc="4A7A9F10">
      <w:start w:val="1"/>
      <w:numFmt w:val="bullet"/>
      <w:lvlText w:val=""/>
      <w:lvlJc w:val="left"/>
      <w:pPr>
        <w:ind w:left="4320" w:hanging="360"/>
      </w:pPr>
      <w:rPr>
        <w:rFonts w:ascii="Wingdings" w:hAnsi="Wingdings" w:hint="default"/>
      </w:rPr>
    </w:lvl>
    <w:lvl w:ilvl="6" w:tplc="A37E950A">
      <w:start w:val="1"/>
      <w:numFmt w:val="bullet"/>
      <w:lvlText w:val=""/>
      <w:lvlJc w:val="left"/>
      <w:pPr>
        <w:ind w:left="5040" w:hanging="360"/>
      </w:pPr>
      <w:rPr>
        <w:rFonts w:ascii="Symbol" w:hAnsi="Symbol" w:hint="default"/>
      </w:rPr>
    </w:lvl>
    <w:lvl w:ilvl="7" w:tplc="3670E370">
      <w:start w:val="1"/>
      <w:numFmt w:val="bullet"/>
      <w:lvlText w:val="o"/>
      <w:lvlJc w:val="left"/>
      <w:pPr>
        <w:ind w:left="5760" w:hanging="360"/>
      </w:pPr>
      <w:rPr>
        <w:rFonts w:ascii="Courier New" w:hAnsi="Courier New" w:hint="default"/>
      </w:rPr>
    </w:lvl>
    <w:lvl w:ilvl="8" w:tplc="DBE21778">
      <w:start w:val="1"/>
      <w:numFmt w:val="bullet"/>
      <w:lvlText w:val=""/>
      <w:lvlJc w:val="left"/>
      <w:pPr>
        <w:ind w:left="6480" w:hanging="360"/>
      </w:pPr>
      <w:rPr>
        <w:rFonts w:ascii="Wingdings" w:hAnsi="Wingdings" w:hint="default"/>
      </w:rPr>
    </w:lvl>
  </w:abstractNum>
  <w:abstractNum w:abstractNumId="12" w15:restartNumberingAfterBreak="0">
    <w:nsid w:val="60FFF35C"/>
    <w:multiLevelType w:val="hybridMultilevel"/>
    <w:tmpl w:val="FFFFFFFF"/>
    <w:lvl w:ilvl="0" w:tplc="81F4CB7C">
      <w:start w:val="1"/>
      <w:numFmt w:val="bullet"/>
      <w:lvlText w:val=""/>
      <w:lvlJc w:val="left"/>
      <w:pPr>
        <w:ind w:left="720" w:hanging="360"/>
      </w:pPr>
      <w:rPr>
        <w:rFonts w:ascii="Symbol" w:hAnsi="Symbol" w:hint="default"/>
      </w:rPr>
    </w:lvl>
    <w:lvl w:ilvl="1" w:tplc="F0F6AFC6">
      <w:start w:val="1"/>
      <w:numFmt w:val="bullet"/>
      <w:lvlText w:val="o"/>
      <w:lvlJc w:val="left"/>
      <w:pPr>
        <w:ind w:left="1440" w:hanging="360"/>
      </w:pPr>
      <w:rPr>
        <w:rFonts w:ascii="Courier New" w:hAnsi="Courier New" w:hint="default"/>
      </w:rPr>
    </w:lvl>
    <w:lvl w:ilvl="2" w:tplc="BE2413E6">
      <w:start w:val="1"/>
      <w:numFmt w:val="bullet"/>
      <w:lvlText w:val=""/>
      <w:lvlJc w:val="left"/>
      <w:pPr>
        <w:ind w:left="2160" w:hanging="360"/>
      </w:pPr>
      <w:rPr>
        <w:rFonts w:ascii="Wingdings" w:hAnsi="Wingdings" w:hint="default"/>
      </w:rPr>
    </w:lvl>
    <w:lvl w:ilvl="3" w:tplc="C7E64ABA">
      <w:start w:val="1"/>
      <w:numFmt w:val="bullet"/>
      <w:lvlText w:val=""/>
      <w:lvlJc w:val="left"/>
      <w:pPr>
        <w:ind w:left="2880" w:hanging="360"/>
      </w:pPr>
      <w:rPr>
        <w:rFonts w:ascii="Symbol" w:hAnsi="Symbol" w:hint="default"/>
      </w:rPr>
    </w:lvl>
    <w:lvl w:ilvl="4" w:tplc="54C0BE3A">
      <w:start w:val="1"/>
      <w:numFmt w:val="bullet"/>
      <w:lvlText w:val="o"/>
      <w:lvlJc w:val="left"/>
      <w:pPr>
        <w:ind w:left="3600" w:hanging="360"/>
      </w:pPr>
      <w:rPr>
        <w:rFonts w:ascii="Courier New" w:hAnsi="Courier New" w:hint="default"/>
      </w:rPr>
    </w:lvl>
    <w:lvl w:ilvl="5" w:tplc="6FB27F08">
      <w:start w:val="1"/>
      <w:numFmt w:val="bullet"/>
      <w:lvlText w:val=""/>
      <w:lvlJc w:val="left"/>
      <w:pPr>
        <w:ind w:left="4320" w:hanging="360"/>
      </w:pPr>
      <w:rPr>
        <w:rFonts w:ascii="Wingdings" w:hAnsi="Wingdings" w:hint="default"/>
      </w:rPr>
    </w:lvl>
    <w:lvl w:ilvl="6" w:tplc="B3343F62">
      <w:start w:val="1"/>
      <w:numFmt w:val="bullet"/>
      <w:lvlText w:val=""/>
      <w:lvlJc w:val="left"/>
      <w:pPr>
        <w:ind w:left="5040" w:hanging="360"/>
      </w:pPr>
      <w:rPr>
        <w:rFonts w:ascii="Symbol" w:hAnsi="Symbol" w:hint="default"/>
      </w:rPr>
    </w:lvl>
    <w:lvl w:ilvl="7" w:tplc="F2C2A47E">
      <w:start w:val="1"/>
      <w:numFmt w:val="bullet"/>
      <w:lvlText w:val="o"/>
      <w:lvlJc w:val="left"/>
      <w:pPr>
        <w:ind w:left="5760" w:hanging="360"/>
      </w:pPr>
      <w:rPr>
        <w:rFonts w:ascii="Courier New" w:hAnsi="Courier New" w:hint="default"/>
      </w:rPr>
    </w:lvl>
    <w:lvl w:ilvl="8" w:tplc="0D1C4C72">
      <w:start w:val="1"/>
      <w:numFmt w:val="bullet"/>
      <w:lvlText w:val=""/>
      <w:lvlJc w:val="left"/>
      <w:pPr>
        <w:ind w:left="6480" w:hanging="360"/>
      </w:pPr>
      <w:rPr>
        <w:rFonts w:ascii="Wingdings" w:hAnsi="Wingdings" w:hint="default"/>
      </w:rPr>
    </w:lvl>
  </w:abstractNum>
  <w:abstractNum w:abstractNumId="13" w15:restartNumberingAfterBreak="0">
    <w:nsid w:val="6F3DA201"/>
    <w:multiLevelType w:val="hybridMultilevel"/>
    <w:tmpl w:val="FFFFFFFF"/>
    <w:lvl w:ilvl="0" w:tplc="114855A4">
      <w:start w:val="2"/>
      <w:numFmt w:val="decimal"/>
      <w:lvlText w:val="%1."/>
      <w:lvlJc w:val="left"/>
      <w:pPr>
        <w:ind w:left="720" w:hanging="360"/>
      </w:pPr>
    </w:lvl>
    <w:lvl w:ilvl="1" w:tplc="E32E087E">
      <w:start w:val="1"/>
      <w:numFmt w:val="lowerLetter"/>
      <w:lvlText w:val="%2."/>
      <w:lvlJc w:val="left"/>
      <w:pPr>
        <w:ind w:left="1440" w:hanging="360"/>
      </w:pPr>
    </w:lvl>
    <w:lvl w:ilvl="2" w:tplc="29AE6440">
      <w:start w:val="1"/>
      <w:numFmt w:val="lowerRoman"/>
      <w:lvlText w:val="%3."/>
      <w:lvlJc w:val="right"/>
      <w:pPr>
        <w:ind w:left="2160" w:hanging="180"/>
      </w:pPr>
    </w:lvl>
    <w:lvl w:ilvl="3" w:tplc="75A0DCFA">
      <w:start w:val="1"/>
      <w:numFmt w:val="decimal"/>
      <w:lvlText w:val="%4."/>
      <w:lvlJc w:val="left"/>
      <w:pPr>
        <w:ind w:left="2880" w:hanging="360"/>
      </w:pPr>
    </w:lvl>
    <w:lvl w:ilvl="4" w:tplc="112624FA">
      <w:start w:val="1"/>
      <w:numFmt w:val="lowerLetter"/>
      <w:lvlText w:val="%5."/>
      <w:lvlJc w:val="left"/>
      <w:pPr>
        <w:ind w:left="3600" w:hanging="360"/>
      </w:pPr>
    </w:lvl>
    <w:lvl w:ilvl="5" w:tplc="06B6B74C">
      <w:start w:val="1"/>
      <w:numFmt w:val="lowerRoman"/>
      <w:lvlText w:val="%6."/>
      <w:lvlJc w:val="right"/>
      <w:pPr>
        <w:ind w:left="4320" w:hanging="180"/>
      </w:pPr>
    </w:lvl>
    <w:lvl w:ilvl="6" w:tplc="6B340E18">
      <w:start w:val="1"/>
      <w:numFmt w:val="decimal"/>
      <w:lvlText w:val="%7."/>
      <w:lvlJc w:val="left"/>
      <w:pPr>
        <w:ind w:left="5040" w:hanging="360"/>
      </w:pPr>
    </w:lvl>
    <w:lvl w:ilvl="7" w:tplc="2E34F93E">
      <w:start w:val="1"/>
      <w:numFmt w:val="lowerLetter"/>
      <w:lvlText w:val="%8."/>
      <w:lvlJc w:val="left"/>
      <w:pPr>
        <w:ind w:left="5760" w:hanging="360"/>
      </w:pPr>
    </w:lvl>
    <w:lvl w:ilvl="8" w:tplc="66A8DAFC">
      <w:start w:val="1"/>
      <w:numFmt w:val="lowerRoman"/>
      <w:lvlText w:val="%9."/>
      <w:lvlJc w:val="right"/>
      <w:pPr>
        <w:ind w:left="6480" w:hanging="180"/>
      </w:pPr>
    </w:lvl>
  </w:abstractNum>
  <w:abstractNum w:abstractNumId="14" w15:restartNumberingAfterBreak="0">
    <w:nsid w:val="7353B81E"/>
    <w:multiLevelType w:val="hybridMultilevel"/>
    <w:tmpl w:val="FFFFFFFF"/>
    <w:lvl w:ilvl="0" w:tplc="F544D0F0">
      <w:start w:val="6"/>
      <w:numFmt w:val="decimal"/>
      <w:lvlText w:val="%1."/>
      <w:lvlJc w:val="left"/>
      <w:pPr>
        <w:ind w:left="720" w:hanging="360"/>
      </w:pPr>
    </w:lvl>
    <w:lvl w:ilvl="1" w:tplc="23363C76">
      <w:start w:val="1"/>
      <w:numFmt w:val="lowerLetter"/>
      <w:lvlText w:val="%2."/>
      <w:lvlJc w:val="left"/>
      <w:pPr>
        <w:ind w:left="1440" w:hanging="360"/>
      </w:pPr>
    </w:lvl>
    <w:lvl w:ilvl="2" w:tplc="FF8413B0">
      <w:start w:val="1"/>
      <w:numFmt w:val="lowerRoman"/>
      <w:lvlText w:val="%3."/>
      <w:lvlJc w:val="right"/>
      <w:pPr>
        <w:ind w:left="2160" w:hanging="180"/>
      </w:pPr>
    </w:lvl>
    <w:lvl w:ilvl="3" w:tplc="AD262A7C">
      <w:start w:val="1"/>
      <w:numFmt w:val="decimal"/>
      <w:lvlText w:val="%4."/>
      <w:lvlJc w:val="left"/>
      <w:pPr>
        <w:ind w:left="2880" w:hanging="360"/>
      </w:pPr>
    </w:lvl>
    <w:lvl w:ilvl="4" w:tplc="5E5C63AE">
      <w:start w:val="1"/>
      <w:numFmt w:val="lowerLetter"/>
      <w:lvlText w:val="%5."/>
      <w:lvlJc w:val="left"/>
      <w:pPr>
        <w:ind w:left="3600" w:hanging="360"/>
      </w:pPr>
    </w:lvl>
    <w:lvl w:ilvl="5" w:tplc="79541CA4">
      <w:start w:val="1"/>
      <w:numFmt w:val="lowerRoman"/>
      <w:lvlText w:val="%6."/>
      <w:lvlJc w:val="right"/>
      <w:pPr>
        <w:ind w:left="4320" w:hanging="180"/>
      </w:pPr>
    </w:lvl>
    <w:lvl w:ilvl="6" w:tplc="08F85A08">
      <w:start w:val="1"/>
      <w:numFmt w:val="decimal"/>
      <w:lvlText w:val="%7."/>
      <w:lvlJc w:val="left"/>
      <w:pPr>
        <w:ind w:left="5040" w:hanging="360"/>
      </w:pPr>
    </w:lvl>
    <w:lvl w:ilvl="7" w:tplc="3FC4AF0C">
      <w:start w:val="1"/>
      <w:numFmt w:val="lowerLetter"/>
      <w:lvlText w:val="%8."/>
      <w:lvlJc w:val="left"/>
      <w:pPr>
        <w:ind w:left="5760" w:hanging="360"/>
      </w:pPr>
    </w:lvl>
    <w:lvl w:ilvl="8" w:tplc="E7CC4018">
      <w:start w:val="1"/>
      <w:numFmt w:val="lowerRoman"/>
      <w:lvlText w:val="%9."/>
      <w:lvlJc w:val="right"/>
      <w:pPr>
        <w:ind w:left="6480" w:hanging="180"/>
      </w:pPr>
    </w:lvl>
  </w:abstractNum>
  <w:abstractNum w:abstractNumId="15" w15:restartNumberingAfterBreak="0">
    <w:nsid w:val="7C2442E2"/>
    <w:multiLevelType w:val="hybridMultilevel"/>
    <w:tmpl w:val="FFFFFFFF"/>
    <w:lvl w:ilvl="0" w:tplc="00646FDE">
      <w:start w:val="1"/>
      <w:numFmt w:val="decimal"/>
      <w:lvlText w:val="%1."/>
      <w:lvlJc w:val="left"/>
      <w:pPr>
        <w:ind w:left="720" w:hanging="360"/>
      </w:pPr>
    </w:lvl>
    <w:lvl w:ilvl="1" w:tplc="33B05DAC">
      <w:start w:val="1"/>
      <w:numFmt w:val="lowerLetter"/>
      <w:lvlText w:val="%2."/>
      <w:lvlJc w:val="left"/>
      <w:pPr>
        <w:ind w:left="1440" w:hanging="360"/>
      </w:pPr>
    </w:lvl>
    <w:lvl w:ilvl="2" w:tplc="03344386">
      <w:start w:val="1"/>
      <w:numFmt w:val="lowerRoman"/>
      <w:lvlText w:val="%3."/>
      <w:lvlJc w:val="right"/>
      <w:pPr>
        <w:ind w:left="2160" w:hanging="180"/>
      </w:pPr>
    </w:lvl>
    <w:lvl w:ilvl="3" w:tplc="E1B8E05C">
      <w:start w:val="1"/>
      <w:numFmt w:val="decimal"/>
      <w:lvlText w:val="%4."/>
      <w:lvlJc w:val="left"/>
      <w:pPr>
        <w:ind w:left="2880" w:hanging="360"/>
      </w:pPr>
    </w:lvl>
    <w:lvl w:ilvl="4" w:tplc="A8A43842">
      <w:start w:val="1"/>
      <w:numFmt w:val="lowerLetter"/>
      <w:lvlText w:val="%5."/>
      <w:lvlJc w:val="left"/>
      <w:pPr>
        <w:ind w:left="3600" w:hanging="360"/>
      </w:pPr>
    </w:lvl>
    <w:lvl w:ilvl="5" w:tplc="A8F44668">
      <w:start w:val="1"/>
      <w:numFmt w:val="lowerRoman"/>
      <w:lvlText w:val="%6."/>
      <w:lvlJc w:val="right"/>
      <w:pPr>
        <w:ind w:left="4320" w:hanging="180"/>
      </w:pPr>
    </w:lvl>
    <w:lvl w:ilvl="6" w:tplc="6C1E23D4">
      <w:start w:val="1"/>
      <w:numFmt w:val="decimal"/>
      <w:lvlText w:val="%7."/>
      <w:lvlJc w:val="left"/>
      <w:pPr>
        <w:ind w:left="5040" w:hanging="360"/>
      </w:pPr>
    </w:lvl>
    <w:lvl w:ilvl="7" w:tplc="C10A1BBC">
      <w:start w:val="1"/>
      <w:numFmt w:val="lowerLetter"/>
      <w:lvlText w:val="%8."/>
      <w:lvlJc w:val="left"/>
      <w:pPr>
        <w:ind w:left="5760" w:hanging="360"/>
      </w:pPr>
    </w:lvl>
    <w:lvl w:ilvl="8" w:tplc="79DC723C">
      <w:start w:val="1"/>
      <w:numFmt w:val="lowerRoman"/>
      <w:lvlText w:val="%9."/>
      <w:lvlJc w:val="right"/>
      <w:pPr>
        <w:ind w:left="6480" w:hanging="180"/>
      </w:pPr>
    </w:lvl>
  </w:abstractNum>
  <w:num w:numId="1">
    <w:abstractNumId w:val="14"/>
  </w:num>
  <w:num w:numId="2">
    <w:abstractNumId w:val="10"/>
  </w:num>
  <w:num w:numId="3">
    <w:abstractNumId w:val="2"/>
  </w:num>
  <w:num w:numId="4">
    <w:abstractNumId w:val="9"/>
  </w:num>
  <w:num w:numId="5">
    <w:abstractNumId w:val="13"/>
  </w:num>
  <w:num w:numId="6">
    <w:abstractNumId w:val="15"/>
  </w:num>
  <w:num w:numId="7">
    <w:abstractNumId w:val="5"/>
  </w:num>
  <w:num w:numId="8">
    <w:abstractNumId w:val="11"/>
  </w:num>
  <w:num w:numId="9">
    <w:abstractNumId w:val="7"/>
  </w:num>
  <w:num w:numId="10">
    <w:abstractNumId w:val="3"/>
  </w:num>
  <w:num w:numId="11">
    <w:abstractNumId w:val="12"/>
  </w:num>
  <w:num w:numId="12">
    <w:abstractNumId w:val="8"/>
  </w:num>
  <w:num w:numId="13">
    <w:abstractNumId w:val="1"/>
  </w:num>
  <w:num w:numId="14">
    <w:abstractNumId w:val="0"/>
  </w:num>
  <w:num w:numId="15">
    <w:abstractNumId w:val="6"/>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C7"/>
    <w:rsid w:val="00004B82"/>
    <w:rsid w:val="000076EC"/>
    <w:rsid w:val="00012685"/>
    <w:rsid w:val="00014656"/>
    <w:rsid w:val="000148E2"/>
    <w:rsid w:val="000154C9"/>
    <w:rsid w:val="00016A4B"/>
    <w:rsid w:val="00017230"/>
    <w:rsid w:val="000258DD"/>
    <w:rsid w:val="00034088"/>
    <w:rsid w:val="00036942"/>
    <w:rsid w:val="00043449"/>
    <w:rsid w:val="000478C6"/>
    <w:rsid w:val="000572BE"/>
    <w:rsid w:val="00058D03"/>
    <w:rsid w:val="0005E608"/>
    <w:rsid w:val="000600BF"/>
    <w:rsid w:val="00061B5A"/>
    <w:rsid w:val="00067319"/>
    <w:rsid w:val="000813C7"/>
    <w:rsid w:val="000865E9"/>
    <w:rsid w:val="000877D2"/>
    <w:rsid w:val="00087A17"/>
    <w:rsid w:val="000A2F31"/>
    <w:rsid w:val="000A2F5C"/>
    <w:rsid w:val="000A32F3"/>
    <w:rsid w:val="000B1888"/>
    <w:rsid w:val="000B2A57"/>
    <w:rsid w:val="000B7452"/>
    <w:rsid w:val="000C425A"/>
    <w:rsid w:val="000C74B7"/>
    <w:rsid w:val="000D136E"/>
    <w:rsid w:val="000D2213"/>
    <w:rsid w:val="000E16E4"/>
    <w:rsid w:val="000E2FF6"/>
    <w:rsid w:val="000E3FC9"/>
    <w:rsid w:val="000F28B4"/>
    <w:rsid w:val="00100405"/>
    <w:rsid w:val="001011E9"/>
    <w:rsid w:val="00122443"/>
    <w:rsid w:val="0013017C"/>
    <w:rsid w:val="00154CB1"/>
    <w:rsid w:val="00155085"/>
    <w:rsid w:val="0015689A"/>
    <w:rsid w:val="00157204"/>
    <w:rsid w:val="00174930"/>
    <w:rsid w:val="00174C44"/>
    <w:rsid w:val="001822CD"/>
    <w:rsid w:val="00183510"/>
    <w:rsid w:val="00184D70"/>
    <w:rsid w:val="00184EB9"/>
    <w:rsid w:val="0018730C"/>
    <w:rsid w:val="001A4B75"/>
    <w:rsid w:val="001A78C9"/>
    <w:rsid w:val="001B3D1C"/>
    <w:rsid w:val="001B4BA3"/>
    <w:rsid w:val="001C0F9B"/>
    <w:rsid w:val="001C46AF"/>
    <w:rsid w:val="001C7865"/>
    <w:rsid w:val="001D02B9"/>
    <w:rsid w:val="001D5CD5"/>
    <w:rsid w:val="001D6CF2"/>
    <w:rsid w:val="001E1054"/>
    <w:rsid w:val="001E3C50"/>
    <w:rsid w:val="001E77D1"/>
    <w:rsid w:val="001F13D4"/>
    <w:rsid w:val="001F455F"/>
    <w:rsid w:val="001F57D6"/>
    <w:rsid w:val="001F5A5D"/>
    <w:rsid w:val="001F7FB6"/>
    <w:rsid w:val="002005EF"/>
    <w:rsid w:val="00215283"/>
    <w:rsid w:val="00216A76"/>
    <w:rsid w:val="002207F9"/>
    <w:rsid w:val="00221226"/>
    <w:rsid w:val="00223DE8"/>
    <w:rsid w:val="00224F56"/>
    <w:rsid w:val="00224F6B"/>
    <w:rsid w:val="0023326E"/>
    <w:rsid w:val="00235AF2"/>
    <w:rsid w:val="00244452"/>
    <w:rsid w:val="00246D37"/>
    <w:rsid w:val="002475AA"/>
    <w:rsid w:val="00255615"/>
    <w:rsid w:val="002607A6"/>
    <w:rsid w:val="00267517"/>
    <w:rsid w:val="002700A2"/>
    <w:rsid w:val="002712F2"/>
    <w:rsid w:val="0027245B"/>
    <w:rsid w:val="00273F3C"/>
    <w:rsid w:val="00274A24"/>
    <w:rsid w:val="00283507"/>
    <w:rsid w:val="002944F9"/>
    <w:rsid w:val="002A2807"/>
    <w:rsid w:val="002A4067"/>
    <w:rsid w:val="002B24B9"/>
    <w:rsid w:val="002B4422"/>
    <w:rsid w:val="002C2886"/>
    <w:rsid w:val="002C2E3A"/>
    <w:rsid w:val="002C3CE8"/>
    <w:rsid w:val="002C4BA2"/>
    <w:rsid w:val="002C661D"/>
    <w:rsid w:val="002D0561"/>
    <w:rsid w:val="002D057F"/>
    <w:rsid w:val="002D0BD4"/>
    <w:rsid w:val="002E0C01"/>
    <w:rsid w:val="002E2AE3"/>
    <w:rsid w:val="002E4C80"/>
    <w:rsid w:val="002F00E4"/>
    <w:rsid w:val="002F345B"/>
    <w:rsid w:val="002F3790"/>
    <w:rsid w:val="002F5309"/>
    <w:rsid w:val="00314AE4"/>
    <w:rsid w:val="003154A8"/>
    <w:rsid w:val="00316855"/>
    <w:rsid w:val="0033389A"/>
    <w:rsid w:val="003413A1"/>
    <w:rsid w:val="0034D5CE"/>
    <w:rsid w:val="00350F1A"/>
    <w:rsid w:val="003544B0"/>
    <w:rsid w:val="0036226F"/>
    <w:rsid w:val="00375502"/>
    <w:rsid w:val="003801E0"/>
    <w:rsid w:val="003856F2"/>
    <w:rsid w:val="00396116"/>
    <w:rsid w:val="003A182A"/>
    <w:rsid w:val="003A25A8"/>
    <w:rsid w:val="003A3CDC"/>
    <w:rsid w:val="003A6D79"/>
    <w:rsid w:val="003B4455"/>
    <w:rsid w:val="003B44CE"/>
    <w:rsid w:val="003B492D"/>
    <w:rsid w:val="003C1CF6"/>
    <w:rsid w:val="003D0F9B"/>
    <w:rsid w:val="003D4103"/>
    <w:rsid w:val="003D4586"/>
    <w:rsid w:val="003F77A7"/>
    <w:rsid w:val="0040330D"/>
    <w:rsid w:val="00405D95"/>
    <w:rsid w:val="00406993"/>
    <w:rsid w:val="004070D2"/>
    <w:rsid w:val="00407C9C"/>
    <w:rsid w:val="004170DB"/>
    <w:rsid w:val="00424E8F"/>
    <w:rsid w:val="004272CD"/>
    <w:rsid w:val="00433C8D"/>
    <w:rsid w:val="00434DA2"/>
    <w:rsid w:val="00437CEC"/>
    <w:rsid w:val="00440C05"/>
    <w:rsid w:val="00443CAF"/>
    <w:rsid w:val="00446309"/>
    <w:rsid w:val="00451D92"/>
    <w:rsid w:val="0045212F"/>
    <w:rsid w:val="004629E8"/>
    <w:rsid w:val="00466BE3"/>
    <w:rsid w:val="00472731"/>
    <w:rsid w:val="0047294E"/>
    <w:rsid w:val="00473455"/>
    <w:rsid w:val="0047435F"/>
    <w:rsid w:val="00482C01"/>
    <w:rsid w:val="00482D44"/>
    <w:rsid w:val="00495BC0"/>
    <w:rsid w:val="004B5817"/>
    <w:rsid w:val="004C0EF6"/>
    <w:rsid w:val="004C545A"/>
    <w:rsid w:val="004C690B"/>
    <w:rsid w:val="004C78C4"/>
    <w:rsid w:val="004C7FB5"/>
    <w:rsid w:val="004D2DF9"/>
    <w:rsid w:val="004D4A7E"/>
    <w:rsid w:val="004D729F"/>
    <w:rsid w:val="004E2356"/>
    <w:rsid w:val="004F0BFF"/>
    <w:rsid w:val="004F254A"/>
    <w:rsid w:val="00504031"/>
    <w:rsid w:val="00522BEE"/>
    <w:rsid w:val="005262A6"/>
    <w:rsid w:val="00550E4D"/>
    <w:rsid w:val="00551078"/>
    <w:rsid w:val="005607DD"/>
    <w:rsid w:val="005639CB"/>
    <w:rsid w:val="005740DA"/>
    <w:rsid w:val="00575C63"/>
    <w:rsid w:val="00582AAE"/>
    <w:rsid w:val="0059038B"/>
    <w:rsid w:val="005970B9"/>
    <w:rsid w:val="005A2D4B"/>
    <w:rsid w:val="005B2E58"/>
    <w:rsid w:val="005C01F5"/>
    <w:rsid w:val="005C0DED"/>
    <w:rsid w:val="005C47E9"/>
    <w:rsid w:val="005C64E7"/>
    <w:rsid w:val="005E2CD5"/>
    <w:rsid w:val="005E7BF9"/>
    <w:rsid w:val="005F37DC"/>
    <w:rsid w:val="006010C7"/>
    <w:rsid w:val="00601EB6"/>
    <w:rsid w:val="006023C0"/>
    <w:rsid w:val="00606931"/>
    <w:rsid w:val="0061135D"/>
    <w:rsid w:val="00612219"/>
    <w:rsid w:val="0061336A"/>
    <w:rsid w:val="00613D2E"/>
    <w:rsid w:val="0062745D"/>
    <w:rsid w:val="0062ABD8"/>
    <w:rsid w:val="00632859"/>
    <w:rsid w:val="00641C26"/>
    <w:rsid w:val="00644C61"/>
    <w:rsid w:val="00644E5D"/>
    <w:rsid w:val="006656C3"/>
    <w:rsid w:val="00670718"/>
    <w:rsid w:val="00675887"/>
    <w:rsid w:val="00682DBE"/>
    <w:rsid w:val="006873A3"/>
    <w:rsid w:val="00690B14"/>
    <w:rsid w:val="0069776A"/>
    <w:rsid w:val="006A669C"/>
    <w:rsid w:val="006B0671"/>
    <w:rsid w:val="006B33A7"/>
    <w:rsid w:val="006C56EE"/>
    <w:rsid w:val="006E572D"/>
    <w:rsid w:val="006E5D12"/>
    <w:rsid w:val="006E6D66"/>
    <w:rsid w:val="006E72C7"/>
    <w:rsid w:val="006F5776"/>
    <w:rsid w:val="006F709C"/>
    <w:rsid w:val="006F7759"/>
    <w:rsid w:val="006F7796"/>
    <w:rsid w:val="006F7813"/>
    <w:rsid w:val="006F7C19"/>
    <w:rsid w:val="007024F9"/>
    <w:rsid w:val="0070464C"/>
    <w:rsid w:val="00711D6C"/>
    <w:rsid w:val="0071359C"/>
    <w:rsid w:val="00727871"/>
    <w:rsid w:val="00727CB0"/>
    <w:rsid w:val="00731994"/>
    <w:rsid w:val="007340C5"/>
    <w:rsid w:val="00737052"/>
    <w:rsid w:val="0074531C"/>
    <w:rsid w:val="00747DB1"/>
    <w:rsid w:val="00751705"/>
    <w:rsid w:val="007519DD"/>
    <w:rsid w:val="00773115"/>
    <w:rsid w:val="00780B55"/>
    <w:rsid w:val="00783B5C"/>
    <w:rsid w:val="007873B7"/>
    <w:rsid w:val="007A0216"/>
    <w:rsid w:val="007A061E"/>
    <w:rsid w:val="007B327C"/>
    <w:rsid w:val="007B6A87"/>
    <w:rsid w:val="007C513B"/>
    <w:rsid w:val="007C707B"/>
    <w:rsid w:val="007D01E1"/>
    <w:rsid w:val="007D2C08"/>
    <w:rsid w:val="007D4263"/>
    <w:rsid w:val="007D6A95"/>
    <w:rsid w:val="007F3EFF"/>
    <w:rsid w:val="007F6198"/>
    <w:rsid w:val="007F7062"/>
    <w:rsid w:val="00802383"/>
    <w:rsid w:val="00805E38"/>
    <w:rsid w:val="0082577D"/>
    <w:rsid w:val="00835AD4"/>
    <w:rsid w:val="00840A45"/>
    <w:rsid w:val="00842B9C"/>
    <w:rsid w:val="00843D36"/>
    <w:rsid w:val="00852942"/>
    <w:rsid w:val="00852F7B"/>
    <w:rsid w:val="008609CF"/>
    <w:rsid w:val="00874519"/>
    <w:rsid w:val="00883AF8"/>
    <w:rsid w:val="0089225F"/>
    <w:rsid w:val="00895247"/>
    <w:rsid w:val="00896266"/>
    <w:rsid w:val="008C033B"/>
    <w:rsid w:val="008D50F7"/>
    <w:rsid w:val="008E385C"/>
    <w:rsid w:val="008E3926"/>
    <w:rsid w:val="008F5F9E"/>
    <w:rsid w:val="0090631E"/>
    <w:rsid w:val="00907BC0"/>
    <w:rsid w:val="00910686"/>
    <w:rsid w:val="0091362A"/>
    <w:rsid w:val="009143BC"/>
    <w:rsid w:val="00914C81"/>
    <w:rsid w:val="0091A57B"/>
    <w:rsid w:val="00921502"/>
    <w:rsid w:val="00932A38"/>
    <w:rsid w:val="00933936"/>
    <w:rsid w:val="0094243B"/>
    <w:rsid w:val="00944205"/>
    <w:rsid w:val="00953E5B"/>
    <w:rsid w:val="00962A87"/>
    <w:rsid w:val="00964514"/>
    <w:rsid w:val="00964784"/>
    <w:rsid w:val="009655AB"/>
    <w:rsid w:val="009706B9"/>
    <w:rsid w:val="009753E2"/>
    <w:rsid w:val="009775AC"/>
    <w:rsid w:val="00984F43"/>
    <w:rsid w:val="00990DEA"/>
    <w:rsid w:val="00991120"/>
    <w:rsid w:val="00993F4C"/>
    <w:rsid w:val="0099728C"/>
    <w:rsid w:val="009A00C4"/>
    <w:rsid w:val="009A26D5"/>
    <w:rsid w:val="009B0971"/>
    <w:rsid w:val="009B51CF"/>
    <w:rsid w:val="009B6937"/>
    <w:rsid w:val="009C358E"/>
    <w:rsid w:val="009D0263"/>
    <w:rsid w:val="009D7A35"/>
    <w:rsid w:val="009E250A"/>
    <w:rsid w:val="009E2CE0"/>
    <w:rsid w:val="009E6D4F"/>
    <w:rsid w:val="009E6EB7"/>
    <w:rsid w:val="009E70E1"/>
    <w:rsid w:val="009F0514"/>
    <w:rsid w:val="009F0764"/>
    <w:rsid w:val="009F559E"/>
    <w:rsid w:val="00A010AB"/>
    <w:rsid w:val="00A03940"/>
    <w:rsid w:val="00A03F3E"/>
    <w:rsid w:val="00A04D57"/>
    <w:rsid w:val="00A112F7"/>
    <w:rsid w:val="00A236AA"/>
    <w:rsid w:val="00A32393"/>
    <w:rsid w:val="00A3FF1B"/>
    <w:rsid w:val="00A413A0"/>
    <w:rsid w:val="00A41401"/>
    <w:rsid w:val="00A45EEA"/>
    <w:rsid w:val="00A475D6"/>
    <w:rsid w:val="00A54F61"/>
    <w:rsid w:val="00A578CE"/>
    <w:rsid w:val="00A57E1D"/>
    <w:rsid w:val="00A60310"/>
    <w:rsid w:val="00A60DEC"/>
    <w:rsid w:val="00A61512"/>
    <w:rsid w:val="00A63320"/>
    <w:rsid w:val="00A66232"/>
    <w:rsid w:val="00A82FE8"/>
    <w:rsid w:val="00A870C0"/>
    <w:rsid w:val="00A95589"/>
    <w:rsid w:val="00A95C90"/>
    <w:rsid w:val="00A95EA4"/>
    <w:rsid w:val="00A978F4"/>
    <w:rsid w:val="00AA1D53"/>
    <w:rsid w:val="00AB551F"/>
    <w:rsid w:val="00AB716F"/>
    <w:rsid w:val="00AC65DF"/>
    <w:rsid w:val="00AD58E3"/>
    <w:rsid w:val="00AD7ACF"/>
    <w:rsid w:val="00AE3C54"/>
    <w:rsid w:val="00AE506B"/>
    <w:rsid w:val="00AE518C"/>
    <w:rsid w:val="00AE6A22"/>
    <w:rsid w:val="00AF431B"/>
    <w:rsid w:val="00AF6992"/>
    <w:rsid w:val="00B0063E"/>
    <w:rsid w:val="00B06A1F"/>
    <w:rsid w:val="00B120C8"/>
    <w:rsid w:val="00B1693A"/>
    <w:rsid w:val="00B25D12"/>
    <w:rsid w:val="00B3243A"/>
    <w:rsid w:val="00B3499E"/>
    <w:rsid w:val="00B46192"/>
    <w:rsid w:val="00B46521"/>
    <w:rsid w:val="00B50533"/>
    <w:rsid w:val="00B50802"/>
    <w:rsid w:val="00B52B3D"/>
    <w:rsid w:val="00B552BF"/>
    <w:rsid w:val="00B557D4"/>
    <w:rsid w:val="00B5643A"/>
    <w:rsid w:val="00B579DE"/>
    <w:rsid w:val="00B67028"/>
    <w:rsid w:val="00B83102"/>
    <w:rsid w:val="00B87460"/>
    <w:rsid w:val="00B92A9F"/>
    <w:rsid w:val="00B92BB8"/>
    <w:rsid w:val="00BA5B3E"/>
    <w:rsid w:val="00BB03ED"/>
    <w:rsid w:val="00BC3873"/>
    <w:rsid w:val="00BC3EB5"/>
    <w:rsid w:val="00BC6545"/>
    <w:rsid w:val="00BD02D1"/>
    <w:rsid w:val="00BD3AB2"/>
    <w:rsid w:val="00BD49EB"/>
    <w:rsid w:val="00BD7A0B"/>
    <w:rsid w:val="00BE1A4C"/>
    <w:rsid w:val="00BE5EE4"/>
    <w:rsid w:val="00BF6689"/>
    <w:rsid w:val="00BF6E97"/>
    <w:rsid w:val="00BF6FBA"/>
    <w:rsid w:val="00BF77BB"/>
    <w:rsid w:val="00C063AE"/>
    <w:rsid w:val="00C16364"/>
    <w:rsid w:val="00C1693A"/>
    <w:rsid w:val="00C20B24"/>
    <w:rsid w:val="00C226B2"/>
    <w:rsid w:val="00C23F92"/>
    <w:rsid w:val="00C345FC"/>
    <w:rsid w:val="00C35356"/>
    <w:rsid w:val="00C36762"/>
    <w:rsid w:val="00C36E87"/>
    <w:rsid w:val="00C37FC1"/>
    <w:rsid w:val="00C44C46"/>
    <w:rsid w:val="00C45189"/>
    <w:rsid w:val="00C471D3"/>
    <w:rsid w:val="00C555F7"/>
    <w:rsid w:val="00C6258F"/>
    <w:rsid w:val="00C66F4D"/>
    <w:rsid w:val="00C6BEF0"/>
    <w:rsid w:val="00C70B8E"/>
    <w:rsid w:val="00C76AEA"/>
    <w:rsid w:val="00C76FCD"/>
    <w:rsid w:val="00C819A9"/>
    <w:rsid w:val="00C84F35"/>
    <w:rsid w:val="00C87F49"/>
    <w:rsid w:val="00C93BF8"/>
    <w:rsid w:val="00C97DA1"/>
    <w:rsid w:val="00CA2634"/>
    <w:rsid w:val="00CA2A5E"/>
    <w:rsid w:val="00CB2505"/>
    <w:rsid w:val="00CB47C8"/>
    <w:rsid w:val="00CC1B06"/>
    <w:rsid w:val="00CC3935"/>
    <w:rsid w:val="00CC621E"/>
    <w:rsid w:val="00CC7A7F"/>
    <w:rsid w:val="00CD408A"/>
    <w:rsid w:val="00CE2000"/>
    <w:rsid w:val="00CE6D88"/>
    <w:rsid w:val="00CE71D7"/>
    <w:rsid w:val="00D0603A"/>
    <w:rsid w:val="00D156C9"/>
    <w:rsid w:val="00D15877"/>
    <w:rsid w:val="00D16D74"/>
    <w:rsid w:val="00D20EC3"/>
    <w:rsid w:val="00D24570"/>
    <w:rsid w:val="00D24A52"/>
    <w:rsid w:val="00D27FEF"/>
    <w:rsid w:val="00D3130E"/>
    <w:rsid w:val="00D31B36"/>
    <w:rsid w:val="00D33605"/>
    <w:rsid w:val="00D35CA0"/>
    <w:rsid w:val="00D364B5"/>
    <w:rsid w:val="00D40F4B"/>
    <w:rsid w:val="00D417A3"/>
    <w:rsid w:val="00D42BC6"/>
    <w:rsid w:val="00D47095"/>
    <w:rsid w:val="00D515EC"/>
    <w:rsid w:val="00D52AEC"/>
    <w:rsid w:val="00D53F89"/>
    <w:rsid w:val="00D5408A"/>
    <w:rsid w:val="00D5576C"/>
    <w:rsid w:val="00D63D9D"/>
    <w:rsid w:val="00D650B5"/>
    <w:rsid w:val="00D65F70"/>
    <w:rsid w:val="00D718E1"/>
    <w:rsid w:val="00D85440"/>
    <w:rsid w:val="00D861D6"/>
    <w:rsid w:val="00D922F8"/>
    <w:rsid w:val="00D94CA5"/>
    <w:rsid w:val="00DB51FC"/>
    <w:rsid w:val="00DD06DA"/>
    <w:rsid w:val="00DD0AEA"/>
    <w:rsid w:val="00DD66B2"/>
    <w:rsid w:val="00DE608E"/>
    <w:rsid w:val="00DE6E3F"/>
    <w:rsid w:val="00DF2AE2"/>
    <w:rsid w:val="00E0535B"/>
    <w:rsid w:val="00E10790"/>
    <w:rsid w:val="00E11D93"/>
    <w:rsid w:val="00E2201A"/>
    <w:rsid w:val="00E22339"/>
    <w:rsid w:val="00E27448"/>
    <w:rsid w:val="00E27C87"/>
    <w:rsid w:val="00E35776"/>
    <w:rsid w:val="00E43DA5"/>
    <w:rsid w:val="00E44218"/>
    <w:rsid w:val="00E469A4"/>
    <w:rsid w:val="00E46DDD"/>
    <w:rsid w:val="00E479F0"/>
    <w:rsid w:val="00E50CF1"/>
    <w:rsid w:val="00E53AB9"/>
    <w:rsid w:val="00E55019"/>
    <w:rsid w:val="00E60CBA"/>
    <w:rsid w:val="00E62545"/>
    <w:rsid w:val="00E667E5"/>
    <w:rsid w:val="00E738E9"/>
    <w:rsid w:val="00E752F1"/>
    <w:rsid w:val="00E7537B"/>
    <w:rsid w:val="00E81413"/>
    <w:rsid w:val="00E84D40"/>
    <w:rsid w:val="00E86F3F"/>
    <w:rsid w:val="00E87CD2"/>
    <w:rsid w:val="00EA7E2B"/>
    <w:rsid w:val="00EB0FAC"/>
    <w:rsid w:val="00EB117E"/>
    <w:rsid w:val="00EB7816"/>
    <w:rsid w:val="00EC1D37"/>
    <w:rsid w:val="00EC44FB"/>
    <w:rsid w:val="00ED307F"/>
    <w:rsid w:val="00EE78D5"/>
    <w:rsid w:val="00EE7EC7"/>
    <w:rsid w:val="00EF1F6C"/>
    <w:rsid w:val="00EF5276"/>
    <w:rsid w:val="00F00455"/>
    <w:rsid w:val="00F01713"/>
    <w:rsid w:val="00F028D0"/>
    <w:rsid w:val="00F04EAE"/>
    <w:rsid w:val="00F05E40"/>
    <w:rsid w:val="00F0625D"/>
    <w:rsid w:val="00F074F4"/>
    <w:rsid w:val="00F16DB8"/>
    <w:rsid w:val="00F23FA7"/>
    <w:rsid w:val="00F2598A"/>
    <w:rsid w:val="00F26949"/>
    <w:rsid w:val="00F3013D"/>
    <w:rsid w:val="00F31079"/>
    <w:rsid w:val="00F341B2"/>
    <w:rsid w:val="00F4505C"/>
    <w:rsid w:val="00F45C83"/>
    <w:rsid w:val="00F55994"/>
    <w:rsid w:val="00F60320"/>
    <w:rsid w:val="00F6355B"/>
    <w:rsid w:val="00F77C5C"/>
    <w:rsid w:val="00F916FB"/>
    <w:rsid w:val="00FA34C1"/>
    <w:rsid w:val="00FA4EBB"/>
    <w:rsid w:val="00FA6622"/>
    <w:rsid w:val="00FB0BB5"/>
    <w:rsid w:val="00FB0D58"/>
    <w:rsid w:val="00FC16CE"/>
    <w:rsid w:val="00FC66FE"/>
    <w:rsid w:val="00FD4CF1"/>
    <w:rsid w:val="00FD6C00"/>
    <w:rsid w:val="00FE12D3"/>
    <w:rsid w:val="00FE2EE1"/>
    <w:rsid w:val="00FE5823"/>
    <w:rsid w:val="00FF6610"/>
    <w:rsid w:val="00FF7BFC"/>
    <w:rsid w:val="010DE012"/>
    <w:rsid w:val="012BF456"/>
    <w:rsid w:val="01529355"/>
    <w:rsid w:val="015A8F24"/>
    <w:rsid w:val="015C571E"/>
    <w:rsid w:val="016CDDD7"/>
    <w:rsid w:val="01B71151"/>
    <w:rsid w:val="01C69B72"/>
    <w:rsid w:val="01CC8FBF"/>
    <w:rsid w:val="01F5E26B"/>
    <w:rsid w:val="01FF3ED2"/>
    <w:rsid w:val="020548FA"/>
    <w:rsid w:val="022061FC"/>
    <w:rsid w:val="02240FCE"/>
    <w:rsid w:val="023D8757"/>
    <w:rsid w:val="0242D2CF"/>
    <w:rsid w:val="02524064"/>
    <w:rsid w:val="025C0D70"/>
    <w:rsid w:val="02779285"/>
    <w:rsid w:val="02A09642"/>
    <w:rsid w:val="02BFEA42"/>
    <w:rsid w:val="02D05CF0"/>
    <w:rsid w:val="02DD0FF6"/>
    <w:rsid w:val="02EC22B3"/>
    <w:rsid w:val="0302E66E"/>
    <w:rsid w:val="03089D52"/>
    <w:rsid w:val="030B3F02"/>
    <w:rsid w:val="03357334"/>
    <w:rsid w:val="033BCAB1"/>
    <w:rsid w:val="0357444F"/>
    <w:rsid w:val="0388B738"/>
    <w:rsid w:val="039D7266"/>
    <w:rsid w:val="03AE4787"/>
    <w:rsid w:val="03B43F44"/>
    <w:rsid w:val="03C40832"/>
    <w:rsid w:val="03CFCFAD"/>
    <w:rsid w:val="041133D0"/>
    <w:rsid w:val="041AC0E8"/>
    <w:rsid w:val="041B6E1D"/>
    <w:rsid w:val="041BE6E1"/>
    <w:rsid w:val="04305216"/>
    <w:rsid w:val="043AD9B1"/>
    <w:rsid w:val="04621403"/>
    <w:rsid w:val="046C2D51"/>
    <w:rsid w:val="0486E4A0"/>
    <w:rsid w:val="048E072A"/>
    <w:rsid w:val="04B79CA8"/>
    <w:rsid w:val="04BAFDB3"/>
    <w:rsid w:val="04CD97B3"/>
    <w:rsid w:val="04D9C2B5"/>
    <w:rsid w:val="04EEC7C5"/>
    <w:rsid w:val="04FD3202"/>
    <w:rsid w:val="04FE0A35"/>
    <w:rsid w:val="050F38AC"/>
    <w:rsid w:val="05149BBC"/>
    <w:rsid w:val="05334D39"/>
    <w:rsid w:val="05433BFC"/>
    <w:rsid w:val="054A17E8"/>
    <w:rsid w:val="054BA26D"/>
    <w:rsid w:val="0574C5BE"/>
    <w:rsid w:val="0576A27E"/>
    <w:rsid w:val="0577494A"/>
    <w:rsid w:val="057B4D4D"/>
    <w:rsid w:val="0597283C"/>
    <w:rsid w:val="05AF5A5B"/>
    <w:rsid w:val="05E399DE"/>
    <w:rsid w:val="06151192"/>
    <w:rsid w:val="0649623E"/>
    <w:rsid w:val="065349EB"/>
    <w:rsid w:val="0665660B"/>
    <w:rsid w:val="066B5D1A"/>
    <w:rsid w:val="066CC603"/>
    <w:rsid w:val="0681DEB5"/>
    <w:rsid w:val="0686E53C"/>
    <w:rsid w:val="0699E719"/>
    <w:rsid w:val="069AF081"/>
    <w:rsid w:val="06A6EEDB"/>
    <w:rsid w:val="06E12845"/>
    <w:rsid w:val="06E5E849"/>
    <w:rsid w:val="06F19D62"/>
    <w:rsid w:val="06F7B342"/>
    <w:rsid w:val="070085EC"/>
    <w:rsid w:val="071314A5"/>
    <w:rsid w:val="071D323E"/>
    <w:rsid w:val="07206268"/>
    <w:rsid w:val="0720662F"/>
    <w:rsid w:val="073317B8"/>
    <w:rsid w:val="07416366"/>
    <w:rsid w:val="07462195"/>
    <w:rsid w:val="075A3319"/>
    <w:rsid w:val="0777C7E1"/>
    <w:rsid w:val="078E776E"/>
    <w:rsid w:val="0799EE8A"/>
    <w:rsid w:val="07B51325"/>
    <w:rsid w:val="07B895D1"/>
    <w:rsid w:val="07D71090"/>
    <w:rsid w:val="07E5C476"/>
    <w:rsid w:val="07FAF1E9"/>
    <w:rsid w:val="08072D7B"/>
    <w:rsid w:val="08109638"/>
    <w:rsid w:val="082199ED"/>
    <w:rsid w:val="083C5967"/>
    <w:rsid w:val="083F843A"/>
    <w:rsid w:val="084487D7"/>
    <w:rsid w:val="085D8513"/>
    <w:rsid w:val="0882F182"/>
    <w:rsid w:val="089578FC"/>
    <w:rsid w:val="08B2EE0F"/>
    <w:rsid w:val="08D5041B"/>
    <w:rsid w:val="08E34BF8"/>
    <w:rsid w:val="0940820D"/>
    <w:rsid w:val="094A86BF"/>
    <w:rsid w:val="0961ECE4"/>
    <w:rsid w:val="0964078D"/>
    <w:rsid w:val="0970CE11"/>
    <w:rsid w:val="098194D7"/>
    <w:rsid w:val="09839DEF"/>
    <w:rsid w:val="09853383"/>
    <w:rsid w:val="099BAE1C"/>
    <w:rsid w:val="099E0654"/>
    <w:rsid w:val="09A948A1"/>
    <w:rsid w:val="09C94757"/>
    <w:rsid w:val="09E07062"/>
    <w:rsid w:val="09EDA793"/>
    <w:rsid w:val="0A1F0972"/>
    <w:rsid w:val="0A46FA5A"/>
    <w:rsid w:val="0A51645C"/>
    <w:rsid w:val="0A7F1C59"/>
    <w:rsid w:val="0A807554"/>
    <w:rsid w:val="0A905570"/>
    <w:rsid w:val="0AA39043"/>
    <w:rsid w:val="0AB2551F"/>
    <w:rsid w:val="0AB93879"/>
    <w:rsid w:val="0AC04EF0"/>
    <w:rsid w:val="0AC58271"/>
    <w:rsid w:val="0AC63F3A"/>
    <w:rsid w:val="0AD128D0"/>
    <w:rsid w:val="0AE22F10"/>
    <w:rsid w:val="0AFAB38D"/>
    <w:rsid w:val="0B07C049"/>
    <w:rsid w:val="0B0B290F"/>
    <w:rsid w:val="0B0BF911"/>
    <w:rsid w:val="0B1AEDF7"/>
    <w:rsid w:val="0B3BF9D4"/>
    <w:rsid w:val="0B3E1A1F"/>
    <w:rsid w:val="0B469CBC"/>
    <w:rsid w:val="0B50F7BA"/>
    <w:rsid w:val="0B79DB28"/>
    <w:rsid w:val="0B81CEAA"/>
    <w:rsid w:val="0B87C598"/>
    <w:rsid w:val="0B995F95"/>
    <w:rsid w:val="0BA45F6C"/>
    <w:rsid w:val="0BDFE487"/>
    <w:rsid w:val="0BE4485E"/>
    <w:rsid w:val="0BF0F0FA"/>
    <w:rsid w:val="0C3C1D3A"/>
    <w:rsid w:val="0C58B508"/>
    <w:rsid w:val="0C5C34B3"/>
    <w:rsid w:val="0C62D7DC"/>
    <w:rsid w:val="0C773F36"/>
    <w:rsid w:val="0C83DB90"/>
    <w:rsid w:val="0C8C06F4"/>
    <w:rsid w:val="0C9F29B0"/>
    <w:rsid w:val="0CD50A28"/>
    <w:rsid w:val="0CD7CA35"/>
    <w:rsid w:val="0D03E369"/>
    <w:rsid w:val="0D2DFCD1"/>
    <w:rsid w:val="0D342306"/>
    <w:rsid w:val="0D34FC2C"/>
    <w:rsid w:val="0D4F3434"/>
    <w:rsid w:val="0D88B2F9"/>
    <w:rsid w:val="0D8F4CE1"/>
    <w:rsid w:val="0D9B0D95"/>
    <w:rsid w:val="0D9F3269"/>
    <w:rsid w:val="0DAE99FB"/>
    <w:rsid w:val="0DB02D92"/>
    <w:rsid w:val="0DB180F6"/>
    <w:rsid w:val="0DC608B2"/>
    <w:rsid w:val="0E1B0946"/>
    <w:rsid w:val="0E24A3DE"/>
    <w:rsid w:val="0E2DE9D3"/>
    <w:rsid w:val="0E2ED74B"/>
    <w:rsid w:val="0E3A5A8C"/>
    <w:rsid w:val="0E4E3B53"/>
    <w:rsid w:val="0E53064A"/>
    <w:rsid w:val="0E5BBD46"/>
    <w:rsid w:val="0E90E89B"/>
    <w:rsid w:val="0E93AF13"/>
    <w:rsid w:val="0E9A78BC"/>
    <w:rsid w:val="0E9E92B5"/>
    <w:rsid w:val="0EA43DEF"/>
    <w:rsid w:val="0EA5ADD5"/>
    <w:rsid w:val="0EDC002E"/>
    <w:rsid w:val="0EE67541"/>
    <w:rsid w:val="0F1C0CD3"/>
    <w:rsid w:val="0F28AC63"/>
    <w:rsid w:val="0F3250F9"/>
    <w:rsid w:val="0F499C90"/>
    <w:rsid w:val="0F5637E1"/>
    <w:rsid w:val="0F95ED10"/>
    <w:rsid w:val="0F9BEFE8"/>
    <w:rsid w:val="0FA3962D"/>
    <w:rsid w:val="0FEB14C9"/>
    <w:rsid w:val="0FEC0A83"/>
    <w:rsid w:val="0FFDCF2B"/>
    <w:rsid w:val="101BEACE"/>
    <w:rsid w:val="102FE0A6"/>
    <w:rsid w:val="1048F424"/>
    <w:rsid w:val="1066FBDF"/>
    <w:rsid w:val="108245A2"/>
    <w:rsid w:val="10A26F43"/>
    <w:rsid w:val="10AF7D23"/>
    <w:rsid w:val="10B90AE2"/>
    <w:rsid w:val="10CDCB3D"/>
    <w:rsid w:val="10E5CA83"/>
    <w:rsid w:val="10FDFA3F"/>
    <w:rsid w:val="112176C3"/>
    <w:rsid w:val="11279DC5"/>
    <w:rsid w:val="1144D05E"/>
    <w:rsid w:val="115361D5"/>
    <w:rsid w:val="11562CB1"/>
    <w:rsid w:val="1162DA83"/>
    <w:rsid w:val="116513E7"/>
    <w:rsid w:val="11BBA3AF"/>
    <w:rsid w:val="11C127C2"/>
    <w:rsid w:val="11C9B365"/>
    <w:rsid w:val="11D580A3"/>
    <w:rsid w:val="11E64059"/>
    <w:rsid w:val="11E6ADD9"/>
    <w:rsid w:val="11F689A9"/>
    <w:rsid w:val="121B7B43"/>
    <w:rsid w:val="12221AD2"/>
    <w:rsid w:val="123493C3"/>
    <w:rsid w:val="12371FE2"/>
    <w:rsid w:val="123CC1A4"/>
    <w:rsid w:val="123F7A02"/>
    <w:rsid w:val="1270CFDB"/>
    <w:rsid w:val="128108B1"/>
    <w:rsid w:val="128BDF37"/>
    <w:rsid w:val="12B9C0A1"/>
    <w:rsid w:val="12C1648F"/>
    <w:rsid w:val="12DF49B6"/>
    <w:rsid w:val="12E68FEE"/>
    <w:rsid w:val="12F3E66F"/>
    <w:rsid w:val="12FDCE8C"/>
    <w:rsid w:val="1312B8F8"/>
    <w:rsid w:val="1328771D"/>
    <w:rsid w:val="13597134"/>
    <w:rsid w:val="135BF450"/>
    <w:rsid w:val="13609B49"/>
    <w:rsid w:val="13827E3A"/>
    <w:rsid w:val="138A7553"/>
    <w:rsid w:val="13A163F9"/>
    <w:rsid w:val="13AADF5C"/>
    <w:rsid w:val="13AF2F3B"/>
    <w:rsid w:val="13B129F7"/>
    <w:rsid w:val="13C30B9A"/>
    <w:rsid w:val="13F9E525"/>
    <w:rsid w:val="14139987"/>
    <w:rsid w:val="14400F08"/>
    <w:rsid w:val="14559102"/>
    <w:rsid w:val="146D2611"/>
    <w:rsid w:val="1484C218"/>
    <w:rsid w:val="14874BED"/>
    <w:rsid w:val="149269E9"/>
    <w:rsid w:val="14B15258"/>
    <w:rsid w:val="14BBE01E"/>
    <w:rsid w:val="14C1EE73"/>
    <w:rsid w:val="14D852B4"/>
    <w:rsid w:val="14DD509C"/>
    <w:rsid w:val="14DECF25"/>
    <w:rsid w:val="14E5B083"/>
    <w:rsid w:val="1513CD45"/>
    <w:rsid w:val="15162A71"/>
    <w:rsid w:val="15417791"/>
    <w:rsid w:val="1546AE2E"/>
    <w:rsid w:val="15590C08"/>
    <w:rsid w:val="155E9D83"/>
    <w:rsid w:val="1576140E"/>
    <w:rsid w:val="1587B703"/>
    <w:rsid w:val="1589534B"/>
    <w:rsid w:val="15997A85"/>
    <w:rsid w:val="15999BB6"/>
    <w:rsid w:val="159C4BE0"/>
    <w:rsid w:val="15A18B6E"/>
    <w:rsid w:val="15A743AB"/>
    <w:rsid w:val="15D7C970"/>
    <w:rsid w:val="15D89BA5"/>
    <w:rsid w:val="1622476D"/>
    <w:rsid w:val="1622D94F"/>
    <w:rsid w:val="1630E242"/>
    <w:rsid w:val="1630FD26"/>
    <w:rsid w:val="1632E93A"/>
    <w:rsid w:val="16352962"/>
    <w:rsid w:val="16410DCC"/>
    <w:rsid w:val="16446E1E"/>
    <w:rsid w:val="164B2A42"/>
    <w:rsid w:val="1659E23A"/>
    <w:rsid w:val="165A3F42"/>
    <w:rsid w:val="166B6449"/>
    <w:rsid w:val="16B19428"/>
    <w:rsid w:val="16B311ED"/>
    <w:rsid w:val="16B89192"/>
    <w:rsid w:val="16C62661"/>
    <w:rsid w:val="16E5F5DE"/>
    <w:rsid w:val="16F41AD7"/>
    <w:rsid w:val="170804E6"/>
    <w:rsid w:val="171B918E"/>
    <w:rsid w:val="17661508"/>
    <w:rsid w:val="177E65F6"/>
    <w:rsid w:val="17A0690F"/>
    <w:rsid w:val="17BEF845"/>
    <w:rsid w:val="17D46495"/>
    <w:rsid w:val="17EAAD69"/>
    <w:rsid w:val="17ED1625"/>
    <w:rsid w:val="17F096C4"/>
    <w:rsid w:val="182349C5"/>
    <w:rsid w:val="1835C6B0"/>
    <w:rsid w:val="183869D3"/>
    <w:rsid w:val="1838D8D4"/>
    <w:rsid w:val="184EC8B9"/>
    <w:rsid w:val="185D1C50"/>
    <w:rsid w:val="18711A90"/>
    <w:rsid w:val="187E507F"/>
    <w:rsid w:val="188115ED"/>
    <w:rsid w:val="188116D9"/>
    <w:rsid w:val="1885A06B"/>
    <w:rsid w:val="1887CCE0"/>
    <w:rsid w:val="18945B53"/>
    <w:rsid w:val="18A1DD82"/>
    <w:rsid w:val="18A3D547"/>
    <w:rsid w:val="18B4798C"/>
    <w:rsid w:val="18B6664C"/>
    <w:rsid w:val="18B7ABD4"/>
    <w:rsid w:val="18E5639F"/>
    <w:rsid w:val="18EDE5EB"/>
    <w:rsid w:val="18F90784"/>
    <w:rsid w:val="19010965"/>
    <w:rsid w:val="19290225"/>
    <w:rsid w:val="192C0460"/>
    <w:rsid w:val="197E8778"/>
    <w:rsid w:val="19853B87"/>
    <w:rsid w:val="1985A9CE"/>
    <w:rsid w:val="19A2F939"/>
    <w:rsid w:val="19A73050"/>
    <w:rsid w:val="19C2A5AF"/>
    <w:rsid w:val="19C6B1A1"/>
    <w:rsid w:val="19DEF06B"/>
    <w:rsid w:val="19EAB2AF"/>
    <w:rsid w:val="19F3DDC9"/>
    <w:rsid w:val="1A0E6EAE"/>
    <w:rsid w:val="1A2998AB"/>
    <w:rsid w:val="1AAB0E81"/>
    <w:rsid w:val="1AABB73F"/>
    <w:rsid w:val="1ADB2EA1"/>
    <w:rsid w:val="1AF76F0B"/>
    <w:rsid w:val="1AF885AF"/>
    <w:rsid w:val="1AF98601"/>
    <w:rsid w:val="1AFBE942"/>
    <w:rsid w:val="1AFDA586"/>
    <w:rsid w:val="1AFE9593"/>
    <w:rsid w:val="1B02665D"/>
    <w:rsid w:val="1B34D6E6"/>
    <w:rsid w:val="1B3B7688"/>
    <w:rsid w:val="1B3ED716"/>
    <w:rsid w:val="1B495D98"/>
    <w:rsid w:val="1B54C998"/>
    <w:rsid w:val="1B6D5AB3"/>
    <w:rsid w:val="1B7467C2"/>
    <w:rsid w:val="1B88C633"/>
    <w:rsid w:val="1BA12FEC"/>
    <w:rsid w:val="1BA1EE90"/>
    <w:rsid w:val="1BAE7CE4"/>
    <w:rsid w:val="1BFD9CD5"/>
    <w:rsid w:val="1C0C6070"/>
    <w:rsid w:val="1C2ED87F"/>
    <w:rsid w:val="1C3129AE"/>
    <w:rsid w:val="1C64B889"/>
    <w:rsid w:val="1C75CEB7"/>
    <w:rsid w:val="1C88BCFC"/>
    <w:rsid w:val="1C95C466"/>
    <w:rsid w:val="1CA22ABE"/>
    <w:rsid w:val="1CA75FF9"/>
    <w:rsid w:val="1CAF117B"/>
    <w:rsid w:val="1CB007D5"/>
    <w:rsid w:val="1CBDB0F6"/>
    <w:rsid w:val="1CC7D4BF"/>
    <w:rsid w:val="1CDE399A"/>
    <w:rsid w:val="1CE0D51D"/>
    <w:rsid w:val="1CEED454"/>
    <w:rsid w:val="1CF1F707"/>
    <w:rsid w:val="1D02843B"/>
    <w:rsid w:val="1D385517"/>
    <w:rsid w:val="1D3E7A7D"/>
    <w:rsid w:val="1D89F212"/>
    <w:rsid w:val="1DC22F75"/>
    <w:rsid w:val="1DC6C70B"/>
    <w:rsid w:val="1DC97AEB"/>
    <w:rsid w:val="1DD707CD"/>
    <w:rsid w:val="1DDF0B0D"/>
    <w:rsid w:val="1DDF6095"/>
    <w:rsid w:val="1DED2223"/>
    <w:rsid w:val="1DFDE1EC"/>
    <w:rsid w:val="1DFF62EA"/>
    <w:rsid w:val="1E01251E"/>
    <w:rsid w:val="1E1BF642"/>
    <w:rsid w:val="1E258EA9"/>
    <w:rsid w:val="1E2A4B12"/>
    <w:rsid w:val="1E336AC3"/>
    <w:rsid w:val="1E4223AE"/>
    <w:rsid w:val="1E539446"/>
    <w:rsid w:val="1E54FDC3"/>
    <w:rsid w:val="1E58E4B3"/>
    <w:rsid w:val="1E7A7F7A"/>
    <w:rsid w:val="1E891055"/>
    <w:rsid w:val="1EB4D09D"/>
    <w:rsid w:val="1EB9332B"/>
    <w:rsid w:val="1EDB8E20"/>
    <w:rsid w:val="1EEED801"/>
    <w:rsid w:val="1F03CDF7"/>
    <w:rsid w:val="1F09439B"/>
    <w:rsid w:val="1F2E9876"/>
    <w:rsid w:val="1F3EE1C6"/>
    <w:rsid w:val="1F4A9B65"/>
    <w:rsid w:val="1F664DEF"/>
    <w:rsid w:val="1F8E60D5"/>
    <w:rsid w:val="1F8FE6CE"/>
    <w:rsid w:val="1F942089"/>
    <w:rsid w:val="1FD9CB80"/>
    <w:rsid w:val="1FDA1C89"/>
    <w:rsid w:val="200A55D0"/>
    <w:rsid w:val="200E4324"/>
    <w:rsid w:val="201BBE9A"/>
    <w:rsid w:val="201C9D5A"/>
    <w:rsid w:val="2027D335"/>
    <w:rsid w:val="20702D27"/>
    <w:rsid w:val="2072D510"/>
    <w:rsid w:val="2090FC01"/>
    <w:rsid w:val="20DA10E7"/>
    <w:rsid w:val="20E03BC3"/>
    <w:rsid w:val="20E33537"/>
    <w:rsid w:val="20ECA2DE"/>
    <w:rsid w:val="210C3DA2"/>
    <w:rsid w:val="212034FB"/>
    <w:rsid w:val="21538AF0"/>
    <w:rsid w:val="2159F2B5"/>
    <w:rsid w:val="21621E7E"/>
    <w:rsid w:val="2173DFE4"/>
    <w:rsid w:val="217F0093"/>
    <w:rsid w:val="21A4F743"/>
    <w:rsid w:val="21A63985"/>
    <w:rsid w:val="21AA1385"/>
    <w:rsid w:val="21DEDF6F"/>
    <w:rsid w:val="21FC78D2"/>
    <w:rsid w:val="22239F2E"/>
    <w:rsid w:val="2241EC3C"/>
    <w:rsid w:val="2270DE36"/>
    <w:rsid w:val="2289C130"/>
    <w:rsid w:val="22A69394"/>
    <w:rsid w:val="22B90324"/>
    <w:rsid w:val="22BB00C8"/>
    <w:rsid w:val="22CB7BD8"/>
    <w:rsid w:val="22DC9AB9"/>
    <w:rsid w:val="22E501E4"/>
    <w:rsid w:val="22FAFA5F"/>
    <w:rsid w:val="23539AEA"/>
    <w:rsid w:val="236471D1"/>
    <w:rsid w:val="23B35CFD"/>
    <w:rsid w:val="23B857E5"/>
    <w:rsid w:val="23D0A1A6"/>
    <w:rsid w:val="23D4A123"/>
    <w:rsid w:val="23E8E3C8"/>
    <w:rsid w:val="24114AA0"/>
    <w:rsid w:val="241F68B4"/>
    <w:rsid w:val="24259191"/>
    <w:rsid w:val="2429D441"/>
    <w:rsid w:val="243D9DE9"/>
    <w:rsid w:val="2446A561"/>
    <w:rsid w:val="245DC3BA"/>
    <w:rsid w:val="24737FF5"/>
    <w:rsid w:val="249C8EC4"/>
    <w:rsid w:val="24A09B60"/>
    <w:rsid w:val="24D28647"/>
    <w:rsid w:val="24E3AE5D"/>
    <w:rsid w:val="24E6940E"/>
    <w:rsid w:val="24E9A766"/>
    <w:rsid w:val="25168117"/>
    <w:rsid w:val="252101E7"/>
    <w:rsid w:val="25241925"/>
    <w:rsid w:val="2528A777"/>
    <w:rsid w:val="2530DDB7"/>
    <w:rsid w:val="25502AA5"/>
    <w:rsid w:val="256B7D16"/>
    <w:rsid w:val="25B87016"/>
    <w:rsid w:val="25BFD2CC"/>
    <w:rsid w:val="25C161F2"/>
    <w:rsid w:val="25C34044"/>
    <w:rsid w:val="25C6B7F3"/>
    <w:rsid w:val="25D497EA"/>
    <w:rsid w:val="25D70BE2"/>
    <w:rsid w:val="25E37B06"/>
    <w:rsid w:val="25F56887"/>
    <w:rsid w:val="2602AD26"/>
    <w:rsid w:val="260DDABF"/>
    <w:rsid w:val="261348CE"/>
    <w:rsid w:val="261E1CE3"/>
    <w:rsid w:val="26272AD1"/>
    <w:rsid w:val="267F1A17"/>
    <w:rsid w:val="26946DD0"/>
    <w:rsid w:val="26983794"/>
    <w:rsid w:val="26CBF9A1"/>
    <w:rsid w:val="26EF886D"/>
    <w:rsid w:val="270437A3"/>
    <w:rsid w:val="27098429"/>
    <w:rsid w:val="270EDFDC"/>
    <w:rsid w:val="270F09BE"/>
    <w:rsid w:val="2720C27A"/>
    <w:rsid w:val="272AD05C"/>
    <w:rsid w:val="2738215C"/>
    <w:rsid w:val="2756B099"/>
    <w:rsid w:val="275C01A4"/>
    <w:rsid w:val="27668B91"/>
    <w:rsid w:val="276DA737"/>
    <w:rsid w:val="2781E1DD"/>
    <w:rsid w:val="278B9BD5"/>
    <w:rsid w:val="279D5693"/>
    <w:rsid w:val="27B36E90"/>
    <w:rsid w:val="27BCEFB9"/>
    <w:rsid w:val="27C23C6D"/>
    <w:rsid w:val="27C41181"/>
    <w:rsid w:val="280AA023"/>
    <w:rsid w:val="28458481"/>
    <w:rsid w:val="28580C97"/>
    <w:rsid w:val="28851E1C"/>
    <w:rsid w:val="28D2EC6C"/>
    <w:rsid w:val="28DC1ABB"/>
    <w:rsid w:val="28F49426"/>
    <w:rsid w:val="293CC01B"/>
    <w:rsid w:val="2969981E"/>
    <w:rsid w:val="297D76A0"/>
    <w:rsid w:val="299CAE68"/>
    <w:rsid w:val="29D9B716"/>
    <w:rsid w:val="29DC1B82"/>
    <w:rsid w:val="29F303B4"/>
    <w:rsid w:val="2A03F37E"/>
    <w:rsid w:val="2A15E020"/>
    <w:rsid w:val="2A1DC719"/>
    <w:rsid w:val="2A2791C9"/>
    <w:rsid w:val="2A746226"/>
    <w:rsid w:val="2ABA14F3"/>
    <w:rsid w:val="2AC0E113"/>
    <w:rsid w:val="2AC5B4BC"/>
    <w:rsid w:val="2AEDF938"/>
    <w:rsid w:val="2AF00F69"/>
    <w:rsid w:val="2AF4E4F1"/>
    <w:rsid w:val="2AFDEEE0"/>
    <w:rsid w:val="2B064180"/>
    <w:rsid w:val="2B3A428D"/>
    <w:rsid w:val="2B41044D"/>
    <w:rsid w:val="2B497D3B"/>
    <w:rsid w:val="2B52FE06"/>
    <w:rsid w:val="2B58AD98"/>
    <w:rsid w:val="2B5A59B7"/>
    <w:rsid w:val="2B64641A"/>
    <w:rsid w:val="2B66C5E0"/>
    <w:rsid w:val="2B6BA8B7"/>
    <w:rsid w:val="2B71BE74"/>
    <w:rsid w:val="2B740FFD"/>
    <w:rsid w:val="2B7B90B6"/>
    <w:rsid w:val="2B7D2543"/>
    <w:rsid w:val="2B831FC5"/>
    <w:rsid w:val="2BCDCBDC"/>
    <w:rsid w:val="2BD41570"/>
    <w:rsid w:val="2BD46629"/>
    <w:rsid w:val="2BF5511C"/>
    <w:rsid w:val="2BF741FA"/>
    <w:rsid w:val="2C14D5E2"/>
    <w:rsid w:val="2C3EB5B8"/>
    <w:rsid w:val="2C44E129"/>
    <w:rsid w:val="2C4DF2E4"/>
    <w:rsid w:val="2C4F5A7E"/>
    <w:rsid w:val="2C505BE2"/>
    <w:rsid w:val="2C739A2B"/>
    <w:rsid w:val="2C76F093"/>
    <w:rsid w:val="2C832A0A"/>
    <w:rsid w:val="2C93F0B6"/>
    <w:rsid w:val="2CAE8675"/>
    <w:rsid w:val="2CCC3469"/>
    <w:rsid w:val="2CD576E8"/>
    <w:rsid w:val="2CDA6012"/>
    <w:rsid w:val="2CDD1090"/>
    <w:rsid w:val="2CE622AA"/>
    <w:rsid w:val="2CF8FF00"/>
    <w:rsid w:val="2D04AB46"/>
    <w:rsid w:val="2D08FB17"/>
    <w:rsid w:val="2D1F6268"/>
    <w:rsid w:val="2D2491BF"/>
    <w:rsid w:val="2D24BEEC"/>
    <w:rsid w:val="2D3C451C"/>
    <w:rsid w:val="2D6316DD"/>
    <w:rsid w:val="2D81D253"/>
    <w:rsid w:val="2D92E91E"/>
    <w:rsid w:val="2DCB3A7C"/>
    <w:rsid w:val="2DCCC817"/>
    <w:rsid w:val="2DE59187"/>
    <w:rsid w:val="2E0F6A8C"/>
    <w:rsid w:val="2E15CAA0"/>
    <w:rsid w:val="2E2A30BD"/>
    <w:rsid w:val="2E42C2EC"/>
    <w:rsid w:val="2E48CA9D"/>
    <w:rsid w:val="2E58BBF6"/>
    <w:rsid w:val="2E5D030C"/>
    <w:rsid w:val="2E5F3979"/>
    <w:rsid w:val="2E66D00C"/>
    <w:rsid w:val="2E6EB5EC"/>
    <w:rsid w:val="2E7947D7"/>
    <w:rsid w:val="2E845D9B"/>
    <w:rsid w:val="2E8B0E59"/>
    <w:rsid w:val="2E957378"/>
    <w:rsid w:val="2E9F0FAA"/>
    <w:rsid w:val="2EBA352B"/>
    <w:rsid w:val="2EBBD6CD"/>
    <w:rsid w:val="2EC37783"/>
    <w:rsid w:val="2ED1F90E"/>
    <w:rsid w:val="2EF18BA6"/>
    <w:rsid w:val="2F018943"/>
    <w:rsid w:val="2F042EF6"/>
    <w:rsid w:val="2F4629FF"/>
    <w:rsid w:val="2F4C95BF"/>
    <w:rsid w:val="2F50FA2D"/>
    <w:rsid w:val="2F6D9F4E"/>
    <w:rsid w:val="2F74EB88"/>
    <w:rsid w:val="2F8DF23D"/>
    <w:rsid w:val="2FA931F3"/>
    <w:rsid w:val="2FC0D8C4"/>
    <w:rsid w:val="2FD0402F"/>
    <w:rsid w:val="2FD9AD07"/>
    <w:rsid w:val="2FEDC82E"/>
    <w:rsid w:val="300B7EF7"/>
    <w:rsid w:val="301B3773"/>
    <w:rsid w:val="302181E5"/>
    <w:rsid w:val="3039E27B"/>
    <w:rsid w:val="303BFD1A"/>
    <w:rsid w:val="304263FC"/>
    <w:rsid w:val="305656DB"/>
    <w:rsid w:val="3058364D"/>
    <w:rsid w:val="305B1DF7"/>
    <w:rsid w:val="305C593E"/>
    <w:rsid w:val="306C433F"/>
    <w:rsid w:val="3070F957"/>
    <w:rsid w:val="307243B4"/>
    <w:rsid w:val="30AD4A3E"/>
    <w:rsid w:val="30B25B4C"/>
    <w:rsid w:val="30D47EA0"/>
    <w:rsid w:val="31129E5B"/>
    <w:rsid w:val="3123E925"/>
    <w:rsid w:val="31356337"/>
    <w:rsid w:val="315CE989"/>
    <w:rsid w:val="315DC79C"/>
    <w:rsid w:val="3172AC67"/>
    <w:rsid w:val="3189988F"/>
    <w:rsid w:val="318DC50E"/>
    <w:rsid w:val="31A8A7FA"/>
    <w:rsid w:val="31B44864"/>
    <w:rsid w:val="31B8FBB6"/>
    <w:rsid w:val="31BF625F"/>
    <w:rsid w:val="31BF7F95"/>
    <w:rsid w:val="31C43C64"/>
    <w:rsid w:val="31C8298E"/>
    <w:rsid w:val="31C9EF28"/>
    <w:rsid w:val="31D05228"/>
    <w:rsid w:val="31D5740A"/>
    <w:rsid w:val="31D7AA28"/>
    <w:rsid w:val="31DEDDA1"/>
    <w:rsid w:val="31EDE896"/>
    <w:rsid w:val="31F73A24"/>
    <w:rsid w:val="3208BF10"/>
    <w:rsid w:val="3209A187"/>
    <w:rsid w:val="322119FA"/>
    <w:rsid w:val="32310C24"/>
    <w:rsid w:val="324E9798"/>
    <w:rsid w:val="327935D4"/>
    <w:rsid w:val="327AC6A4"/>
    <w:rsid w:val="327F97B7"/>
    <w:rsid w:val="328A11F1"/>
    <w:rsid w:val="329B766C"/>
    <w:rsid w:val="32AE108D"/>
    <w:rsid w:val="32C703E8"/>
    <w:rsid w:val="32D8D3F2"/>
    <w:rsid w:val="32F3C418"/>
    <w:rsid w:val="33026F3B"/>
    <w:rsid w:val="330F9330"/>
    <w:rsid w:val="331200A9"/>
    <w:rsid w:val="332707F4"/>
    <w:rsid w:val="332C2D19"/>
    <w:rsid w:val="332DC195"/>
    <w:rsid w:val="332E955A"/>
    <w:rsid w:val="3333B153"/>
    <w:rsid w:val="3339E83A"/>
    <w:rsid w:val="335CAC37"/>
    <w:rsid w:val="339C26E1"/>
    <w:rsid w:val="33BB7422"/>
    <w:rsid w:val="33C0A2CB"/>
    <w:rsid w:val="33C8E2F5"/>
    <w:rsid w:val="33C961D9"/>
    <w:rsid w:val="33D06955"/>
    <w:rsid w:val="33D108EF"/>
    <w:rsid w:val="33E13E76"/>
    <w:rsid w:val="33EA67F9"/>
    <w:rsid w:val="340AE308"/>
    <w:rsid w:val="34227C91"/>
    <w:rsid w:val="3437E08A"/>
    <w:rsid w:val="3457FBB4"/>
    <w:rsid w:val="347FD769"/>
    <w:rsid w:val="348A1C81"/>
    <w:rsid w:val="34946FD6"/>
    <w:rsid w:val="34960A2E"/>
    <w:rsid w:val="34B61BAD"/>
    <w:rsid w:val="34BB0D94"/>
    <w:rsid w:val="34E25097"/>
    <w:rsid w:val="34E4C07A"/>
    <w:rsid w:val="34ED6B24"/>
    <w:rsid w:val="350ACD95"/>
    <w:rsid w:val="351211E7"/>
    <w:rsid w:val="3534CE4F"/>
    <w:rsid w:val="35557C32"/>
    <w:rsid w:val="35574483"/>
    <w:rsid w:val="35678057"/>
    <w:rsid w:val="358251D7"/>
    <w:rsid w:val="358935E9"/>
    <w:rsid w:val="35A14D1C"/>
    <w:rsid w:val="35AEC329"/>
    <w:rsid w:val="35B26DD4"/>
    <w:rsid w:val="35B4F100"/>
    <w:rsid w:val="35D42E1F"/>
    <w:rsid w:val="362C7CEB"/>
    <w:rsid w:val="3640436B"/>
    <w:rsid w:val="364BD688"/>
    <w:rsid w:val="366C35C3"/>
    <w:rsid w:val="366F0B62"/>
    <w:rsid w:val="36971C5D"/>
    <w:rsid w:val="369750ED"/>
    <w:rsid w:val="36C5DBD7"/>
    <w:rsid w:val="36C848EC"/>
    <w:rsid w:val="36CBD9E4"/>
    <w:rsid w:val="36DB84C3"/>
    <w:rsid w:val="37255EC7"/>
    <w:rsid w:val="373818BA"/>
    <w:rsid w:val="3747C9DA"/>
    <w:rsid w:val="378B352D"/>
    <w:rsid w:val="37AE41AB"/>
    <w:rsid w:val="37B1BEA3"/>
    <w:rsid w:val="37BC373A"/>
    <w:rsid w:val="37CB9CF1"/>
    <w:rsid w:val="37D825B2"/>
    <w:rsid w:val="37FDFBB0"/>
    <w:rsid w:val="37FE1EF7"/>
    <w:rsid w:val="380B19AC"/>
    <w:rsid w:val="3849E3BE"/>
    <w:rsid w:val="385C58E2"/>
    <w:rsid w:val="3864194D"/>
    <w:rsid w:val="3869D83E"/>
    <w:rsid w:val="387A61C6"/>
    <w:rsid w:val="3894D548"/>
    <w:rsid w:val="38AC5CBC"/>
    <w:rsid w:val="38C12F28"/>
    <w:rsid w:val="38C3E3E1"/>
    <w:rsid w:val="38D6CC92"/>
    <w:rsid w:val="38D9C454"/>
    <w:rsid w:val="38DD894B"/>
    <w:rsid w:val="38E08B04"/>
    <w:rsid w:val="38E60045"/>
    <w:rsid w:val="38E6625E"/>
    <w:rsid w:val="38E7EA78"/>
    <w:rsid w:val="38F758E1"/>
    <w:rsid w:val="390AB7F0"/>
    <w:rsid w:val="390BA8D8"/>
    <w:rsid w:val="391502DF"/>
    <w:rsid w:val="391FBCB2"/>
    <w:rsid w:val="392D9250"/>
    <w:rsid w:val="39496109"/>
    <w:rsid w:val="395886AF"/>
    <w:rsid w:val="39712FF8"/>
    <w:rsid w:val="3978BE2A"/>
    <w:rsid w:val="39830F16"/>
    <w:rsid w:val="398488ED"/>
    <w:rsid w:val="398D3A38"/>
    <w:rsid w:val="39A22E8B"/>
    <w:rsid w:val="39BF48B0"/>
    <w:rsid w:val="39D77B93"/>
    <w:rsid w:val="39E9E233"/>
    <w:rsid w:val="39EECBDD"/>
    <w:rsid w:val="3A256176"/>
    <w:rsid w:val="3A2746FD"/>
    <w:rsid w:val="3A72A339"/>
    <w:rsid w:val="3A95AF13"/>
    <w:rsid w:val="3AA61DE5"/>
    <w:rsid w:val="3AAF7A18"/>
    <w:rsid w:val="3AD20014"/>
    <w:rsid w:val="3AD64BCF"/>
    <w:rsid w:val="3AE1FEA9"/>
    <w:rsid w:val="3AE3F4E5"/>
    <w:rsid w:val="3B033CED"/>
    <w:rsid w:val="3B05CD0B"/>
    <w:rsid w:val="3B264009"/>
    <w:rsid w:val="3B31B0B2"/>
    <w:rsid w:val="3B6AE2E6"/>
    <w:rsid w:val="3B6C6B45"/>
    <w:rsid w:val="3B82AE7A"/>
    <w:rsid w:val="3BB55ED0"/>
    <w:rsid w:val="3BE6749E"/>
    <w:rsid w:val="3BF2223D"/>
    <w:rsid w:val="3C01F141"/>
    <w:rsid w:val="3C0913CB"/>
    <w:rsid w:val="3C0E66E1"/>
    <w:rsid w:val="3C152A0D"/>
    <w:rsid w:val="3C206804"/>
    <w:rsid w:val="3C28D906"/>
    <w:rsid w:val="3C2F5266"/>
    <w:rsid w:val="3C43499A"/>
    <w:rsid w:val="3C4C0243"/>
    <w:rsid w:val="3C76F2A3"/>
    <w:rsid w:val="3C868921"/>
    <w:rsid w:val="3C8769D0"/>
    <w:rsid w:val="3CA061E7"/>
    <w:rsid w:val="3CC6627C"/>
    <w:rsid w:val="3CDAFCE5"/>
    <w:rsid w:val="3CDDF7AA"/>
    <w:rsid w:val="3CE7345E"/>
    <w:rsid w:val="3CED847A"/>
    <w:rsid w:val="3CF5D8EA"/>
    <w:rsid w:val="3D09C278"/>
    <w:rsid w:val="3D129C41"/>
    <w:rsid w:val="3D2668B3"/>
    <w:rsid w:val="3D2A2E1C"/>
    <w:rsid w:val="3D41F162"/>
    <w:rsid w:val="3D4765BA"/>
    <w:rsid w:val="3D558FA4"/>
    <w:rsid w:val="3D5D690D"/>
    <w:rsid w:val="3D5EBF2F"/>
    <w:rsid w:val="3D7565E9"/>
    <w:rsid w:val="3D96CBBE"/>
    <w:rsid w:val="3D97E17B"/>
    <w:rsid w:val="3D98AF68"/>
    <w:rsid w:val="3D9EEA64"/>
    <w:rsid w:val="3DBBCFF3"/>
    <w:rsid w:val="3DD4DD60"/>
    <w:rsid w:val="3DD57709"/>
    <w:rsid w:val="3DE5B59D"/>
    <w:rsid w:val="3DF9BC2D"/>
    <w:rsid w:val="3E160E0C"/>
    <w:rsid w:val="3E3ADDAF"/>
    <w:rsid w:val="3E61104C"/>
    <w:rsid w:val="3EB47CDF"/>
    <w:rsid w:val="3ED8D1D7"/>
    <w:rsid w:val="3EF7E218"/>
    <w:rsid w:val="3F139E9A"/>
    <w:rsid w:val="3F24E46E"/>
    <w:rsid w:val="3F3153FC"/>
    <w:rsid w:val="3F3BFACA"/>
    <w:rsid w:val="3F41BF4D"/>
    <w:rsid w:val="3F4CCACF"/>
    <w:rsid w:val="3F4E87BE"/>
    <w:rsid w:val="3F6B2314"/>
    <w:rsid w:val="3F6F4C67"/>
    <w:rsid w:val="3F796441"/>
    <w:rsid w:val="3F8084DE"/>
    <w:rsid w:val="3FAF5600"/>
    <w:rsid w:val="3FBD4059"/>
    <w:rsid w:val="3FC61F5D"/>
    <w:rsid w:val="3FD8DC1C"/>
    <w:rsid w:val="3FF08FA5"/>
    <w:rsid w:val="4006E920"/>
    <w:rsid w:val="4007DB08"/>
    <w:rsid w:val="40112DA4"/>
    <w:rsid w:val="40137625"/>
    <w:rsid w:val="4028E945"/>
    <w:rsid w:val="4049C2BA"/>
    <w:rsid w:val="4071842A"/>
    <w:rsid w:val="40755223"/>
    <w:rsid w:val="4076C0C1"/>
    <w:rsid w:val="4099A1D3"/>
    <w:rsid w:val="40BBCF84"/>
    <w:rsid w:val="40C4A354"/>
    <w:rsid w:val="40CED46C"/>
    <w:rsid w:val="40D27E17"/>
    <w:rsid w:val="40D4D585"/>
    <w:rsid w:val="410416C9"/>
    <w:rsid w:val="41317AF8"/>
    <w:rsid w:val="4133CD0C"/>
    <w:rsid w:val="41533B25"/>
    <w:rsid w:val="41645364"/>
    <w:rsid w:val="416504B4"/>
    <w:rsid w:val="416E0C49"/>
    <w:rsid w:val="4174FD4C"/>
    <w:rsid w:val="41A62011"/>
    <w:rsid w:val="41ACFE05"/>
    <w:rsid w:val="41BB4840"/>
    <w:rsid w:val="41BBD297"/>
    <w:rsid w:val="41C09FF3"/>
    <w:rsid w:val="41C73A66"/>
    <w:rsid w:val="41C8C444"/>
    <w:rsid w:val="41D5A417"/>
    <w:rsid w:val="41D5ABB7"/>
    <w:rsid w:val="41D82D3E"/>
    <w:rsid w:val="42186B98"/>
    <w:rsid w:val="422E7923"/>
    <w:rsid w:val="4235C341"/>
    <w:rsid w:val="423B71EB"/>
    <w:rsid w:val="423FCD3F"/>
    <w:rsid w:val="4259B9B6"/>
    <w:rsid w:val="4260B870"/>
    <w:rsid w:val="426230B4"/>
    <w:rsid w:val="4290F7CD"/>
    <w:rsid w:val="4297E5B8"/>
    <w:rsid w:val="42B96269"/>
    <w:rsid w:val="42B9DADE"/>
    <w:rsid w:val="42C320A2"/>
    <w:rsid w:val="42C3396E"/>
    <w:rsid w:val="42CEA43D"/>
    <w:rsid w:val="42DBF002"/>
    <w:rsid w:val="42DD2527"/>
    <w:rsid w:val="42FEE9E1"/>
    <w:rsid w:val="4311FA5D"/>
    <w:rsid w:val="431D0788"/>
    <w:rsid w:val="4347DB8D"/>
    <w:rsid w:val="4348CE66"/>
    <w:rsid w:val="4351C2A3"/>
    <w:rsid w:val="435EEEAA"/>
    <w:rsid w:val="43785E44"/>
    <w:rsid w:val="4386C23F"/>
    <w:rsid w:val="43A2CC9D"/>
    <w:rsid w:val="43A88993"/>
    <w:rsid w:val="43AF5D1C"/>
    <w:rsid w:val="43D0C79A"/>
    <w:rsid w:val="43DF747A"/>
    <w:rsid w:val="43E3A56B"/>
    <w:rsid w:val="43E82BC0"/>
    <w:rsid w:val="43FF0B13"/>
    <w:rsid w:val="440BD531"/>
    <w:rsid w:val="443C6CE8"/>
    <w:rsid w:val="4449E107"/>
    <w:rsid w:val="444AEA81"/>
    <w:rsid w:val="4462CD5A"/>
    <w:rsid w:val="44807790"/>
    <w:rsid w:val="44A270AD"/>
    <w:rsid w:val="44A30F85"/>
    <w:rsid w:val="44C3AEDF"/>
    <w:rsid w:val="44D3372D"/>
    <w:rsid w:val="44E60ECA"/>
    <w:rsid w:val="453D0A73"/>
    <w:rsid w:val="454180AC"/>
    <w:rsid w:val="4572FCD6"/>
    <w:rsid w:val="4573DBFE"/>
    <w:rsid w:val="457E26FC"/>
    <w:rsid w:val="459FA49B"/>
    <w:rsid w:val="45ABE103"/>
    <w:rsid w:val="45ADE468"/>
    <w:rsid w:val="45C96E55"/>
    <w:rsid w:val="45DA2D75"/>
    <w:rsid w:val="45DEC0FC"/>
    <w:rsid w:val="45ECC16C"/>
    <w:rsid w:val="46136DFF"/>
    <w:rsid w:val="4614ECAF"/>
    <w:rsid w:val="463072C2"/>
    <w:rsid w:val="463695FB"/>
    <w:rsid w:val="463FD271"/>
    <w:rsid w:val="4655B265"/>
    <w:rsid w:val="465F2CAE"/>
    <w:rsid w:val="466A6F8B"/>
    <w:rsid w:val="466BEA64"/>
    <w:rsid w:val="466E06C9"/>
    <w:rsid w:val="467036BE"/>
    <w:rsid w:val="467A66C8"/>
    <w:rsid w:val="4681DF2B"/>
    <w:rsid w:val="4699B187"/>
    <w:rsid w:val="46BCF3AF"/>
    <w:rsid w:val="46CB6B4A"/>
    <w:rsid w:val="46D8F33D"/>
    <w:rsid w:val="46EB9080"/>
    <w:rsid w:val="470A6DEC"/>
    <w:rsid w:val="471E6B68"/>
    <w:rsid w:val="472B39B8"/>
    <w:rsid w:val="472D66A1"/>
    <w:rsid w:val="47521FBF"/>
    <w:rsid w:val="47530939"/>
    <w:rsid w:val="476D6C86"/>
    <w:rsid w:val="47982990"/>
    <w:rsid w:val="47A7BB71"/>
    <w:rsid w:val="47A86D9E"/>
    <w:rsid w:val="47B049FD"/>
    <w:rsid w:val="47B439FA"/>
    <w:rsid w:val="47C0D3AA"/>
    <w:rsid w:val="47C6F3E4"/>
    <w:rsid w:val="47D25528"/>
    <w:rsid w:val="47DA488A"/>
    <w:rsid w:val="47E7F63A"/>
    <w:rsid w:val="47EC57DB"/>
    <w:rsid w:val="47F22628"/>
    <w:rsid w:val="48046618"/>
    <w:rsid w:val="4850390A"/>
    <w:rsid w:val="485478BA"/>
    <w:rsid w:val="4867C2EC"/>
    <w:rsid w:val="486AEFB9"/>
    <w:rsid w:val="486B4C85"/>
    <w:rsid w:val="4871992E"/>
    <w:rsid w:val="4887391C"/>
    <w:rsid w:val="488D6CC2"/>
    <w:rsid w:val="489AC6B4"/>
    <w:rsid w:val="48ACD28F"/>
    <w:rsid w:val="48B9E7B2"/>
    <w:rsid w:val="48D48501"/>
    <w:rsid w:val="48E39D09"/>
    <w:rsid w:val="48F337DC"/>
    <w:rsid w:val="48F3AD15"/>
    <w:rsid w:val="48F6DA1F"/>
    <w:rsid w:val="4954D7AD"/>
    <w:rsid w:val="495DA641"/>
    <w:rsid w:val="4983C69B"/>
    <w:rsid w:val="498716C8"/>
    <w:rsid w:val="498BAE10"/>
    <w:rsid w:val="49A05790"/>
    <w:rsid w:val="49AFFA5A"/>
    <w:rsid w:val="49B2078A"/>
    <w:rsid w:val="49B3EED8"/>
    <w:rsid w:val="49C8C8C1"/>
    <w:rsid w:val="49ED6B7D"/>
    <w:rsid w:val="4A08FD5D"/>
    <w:rsid w:val="4A14A0F2"/>
    <w:rsid w:val="4A1CE2BF"/>
    <w:rsid w:val="4A2419DA"/>
    <w:rsid w:val="4A419E74"/>
    <w:rsid w:val="4A65B34C"/>
    <w:rsid w:val="4A6DCFBE"/>
    <w:rsid w:val="4A6F46F5"/>
    <w:rsid w:val="4A77F77B"/>
    <w:rsid w:val="4A9CB917"/>
    <w:rsid w:val="4AC0E7D8"/>
    <w:rsid w:val="4AC1BDEF"/>
    <w:rsid w:val="4AC2185A"/>
    <w:rsid w:val="4AE22CD7"/>
    <w:rsid w:val="4AEB2936"/>
    <w:rsid w:val="4AF7290E"/>
    <w:rsid w:val="4B12ACBE"/>
    <w:rsid w:val="4B1F96FC"/>
    <w:rsid w:val="4B23C61B"/>
    <w:rsid w:val="4B34F305"/>
    <w:rsid w:val="4B386CC5"/>
    <w:rsid w:val="4B4CFE0B"/>
    <w:rsid w:val="4B5A65BC"/>
    <w:rsid w:val="4B622A86"/>
    <w:rsid w:val="4B749A13"/>
    <w:rsid w:val="4B799B06"/>
    <w:rsid w:val="4B800CF2"/>
    <w:rsid w:val="4B84CD4B"/>
    <w:rsid w:val="4B886BFF"/>
    <w:rsid w:val="4B89F1BB"/>
    <w:rsid w:val="4BA146A4"/>
    <w:rsid w:val="4BCA6D96"/>
    <w:rsid w:val="4BD670D7"/>
    <w:rsid w:val="4BDF4DAD"/>
    <w:rsid w:val="4BF169EE"/>
    <w:rsid w:val="4C0154CF"/>
    <w:rsid w:val="4C099502"/>
    <w:rsid w:val="4C1E3B74"/>
    <w:rsid w:val="4C308312"/>
    <w:rsid w:val="4C3A8847"/>
    <w:rsid w:val="4C506B0B"/>
    <w:rsid w:val="4C549682"/>
    <w:rsid w:val="4C7DF0F0"/>
    <w:rsid w:val="4C81A2D7"/>
    <w:rsid w:val="4C8A5BED"/>
    <w:rsid w:val="4C8BA754"/>
    <w:rsid w:val="4C8C786F"/>
    <w:rsid w:val="4C92EFCD"/>
    <w:rsid w:val="4C9ABEBC"/>
    <w:rsid w:val="4CA50DF1"/>
    <w:rsid w:val="4CA61D30"/>
    <w:rsid w:val="4CB42A2F"/>
    <w:rsid w:val="4CD017D4"/>
    <w:rsid w:val="4CD05994"/>
    <w:rsid w:val="4D148AF4"/>
    <w:rsid w:val="4D385C51"/>
    <w:rsid w:val="4D766E40"/>
    <w:rsid w:val="4D934E9D"/>
    <w:rsid w:val="4DA8ECEF"/>
    <w:rsid w:val="4DB07BEF"/>
    <w:rsid w:val="4DCA9C4B"/>
    <w:rsid w:val="4DE207CC"/>
    <w:rsid w:val="4DE81B88"/>
    <w:rsid w:val="4DED08DA"/>
    <w:rsid w:val="4E0C1E97"/>
    <w:rsid w:val="4E24A6CC"/>
    <w:rsid w:val="4E254FC7"/>
    <w:rsid w:val="4E353252"/>
    <w:rsid w:val="4E3A7779"/>
    <w:rsid w:val="4E400F3F"/>
    <w:rsid w:val="4E4196AC"/>
    <w:rsid w:val="4E58EEFF"/>
    <w:rsid w:val="4E5B9D70"/>
    <w:rsid w:val="4E688886"/>
    <w:rsid w:val="4E7A557E"/>
    <w:rsid w:val="4E82AB0B"/>
    <w:rsid w:val="4E9B9342"/>
    <w:rsid w:val="4ED7C2FD"/>
    <w:rsid w:val="4EE09988"/>
    <w:rsid w:val="4EECA59C"/>
    <w:rsid w:val="4EFCA070"/>
    <w:rsid w:val="4F1D43A2"/>
    <w:rsid w:val="4F319C8B"/>
    <w:rsid w:val="4F3573A1"/>
    <w:rsid w:val="4F382596"/>
    <w:rsid w:val="4F7F8675"/>
    <w:rsid w:val="4F87AAD7"/>
    <w:rsid w:val="4F88383D"/>
    <w:rsid w:val="4F8A567B"/>
    <w:rsid w:val="4F8CA216"/>
    <w:rsid w:val="4F98FBAC"/>
    <w:rsid w:val="4F9D95BF"/>
    <w:rsid w:val="4FA4FEBB"/>
    <w:rsid w:val="4FCD6750"/>
    <w:rsid w:val="4FCFACA2"/>
    <w:rsid w:val="4FD11C88"/>
    <w:rsid w:val="5004DF54"/>
    <w:rsid w:val="500AACBB"/>
    <w:rsid w:val="500C8ED5"/>
    <w:rsid w:val="50193049"/>
    <w:rsid w:val="501ADB94"/>
    <w:rsid w:val="501EA8AC"/>
    <w:rsid w:val="502BF3BA"/>
    <w:rsid w:val="503C1A48"/>
    <w:rsid w:val="503E54F3"/>
    <w:rsid w:val="50438EEB"/>
    <w:rsid w:val="50466242"/>
    <w:rsid w:val="505822D1"/>
    <w:rsid w:val="50704DB2"/>
    <w:rsid w:val="50721ED1"/>
    <w:rsid w:val="507C69E9"/>
    <w:rsid w:val="508D6BC7"/>
    <w:rsid w:val="509656D5"/>
    <w:rsid w:val="509D17CC"/>
    <w:rsid w:val="50A12ADD"/>
    <w:rsid w:val="50ACCDD4"/>
    <w:rsid w:val="50B1B842"/>
    <w:rsid w:val="50E2B5C2"/>
    <w:rsid w:val="50E315CE"/>
    <w:rsid w:val="50EE062A"/>
    <w:rsid w:val="50FFD01C"/>
    <w:rsid w:val="51126121"/>
    <w:rsid w:val="511B51CA"/>
    <w:rsid w:val="511D3B73"/>
    <w:rsid w:val="512C4E43"/>
    <w:rsid w:val="5141B836"/>
    <w:rsid w:val="5143BF59"/>
    <w:rsid w:val="514BC71F"/>
    <w:rsid w:val="5153BCA3"/>
    <w:rsid w:val="5159F209"/>
    <w:rsid w:val="515CEBD6"/>
    <w:rsid w:val="515F1FC6"/>
    <w:rsid w:val="516260D3"/>
    <w:rsid w:val="51644736"/>
    <w:rsid w:val="51812AD0"/>
    <w:rsid w:val="5181AB97"/>
    <w:rsid w:val="51890FCE"/>
    <w:rsid w:val="51908FC1"/>
    <w:rsid w:val="51DB8CCE"/>
    <w:rsid w:val="52003D46"/>
    <w:rsid w:val="52427F40"/>
    <w:rsid w:val="525C7457"/>
    <w:rsid w:val="526A122E"/>
    <w:rsid w:val="526D0854"/>
    <w:rsid w:val="526E9A22"/>
    <w:rsid w:val="5285378F"/>
    <w:rsid w:val="52A4A182"/>
    <w:rsid w:val="52B401E2"/>
    <w:rsid w:val="52BB825A"/>
    <w:rsid w:val="52D09C6E"/>
    <w:rsid w:val="52D4786D"/>
    <w:rsid w:val="52E9E04B"/>
    <w:rsid w:val="52F0804E"/>
    <w:rsid w:val="531AC093"/>
    <w:rsid w:val="53271919"/>
    <w:rsid w:val="533EDDF6"/>
    <w:rsid w:val="534D7C9D"/>
    <w:rsid w:val="5353AC2D"/>
    <w:rsid w:val="537397EC"/>
    <w:rsid w:val="53889E62"/>
    <w:rsid w:val="53A25896"/>
    <w:rsid w:val="53C6B78F"/>
    <w:rsid w:val="54091EEA"/>
    <w:rsid w:val="540B37C4"/>
    <w:rsid w:val="5436F1BE"/>
    <w:rsid w:val="543F5490"/>
    <w:rsid w:val="54466274"/>
    <w:rsid w:val="544EF7CC"/>
    <w:rsid w:val="5492E975"/>
    <w:rsid w:val="549806B8"/>
    <w:rsid w:val="54B83219"/>
    <w:rsid w:val="54DEF9A7"/>
    <w:rsid w:val="54F00F73"/>
    <w:rsid w:val="5501B21F"/>
    <w:rsid w:val="550D779F"/>
    <w:rsid w:val="552411D1"/>
    <w:rsid w:val="55246EC3"/>
    <w:rsid w:val="5539D619"/>
    <w:rsid w:val="559436EC"/>
    <w:rsid w:val="55B74BC3"/>
    <w:rsid w:val="55ECA600"/>
    <w:rsid w:val="55FAD606"/>
    <w:rsid w:val="5607C8B2"/>
    <w:rsid w:val="5617B828"/>
    <w:rsid w:val="562E858F"/>
    <w:rsid w:val="56552852"/>
    <w:rsid w:val="566116C0"/>
    <w:rsid w:val="56623317"/>
    <w:rsid w:val="566CBB76"/>
    <w:rsid w:val="569FB06C"/>
    <w:rsid w:val="56BF5487"/>
    <w:rsid w:val="56C55B7C"/>
    <w:rsid w:val="56DDBE05"/>
    <w:rsid w:val="56E295D1"/>
    <w:rsid w:val="56FB625D"/>
    <w:rsid w:val="570E50F4"/>
    <w:rsid w:val="573078B0"/>
    <w:rsid w:val="5739BDD7"/>
    <w:rsid w:val="57585634"/>
    <w:rsid w:val="575CF90F"/>
    <w:rsid w:val="575F742C"/>
    <w:rsid w:val="576A1DD7"/>
    <w:rsid w:val="576F1FF4"/>
    <w:rsid w:val="57901208"/>
    <w:rsid w:val="579A72B2"/>
    <w:rsid w:val="57A12D4C"/>
    <w:rsid w:val="57A1EFFE"/>
    <w:rsid w:val="57A93240"/>
    <w:rsid w:val="57A977E2"/>
    <w:rsid w:val="57AAA9ED"/>
    <w:rsid w:val="57AE0B69"/>
    <w:rsid w:val="57B7D1CD"/>
    <w:rsid w:val="57DF92D5"/>
    <w:rsid w:val="57E6F185"/>
    <w:rsid w:val="57EC9621"/>
    <w:rsid w:val="57EDE1B1"/>
    <w:rsid w:val="5825E880"/>
    <w:rsid w:val="583ABAD3"/>
    <w:rsid w:val="585564BA"/>
    <w:rsid w:val="585884DC"/>
    <w:rsid w:val="5859E525"/>
    <w:rsid w:val="58600B94"/>
    <w:rsid w:val="58A74F5E"/>
    <w:rsid w:val="58ADAC00"/>
    <w:rsid w:val="58C8C3C7"/>
    <w:rsid w:val="58D3F2B0"/>
    <w:rsid w:val="58D58E38"/>
    <w:rsid w:val="5929253B"/>
    <w:rsid w:val="592C104F"/>
    <w:rsid w:val="59353691"/>
    <w:rsid w:val="593FDDF2"/>
    <w:rsid w:val="594D20C6"/>
    <w:rsid w:val="5963C30F"/>
    <w:rsid w:val="596B77DB"/>
    <w:rsid w:val="5971B54E"/>
    <w:rsid w:val="5982F477"/>
    <w:rsid w:val="5984A038"/>
    <w:rsid w:val="59938DAC"/>
    <w:rsid w:val="59B84BDE"/>
    <w:rsid w:val="59BF2177"/>
    <w:rsid w:val="59E46B75"/>
    <w:rsid w:val="59E93264"/>
    <w:rsid w:val="59EA184B"/>
    <w:rsid w:val="59F3413E"/>
    <w:rsid w:val="5A018473"/>
    <w:rsid w:val="5A0B6F9F"/>
    <w:rsid w:val="5A1CBCD3"/>
    <w:rsid w:val="5A295F01"/>
    <w:rsid w:val="5A2AEE1E"/>
    <w:rsid w:val="5A53E208"/>
    <w:rsid w:val="5A5C2433"/>
    <w:rsid w:val="5A6FB54E"/>
    <w:rsid w:val="5A715E99"/>
    <w:rsid w:val="5A7B32F9"/>
    <w:rsid w:val="5A7B7E1B"/>
    <w:rsid w:val="5A801CDB"/>
    <w:rsid w:val="5A86F04F"/>
    <w:rsid w:val="5A8C850D"/>
    <w:rsid w:val="5AEB0900"/>
    <w:rsid w:val="5AEF728F"/>
    <w:rsid w:val="5B07483C"/>
    <w:rsid w:val="5B09CAA5"/>
    <w:rsid w:val="5B4805B6"/>
    <w:rsid w:val="5B59BF09"/>
    <w:rsid w:val="5B6017B1"/>
    <w:rsid w:val="5B671379"/>
    <w:rsid w:val="5B7A87EA"/>
    <w:rsid w:val="5B8B4983"/>
    <w:rsid w:val="5B9553E6"/>
    <w:rsid w:val="5B9835B9"/>
    <w:rsid w:val="5B9C2FA4"/>
    <w:rsid w:val="5BC30948"/>
    <w:rsid w:val="5BE3EB5F"/>
    <w:rsid w:val="5BE87EE6"/>
    <w:rsid w:val="5C12EFF0"/>
    <w:rsid w:val="5C14878E"/>
    <w:rsid w:val="5C34BF06"/>
    <w:rsid w:val="5C362C29"/>
    <w:rsid w:val="5C3E0CF1"/>
    <w:rsid w:val="5C3FE952"/>
    <w:rsid w:val="5C58C8E9"/>
    <w:rsid w:val="5C623256"/>
    <w:rsid w:val="5C736C61"/>
    <w:rsid w:val="5C765917"/>
    <w:rsid w:val="5C8214AE"/>
    <w:rsid w:val="5C88EFCB"/>
    <w:rsid w:val="5C8DCE5F"/>
    <w:rsid w:val="5CA29001"/>
    <w:rsid w:val="5CA98E8B"/>
    <w:rsid w:val="5CBA4710"/>
    <w:rsid w:val="5CBAC73B"/>
    <w:rsid w:val="5CCAD431"/>
    <w:rsid w:val="5CDE2C7A"/>
    <w:rsid w:val="5CDE8AF4"/>
    <w:rsid w:val="5CEBE919"/>
    <w:rsid w:val="5CEE1C1C"/>
    <w:rsid w:val="5D0471B6"/>
    <w:rsid w:val="5D15BF6D"/>
    <w:rsid w:val="5D16584B"/>
    <w:rsid w:val="5D1A0782"/>
    <w:rsid w:val="5D278885"/>
    <w:rsid w:val="5D48D6BB"/>
    <w:rsid w:val="5D517B84"/>
    <w:rsid w:val="5D5BCB8D"/>
    <w:rsid w:val="5D63C283"/>
    <w:rsid w:val="5D7A34F3"/>
    <w:rsid w:val="5DA2BB16"/>
    <w:rsid w:val="5DBA8262"/>
    <w:rsid w:val="5DBCEA7E"/>
    <w:rsid w:val="5DCABA9C"/>
    <w:rsid w:val="5DD043C7"/>
    <w:rsid w:val="5DD3A2F4"/>
    <w:rsid w:val="5DDEA29B"/>
    <w:rsid w:val="5E0A4116"/>
    <w:rsid w:val="5E0B3320"/>
    <w:rsid w:val="5E0B33BD"/>
    <w:rsid w:val="5E0D80B4"/>
    <w:rsid w:val="5E15CA9F"/>
    <w:rsid w:val="5E17A3D9"/>
    <w:rsid w:val="5E271154"/>
    <w:rsid w:val="5E2EF2FC"/>
    <w:rsid w:val="5E3322C9"/>
    <w:rsid w:val="5E33B754"/>
    <w:rsid w:val="5E3EE8FE"/>
    <w:rsid w:val="5E4D7032"/>
    <w:rsid w:val="5E51DE62"/>
    <w:rsid w:val="5E5D2056"/>
    <w:rsid w:val="5E7654C1"/>
    <w:rsid w:val="5E8834E4"/>
    <w:rsid w:val="5EDDC2C7"/>
    <w:rsid w:val="5EE9ABC0"/>
    <w:rsid w:val="5EEA867E"/>
    <w:rsid w:val="5EF04BD5"/>
    <w:rsid w:val="5F0F690F"/>
    <w:rsid w:val="5F257C7D"/>
    <w:rsid w:val="5F3A486E"/>
    <w:rsid w:val="5F3AE136"/>
    <w:rsid w:val="5F3F1AF2"/>
    <w:rsid w:val="5F3F7AA9"/>
    <w:rsid w:val="5F45A375"/>
    <w:rsid w:val="5F465BE1"/>
    <w:rsid w:val="5F5858A0"/>
    <w:rsid w:val="5F5E484F"/>
    <w:rsid w:val="5F60EBAA"/>
    <w:rsid w:val="5F71FB50"/>
    <w:rsid w:val="5F72F06E"/>
    <w:rsid w:val="5FAE9793"/>
    <w:rsid w:val="5FB19B00"/>
    <w:rsid w:val="5FBCE68C"/>
    <w:rsid w:val="5FC83A21"/>
    <w:rsid w:val="5FE544F9"/>
    <w:rsid w:val="5FE67A3B"/>
    <w:rsid w:val="60153D8C"/>
    <w:rsid w:val="602242CE"/>
    <w:rsid w:val="6028FFD3"/>
    <w:rsid w:val="602DAA64"/>
    <w:rsid w:val="6030B4D9"/>
    <w:rsid w:val="603E751D"/>
    <w:rsid w:val="6040E811"/>
    <w:rsid w:val="604D6BC9"/>
    <w:rsid w:val="6056FF12"/>
    <w:rsid w:val="606052AA"/>
    <w:rsid w:val="6063BE65"/>
    <w:rsid w:val="607E3151"/>
    <w:rsid w:val="6080777D"/>
    <w:rsid w:val="6083C4A0"/>
    <w:rsid w:val="60B16CAE"/>
    <w:rsid w:val="60C1A5DE"/>
    <w:rsid w:val="6122B205"/>
    <w:rsid w:val="61307271"/>
    <w:rsid w:val="6131C77A"/>
    <w:rsid w:val="613476E4"/>
    <w:rsid w:val="613761C5"/>
    <w:rsid w:val="614BD234"/>
    <w:rsid w:val="61588544"/>
    <w:rsid w:val="617230BB"/>
    <w:rsid w:val="6174D73E"/>
    <w:rsid w:val="61960B11"/>
    <w:rsid w:val="61AF1CBC"/>
    <w:rsid w:val="61D0F04A"/>
    <w:rsid w:val="61DAFD35"/>
    <w:rsid w:val="61EA20D5"/>
    <w:rsid w:val="61F2CF73"/>
    <w:rsid w:val="62148C31"/>
    <w:rsid w:val="6233EC92"/>
    <w:rsid w:val="62350947"/>
    <w:rsid w:val="628DD7A8"/>
    <w:rsid w:val="62949C47"/>
    <w:rsid w:val="62FBEDF1"/>
    <w:rsid w:val="6306E72B"/>
    <w:rsid w:val="6319CB43"/>
    <w:rsid w:val="6331DB72"/>
    <w:rsid w:val="635B1CC2"/>
    <w:rsid w:val="637FC69E"/>
    <w:rsid w:val="638ECBCE"/>
    <w:rsid w:val="639D9C6E"/>
    <w:rsid w:val="63A04B9C"/>
    <w:rsid w:val="63A74189"/>
    <w:rsid w:val="63AC6ECD"/>
    <w:rsid w:val="63C46B12"/>
    <w:rsid w:val="63D33E30"/>
    <w:rsid w:val="63DF6978"/>
    <w:rsid w:val="63F00B09"/>
    <w:rsid w:val="63FBD07C"/>
    <w:rsid w:val="64301957"/>
    <w:rsid w:val="643DCEC3"/>
    <w:rsid w:val="64457C0B"/>
    <w:rsid w:val="6449A830"/>
    <w:rsid w:val="6450EF73"/>
    <w:rsid w:val="64606967"/>
    <w:rsid w:val="6462D6B6"/>
    <w:rsid w:val="648500E9"/>
    <w:rsid w:val="64850C23"/>
    <w:rsid w:val="648F8BA7"/>
    <w:rsid w:val="64A5512C"/>
    <w:rsid w:val="64AC987A"/>
    <w:rsid w:val="64B47FFB"/>
    <w:rsid w:val="64C77122"/>
    <w:rsid w:val="65029401"/>
    <w:rsid w:val="650E845B"/>
    <w:rsid w:val="651AFF75"/>
    <w:rsid w:val="652DC3F7"/>
    <w:rsid w:val="6538FDA1"/>
    <w:rsid w:val="65396CCF"/>
    <w:rsid w:val="6556F5C6"/>
    <w:rsid w:val="657BECA2"/>
    <w:rsid w:val="658F7109"/>
    <w:rsid w:val="65A746CF"/>
    <w:rsid w:val="65ADC8DB"/>
    <w:rsid w:val="65D08C23"/>
    <w:rsid w:val="65D3C897"/>
    <w:rsid w:val="65D9D9E6"/>
    <w:rsid w:val="65E5E25C"/>
    <w:rsid w:val="65F4C8E9"/>
    <w:rsid w:val="665986FC"/>
    <w:rsid w:val="6667219E"/>
    <w:rsid w:val="6696C9F5"/>
    <w:rsid w:val="66A221AC"/>
    <w:rsid w:val="66A3CCFF"/>
    <w:rsid w:val="66BCA1B3"/>
    <w:rsid w:val="66DF2D66"/>
    <w:rsid w:val="66FAB1ED"/>
    <w:rsid w:val="6701B439"/>
    <w:rsid w:val="67262FA4"/>
    <w:rsid w:val="6727FF21"/>
    <w:rsid w:val="6729EED3"/>
    <w:rsid w:val="67383E59"/>
    <w:rsid w:val="67455A53"/>
    <w:rsid w:val="6761BF6C"/>
    <w:rsid w:val="677F80E7"/>
    <w:rsid w:val="678223E1"/>
    <w:rsid w:val="6799DBEC"/>
    <w:rsid w:val="67BD97B5"/>
    <w:rsid w:val="67DAF408"/>
    <w:rsid w:val="67F0CD54"/>
    <w:rsid w:val="67F486B4"/>
    <w:rsid w:val="680BB298"/>
    <w:rsid w:val="6812A1D0"/>
    <w:rsid w:val="68215BFD"/>
    <w:rsid w:val="6822892E"/>
    <w:rsid w:val="682B6051"/>
    <w:rsid w:val="6833611D"/>
    <w:rsid w:val="6861EBE8"/>
    <w:rsid w:val="686FED46"/>
    <w:rsid w:val="687031B4"/>
    <w:rsid w:val="687A39E8"/>
    <w:rsid w:val="687AB2AC"/>
    <w:rsid w:val="687D885F"/>
    <w:rsid w:val="6889E5B8"/>
    <w:rsid w:val="68964827"/>
    <w:rsid w:val="689F5CBB"/>
    <w:rsid w:val="68B562A1"/>
    <w:rsid w:val="68FAF183"/>
    <w:rsid w:val="690FC21B"/>
    <w:rsid w:val="691B5148"/>
    <w:rsid w:val="691EBC47"/>
    <w:rsid w:val="69321BCA"/>
    <w:rsid w:val="698C0B8F"/>
    <w:rsid w:val="69A94E25"/>
    <w:rsid w:val="69B6560C"/>
    <w:rsid w:val="69B827D9"/>
    <w:rsid w:val="69C24CC5"/>
    <w:rsid w:val="69CCFF4F"/>
    <w:rsid w:val="69F16EF9"/>
    <w:rsid w:val="6A0D3801"/>
    <w:rsid w:val="6A162433"/>
    <w:rsid w:val="6A1D8151"/>
    <w:rsid w:val="6A2573F7"/>
    <w:rsid w:val="6A321888"/>
    <w:rsid w:val="6A409FA0"/>
    <w:rsid w:val="6A49127A"/>
    <w:rsid w:val="6A5C83F3"/>
    <w:rsid w:val="6A6DAFAF"/>
    <w:rsid w:val="6A79C21B"/>
    <w:rsid w:val="6AA6AA2B"/>
    <w:rsid w:val="6AC6DF9A"/>
    <w:rsid w:val="6AD9C338"/>
    <w:rsid w:val="6ADB1498"/>
    <w:rsid w:val="6AE39AE9"/>
    <w:rsid w:val="6AED2DAD"/>
    <w:rsid w:val="6B122033"/>
    <w:rsid w:val="6B25598C"/>
    <w:rsid w:val="6B27070F"/>
    <w:rsid w:val="6B2B67C5"/>
    <w:rsid w:val="6B2E0786"/>
    <w:rsid w:val="6B3D69E3"/>
    <w:rsid w:val="6B4EE879"/>
    <w:rsid w:val="6B53F83A"/>
    <w:rsid w:val="6B8A8DDF"/>
    <w:rsid w:val="6BA9D411"/>
    <w:rsid w:val="6BADE390"/>
    <w:rsid w:val="6BB04561"/>
    <w:rsid w:val="6BB54A74"/>
    <w:rsid w:val="6BC4A874"/>
    <w:rsid w:val="6BC9A41D"/>
    <w:rsid w:val="6BD15382"/>
    <w:rsid w:val="6BD5255C"/>
    <w:rsid w:val="6BDDFE55"/>
    <w:rsid w:val="6C08E85F"/>
    <w:rsid w:val="6C6DD49A"/>
    <w:rsid w:val="6C71DA97"/>
    <w:rsid w:val="6CB57485"/>
    <w:rsid w:val="6CC86B4E"/>
    <w:rsid w:val="6CCFAE80"/>
    <w:rsid w:val="6CDC73E9"/>
    <w:rsid w:val="6CDF23BB"/>
    <w:rsid w:val="6CE8F6DD"/>
    <w:rsid w:val="6CFE5269"/>
    <w:rsid w:val="6D0BB53D"/>
    <w:rsid w:val="6D1715B7"/>
    <w:rsid w:val="6D23B560"/>
    <w:rsid w:val="6D25230F"/>
    <w:rsid w:val="6D28968A"/>
    <w:rsid w:val="6D4C15C2"/>
    <w:rsid w:val="6D5D1D88"/>
    <w:rsid w:val="6D69B6E9"/>
    <w:rsid w:val="6D7232B0"/>
    <w:rsid w:val="6D80CDCE"/>
    <w:rsid w:val="6D8EB1DF"/>
    <w:rsid w:val="6D905CDD"/>
    <w:rsid w:val="6D93B47B"/>
    <w:rsid w:val="6D9B7475"/>
    <w:rsid w:val="6D9C36EC"/>
    <w:rsid w:val="6DB335CC"/>
    <w:rsid w:val="6DB79D43"/>
    <w:rsid w:val="6DD96B5C"/>
    <w:rsid w:val="6DDB0D94"/>
    <w:rsid w:val="6DED2A2B"/>
    <w:rsid w:val="6E38D3C4"/>
    <w:rsid w:val="6E40DC84"/>
    <w:rsid w:val="6E47AB7E"/>
    <w:rsid w:val="6E54B3B4"/>
    <w:rsid w:val="6E5790C7"/>
    <w:rsid w:val="6E5B6241"/>
    <w:rsid w:val="6E66A01C"/>
    <w:rsid w:val="6E677245"/>
    <w:rsid w:val="6E685AEA"/>
    <w:rsid w:val="6E8B98FC"/>
    <w:rsid w:val="6E8BED43"/>
    <w:rsid w:val="6E942A51"/>
    <w:rsid w:val="6EAE4808"/>
    <w:rsid w:val="6EBEF5AA"/>
    <w:rsid w:val="6EE509DA"/>
    <w:rsid w:val="6EF627B2"/>
    <w:rsid w:val="6F0AA917"/>
    <w:rsid w:val="6F0C5A36"/>
    <w:rsid w:val="6F570F50"/>
    <w:rsid w:val="6F58C04F"/>
    <w:rsid w:val="6F6AE0C2"/>
    <w:rsid w:val="6FA3E5F8"/>
    <w:rsid w:val="6FAD345B"/>
    <w:rsid w:val="6FC0BD61"/>
    <w:rsid w:val="6FD473E5"/>
    <w:rsid w:val="6FDB729F"/>
    <w:rsid w:val="70031CCC"/>
    <w:rsid w:val="70157861"/>
    <w:rsid w:val="7015AC3D"/>
    <w:rsid w:val="701E507D"/>
    <w:rsid w:val="70232D6E"/>
    <w:rsid w:val="7028C537"/>
    <w:rsid w:val="70357358"/>
    <w:rsid w:val="70369208"/>
    <w:rsid w:val="703F9AAE"/>
    <w:rsid w:val="7050A866"/>
    <w:rsid w:val="70A67978"/>
    <w:rsid w:val="70C734E3"/>
    <w:rsid w:val="70D07F3C"/>
    <w:rsid w:val="70D08E14"/>
    <w:rsid w:val="70E2792D"/>
    <w:rsid w:val="70F53BDF"/>
    <w:rsid w:val="70F75AFF"/>
    <w:rsid w:val="710D3AD0"/>
    <w:rsid w:val="718AC25B"/>
    <w:rsid w:val="71B4D064"/>
    <w:rsid w:val="71D172E3"/>
    <w:rsid w:val="71DA6DE1"/>
    <w:rsid w:val="71F02943"/>
    <w:rsid w:val="71F23CD0"/>
    <w:rsid w:val="720B628F"/>
    <w:rsid w:val="7221B87B"/>
    <w:rsid w:val="7227B2AE"/>
    <w:rsid w:val="723888DB"/>
    <w:rsid w:val="72800519"/>
    <w:rsid w:val="72AE2422"/>
    <w:rsid w:val="72B5B8AB"/>
    <w:rsid w:val="72BA4042"/>
    <w:rsid w:val="72BC98AE"/>
    <w:rsid w:val="72D1F17F"/>
    <w:rsid w:val="72D4EABB"/>
    <w:rsid w:val="72D53038"/>
    <w:rsid w:val="72D86DF2"/>
    <w:rsid w:val="72E5535F"/>
    <w:rsid w:val="7300AE2C"/>
    <w:rsid w:val="730135A7"/>
    <w:rsid w:val="73065FD6"/>
    <w:rsid w:val="73130109"/>
    <w:rsid w:val="7313C8F4"/>
    <w:rsid w:val="733501AA"/>
    <w:rsid w:val="733B37E7"/>
    <w:rsid w:val="733D71DF"/>
    <w:rsid w:val="734A67B7"/>
    <w:rsid w:val="73595DD3"/>
    <w:rsid w:val="736307ED"/>
    <w:rsid w:val="736BFC2A"/>
    <w:rsid w:val="736DCA86"/>
    <w:rsid w:val="738BC73B"/>
    <w:rsid w:val="73A7C064"/>
    <w:rsid w:val="73C789F9"/>
    <w:rsid w:val="73D50F6E"/>
    <w:rsid w:val="73E8CB17"/>
    <w:rsid w:val="73F9035B"/>
    <w:rsid w:val="73FC0E6C"/>
    <w:rsid w:val="7403EB13"/>
    <w:rsid w:val="741C9AF0"/>
    <w:rsid w:val="7439749E"/>
    <w:rsid w:val="744EDEE6"/>
    <w:rsid w:val="745151DF"/>
    <w:rsid w:val="745958A5"/>
    <w:rsid w:val="745FE4FD"/>
    <w:rsid w:val="74882786"/>
    <w:rsid w:val="7491B2DF"/>
    <w:rsid w:val="749505E7"/>
    <w:rsid w:val="74966F92"/>
    <w:rsid w:val="7499AA74"/>
    <w:rsid w:val="749C1B7B"/>
    <w:rsid w:val="749FD083"/>
    <w:rsid w:val="74AAABEB"/>
    <w:rsid w:val="74BAF1EA"/>
    <w:rsid w:val="74C752B1"/>
    <w:rsid w:val="74E68D3E"/>
    <w:rsid w:val="74F5279B"/>
    <w:rsid w:val="752F0756"/>
    <w:rsid w:val="752F3A67"/>
    <w:rsid w:val="753A62CF"/>
    <w:rsid w:val="75457C6A"/>
    <w:rsid w:val="7547983B"/>
    <w:rsid w:val="75987606"/>
    <w:rsid w:val="75A32BD5"/>
    <w:rsid w:val="75B33CD1"/>
    <w:rsid w:val="75D654A5"/>
    <w:rsid w:val="75E7C736"/>
    <w:rsid w:val="75F44748"/>
    <w:rsid w:val="760B2979"/>
    <w:rsid w:val="760B3958"/>
    <w:rsid w:val="760C9136"/>
    <w:rsid w:val="761227BE"/>
    <w:rsid w:val="7633D04A"/>
    <w:rsid w:val="763AF909"/>
    <w:rsid w:val="7649A55C"/>
    <w:rsid w:val="7658EDB7"/>
    <w:rsid w:val="76594CAD"/>
    <w:rsid w:val="765F9E4B"/>
    <w:rsid w:val="76680C33"/>
    <w:rsid w:val="766A0434"/>
    <w:rsid w:val="7674EE96"/>
    <w:rsid w:val="768A4AE8"/>
    <w:rsid w:val="7690BD7B"/>
    <w:rsid w:val="7694621E"/>
    <w:rsid w:val="76A440BE"/>
    <w:rsid w:val="76B2153C"/>
    <w:rsid w:val="76DF6712"/>
    <w:rsid w:val="76E02FD0"/>
    <w:rsid w:val="76E521D1"/>
    <w:rsid w:val="76E91A06"/>
    <w:rsid w:val="770FCD54"/>
    <w:rsid w:val="77139AB1"/>
    <w:rsid w:val="77213A46"/>
    <w:rsid w:val="7739370A"/>
    <w:rsid w:val="7746E7AE"/>
    <w:rsid w:val="7753E8BD"/>
    <w:rsid w:val="77543BB2"/>
    <w:rsid w:val="77553717"/>
    <w:rsid w:val="778B4B6C"/>
    <w:rsid w:val="77948E56"/>
    <w:rsid w:val="7797694F"/>
    <w:rsid w:val="77A07B5A"/>
    <w:rsid w:val="77C3AABF"/>
    <w:rsid w:val="77DB02E5"/>
    <w:rsid w:val="77E91C2A"/>
    <w:rsid w:val="77FD173D"/>
    <w:rsid w:val="7805FAEF"/>
    <w:rsid w:val="781AED1D"/>
    <w:rsid w:val="7833D590"/>
    <w:rsid w:val="78428A79"/>
    <w:rsid w:val="784B73DB"/>
    <w:rsid w:val="78547740"/>
    <w:rsid w:val="7866A818"/>
    <w:rsid w:val="787890EA"/>
    <w:rsid w:val="7883D91E"/>
    <w:rsid w:val="788EAC6E"/>
    <w:rsid w:val="78907255"/>
    <w:rsid w:val="78A484E3"/>
    <w:rsid w:val="78B5F2A1"/>
    <w:rsid w:val="78E01155"/>
    <w:rsid w:val="78ECBC98"/>
    <w:rsid w:val="78FD8841"/>
    <w:rsid w:val="79132452"/>
    <w:rsid w:val="79151847"/>
    <w:rsid w:val="79479554"/>
    <w:rsid w:val="796C3DBB"/>
    <w:rsid w:val="79840829"/>
    <w:rsid w:val="79912E70"/>
    <w:rsid w:val="79C7188C"/>
    <w:rsid w:val="79DC7062"/>
    <w:rsid w:val="79E4BC3E"/>
    <w:rsid w:val="7A089083"/>
    <w:rsid w:val="7A09C619"/>
    <w:rsid w:val="7A1200CA"/>
    <w:rsid w:val="7A25DC30"/>
    <w:rsid w:val="7A2F3F71"/>
    <w:rsid w:val="7A321316"/>
    <w:rsid w:val="7A4D9078"/>
    <w:rsid w:val="7A4F1C82"/>
    <w:rsid w:val="7A54C045"/>
    <w:rsid w:val="7A90CBDF"/>
    <w:rsid w:val="7AA2CECE"/>
    <w:rsid w:val="7AAEFEFF"/>
    <w:rsid w:val="7AB93D85"/>
    <w:rsid w:val="7AC52A2C"/>
    <w:rsid w:val="7ACAA435"/>
    <w:rsid w:val="7ADE4522"/>
    <w:rsid w:val="7AE69F04"/>
    <w:rsid w:val="7AFB8DE9"/>
    <w:rsid w:val="7B002170"/>
    <w:rsid w:val="7B0A76A0"/>
    <w:rsid w:val="7B2108CC"/>
    <w:rsid w:val="7B2A69BD"/>
    <w:rsid w:val="7B547D0C"/>
    <w:rsid w:val="7BB2B4F3"/>
    <w:rsid w:val="7BD26486"/>
    <w:rsid w:val="7BDCA5D5"/>
    <w:rsid w:val="7BE6D860"/>
    <w:rsid w:val="7BED9363"/>
    <w:rsid w:val="7BFD28B5"/>
    <w:rsid w:val="7BFF0C6A"/>
    <w:rsid w:val="7C00157A"/>
    <w:rsid w:val="7C08B498"/>
    <w:rsid w:val="7C0DC5EB"/>
    <w:rsid w:val="7C12CA22"/>
    <w:rsid w:val="7C2C6DCC"/>
    <w:rsid w:val="7C31C2AD"/>
    <w:rsid w:val="7C3DDC81"/>
    <w:rsid w:val="7C46202B"/>
    <w:rsid w:val="7C500931"/>
    <w:rsid w:val="7C5CD168"/>
    <w:rsid w:val="7C7F5936"/>
    <w:rsid w:val="7C826F65"/>
    <w:rsid w:val="7CA64701"/>
    <w:rsid w:val="7CB3E884"/>
    <w:rsid w:val="7CE3B990"/>
    <w:rsid w:val="7D0746B3"/>
    <w:rsid w:val="7D273D23"/>
    <w:rsid w:val="7D2FA215"/>
    <w:rsid w:val="7D57D923"/>
    <w:rsid w:val="7D60389E"/>
    <w:rsid w:val="7D69906D"/>
    <w:rsid w:val="7D95FBFF"/>
    <w:rsid w:val="7DAA7CB6"/>
    <w:rsid w:val="7DBB8316"/>
    <w:rsid w:val="7DDBE5DB"/>
    <w:rsid w:val="7DEEA338"/>
    <w:rsid w:val="7E1E1F7F"/>
    <w:rsid w:val="7E3EE22F"/>
    <w:rsid w:val="7E46E5AE"/>
    <w:rsid w:val="7E484D7B"/>
    <w:rsid w:val="7E51AAB7"/>
    <w:rsid w:val="7E57AA74"/>
    <w:rsid w:val="7E620A7F"/>
    <w:rsid w:val="7E6E0E1B"/>
    <w:rsid w:val="7E6E3E08"/>
    <w:rsid w:val="7E7385B2"/>
    <w:rsid w:val="7E75FA92"/>
    <w:rsid w:val="7E974515"/>
    <w:rsid w:val="7E9C0813"/>
    <w:rsid w:val="7E9E6C9B"/>
    <w:rsid w:val="7EA78B94"/>
    <w:rsid w:val="7EAC2393"/>
    <w:rsid w:val="7EB76D99"/>
    <w:rsid w:val="7EC79E0F"/>
    <w:rsid w:val="7ECF43D4"/>
    <w:rsid w:val="7ED6A217"/>
    <w:rsid w:val="7EDF04C0"/>
    <w:rsid w:val="7EE89019"/>
    <w:rsid w:val="7F0A72DA"/>
    <w:rsid w:val="7F12BD4E"/>
    <w:rsid w:val="7F26FC36"/>
    <w:rsid w:val="7F2C53FD"/>
    <w:rsid w:val="7F360166"/>
    <w:rsid w:val="7F379074"/>
    <w:rsid w:val="7F4DB8AE"/>
    <w:rsid w:val="7F5481C1"/>
    <w:rsid w:val="7F5CC868"/>
    <w:rsid w:val="7F66E10B"/>
    <w:rsid w:val="7F684410"/>
    <w:rsid w:val="7F76B2F4"/>
    <w:rsid w:val="7F84612D"/>
    <w:rsid w:val="7FACE2E6"/>
    <w:rsid w:val="7FC45DD2"/>
    <w:rsid w:val="7FDAB290"/>
    <w:rsid w:val="7FEBED67"/>
    <w:rsid w:val="7FEFC613"/>
    <w:rsid w:val="7FF0C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9E91"/>
  <w15:chartTrackingRefBased/>
  <w15:docId w15:val="{4604E467-D8E4-42A6-A4F9-852A7BD9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63E"/>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EC7"/>
    <w:rPr>
      <w:color w:val="808080"/>
    </w:rPr>
  </w:style>
  <w:style w:type="paragraph" w:styleId="Header">
    <w:name w:val="header"/>
    <w:basedOn w:val="Normal"/>
    <w:link w:val="HeaderChar"/>
    <w:uiPriority w:val="99"/>
    <w:unhideWhenUsed/>
    <w:rsid w:val="00EE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EC7"/>
  </w:style>
  <w:style w:type="paragraph" w:styleId="Footer">
    <w:name w:val="footer"/>
    <w:basedOn w:val="Normal"/>
    <w:link w:val="FooterChar"/>
    <w:uiPriority w:val="99"/>
    <w:unhideWhenUsed/>
    <w:rsid w:val="00EE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EC7"/>
  </w:style>
  <w:style w:type="character" w:styleId="Hyperlink">
    <w:name w:val="Hyperlink"/>
    <w:basedOn w:val="DefaultParagraphFont"/>
    <w:uiPriority w:val="99"/>
    <w:unhideWhenUsed/>
    <w:rsid w:val="00D94CA5"/>
    <w:rPr>
      <w:color w:val="0563C1" w:themeColor="hyperlink"/>
      <w:u w:val="single"/>
    </w:rPr>
  </w:style>
  <w:style w:type="paragraph" w:styleId="ListParagraph">
    <w:name w:val="List Paragraph"/>
    <w:basedOn w:val="Normal"/>
    <w:uiPriority w:val="34"/>
    <w:qFormat/>
    <w:rsid w:val="00FF6610"/>
    <w:pPr>
      <w:ind w:left="720"/>
      <w:contextualSpacing/>
    </w:pPr>
  </w:style>
  <w:style w:type="table" w:styleId="TableGrid">
    <w:name w:val="Table Grid"/>
    <w:basedOn w:val="TableNormal"/>
    <w:uiPriority w:val="39"/>
    <w:rsid w:val="009B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05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5053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28D0"/>
    <w:rPr>
      <w:color w:val="954F72" w:themeColor="followedHyperlink"/>
      <w:u w:val="single"/>
    </w:rPr>
  </w:style>
  <w:style w:type="paragraph" w:styleId="BalloonText">
    <w:name w:val="Balloon Text"/>
    <w:basedOn w:val="Normal"/>
    <w:link w:val="BalloonTextChar"/>
    <w:uiPriority w:val="99"/>
    <w:semiHidden/>
    <w:unhideWhenUsed/>
    <w:rsid w:val="00852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942"/>
    <w:rPr>
      <w:rFonts w:ascii="Segoe UI" w:hAnsi="Segoe UI" w:cs="Segoe UI"/>
      <w:sz w:val="18"/>
      <w:szCs w:val="18"/>
    </w:rPr>
  </w:style>
  <w:style w:type="character" w:styleId="CommentReference">
    <w:name w:val="annotation reference"/>
    <w:basedOn w:val="DefaultParagraphFont"/>
    <w:uiPriority w:val="99"/>
    <w:semiHidden/>
    <w:unhideWhenUsed/>
    <w:rsid w:val="009B51CF"/>
    <w:rPr>
      <w:sz w:val="16"/>
      <w:szCs w:val="16"/>
    </w:rPr>
  </w:style>
  <w:style w:type="paragraph" w:styleId="CommentText">
    <w:name w:val="annotation text"/>
    <w:basedOn w:val="Normal"/>
    <w:link w:val="CommentTextChar"/>
    <w:uiPriority w:val="99"/>
    <w:semiHidden/>
    <w:unhideWhenUsed/>
    <w:rsid w:val="009B51CF"/>
    <w:pPr>
      <w:spacing w:line="240" w:lineRule="auto"/>
    </w:pPr>
    <w:rPr>
      <w:sz w:val="20"/>
      <w:szCs w:val="20"/>
    </w:rPr>
  </w:style>
  <w:style w:type="character" w:customStyle="1" w:styleId="CommentTextChar">
    <w:name w:val="Comment Text Char"/>
    <w:basedOn w:val="DefaultParagraphFont"/>
    <w:link w:val="CommentText"/>
    <w:uiPriority w:val="99"/>
    <w:semiHidden/>
    <w:rsid w:val="009B51CF"/>
    <w:rPr>
      <w:sz w:val="20"/>
      <w:szCs w:val="20"/>
    </w:rPr>
  </w:style>
  <w:style w:type="paragraph" w:styleId="CommentSubject">
    <w:name w:val="annotation subject"/>
    <w:basedOn w:val="CommentText"/>
    <w:next w:val="CommentText"/>
    <w:link w:val="CommentSubjectChar"/>
    <w:uiPriority w:val="99"/>
    <w:semiHidden/>
    <w:unhideWhenUsed/>
    <w:rsid w:val="009B51CF"/>
    <w:rPr>
      <w:b/>
      <w:bCs/>
    </w:rPr>
  </w:style>
  <w:style w:type="character" w:customStyle="1" w:styleId="CommentSubjectChar">
    <w:name w:val="Comment Subject Char"/>
    <w:basedOn w:val="CommentTextChar"/>
    <w:link w:val="CommentSubject"/>
    <w:uiPriority w:val="99"/>
    <w:semiHidden/>
    <w:rsid w:val="009B51CF"/>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C4BA2"/>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pPr>
      <w:spacing w:after="0" w:line="240" w:lineRule="auto"/>
    </w:pPr>
  </w:style>
  <w:style w:type="character" w:customStyle="1" w:styleId="apple-converted-space">
    <w:name w:val="apple-converted-space"/>
    <w:basedOn w:val="DefaultParagraphFont"/>
    <w:rsid w:val="00D3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67">
      <w:bodyDiv w:val="1"/>
      <w:marLeft w:val="0"/>
      <w:marRight w:val="0"/>
      <w:marTop w:val="0"/>
      <w:marBottom w:val="0"/>
      <w:divBdr>
        <w:top w:val="none" w:sz="0" w:space="0" w:color="auto"/>
        <w:left w:val="none" w:sz="0" w:space="0" w:color="auto"/>
        <w:bottom w:val="none" w:sz="0" w:space="0" w:color="auto"/>
        <w:right w:val="none" w:sz="0" w:space="0" w:color="auto"/>
      </w:divBdr>
      <w:divsChild>
        <w:div w:id="1568029477">
          <w:marLeft w:val="0"/>
          <w:marRight w:val="0"/>
          <w:marTop w:val="0"/>
          <w:marBottom w:val="0"/>
          <w:divBdr>
            <w:top w:val="none" w:sz="0" w:space="0" w:color="auto"/>
            <w:left w:val="none" w:sz="0" w:space="0" w:color="auto"/>
            <w:bottom w:val="none" w:sz="0" w:space="0" w:color="auto"/>
            <w:right w:val="none" w:sz="0" w:space="0" w:color="auto"/>
          </w:divBdr>
          <w:divsChild>
            <w:div w:id="15100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0753">
      <w:bodyDiv w:val="1"/>
      <w:marLeft w:val="0"/>
      <w:marRight w:val="0"/>
      <w:marTop w:val="0"/>
      <w:marBottom w:val="0"/>
      <w:divBdr>
        <w:top w:val="none" w:sz="0" w:space="0" w:color="auto"/>
        <w:left w:val="none" w:sz="0" w:space="0" w:color="auto"/>
        <w:bottom w:val="none" w:sz="0" w:space="0" w:color="auto"/>
        <w:right w:val="none" w:sz="0" w:space="0" w:color="auto"/>
      </w:divBdr>
      <w:divsChild>
        <w:div w:id="2088572193">
          <w:marLeft w:val="0"/>
          <w:marRight w:val="0"/>
          <w:marTop w:val="75"/>
          <w:marBottom w:val="0"/>
          <w:divBdr>
            <w:top w:val="none" w:sz="0" w:space="0" w:color="auto"/>
            <w:left w:val="none" w:sz="0" w:space="0" w:color="auto"/>
            <w:bottom w:val="none" w:sz="0" w:space="0" w:color="auto"/>
            <w:right w:val="none" w:sz="0" w:space="0" w:color="auto"/>
          </w:divBdr>
        </w:div>
      </w:divsChild>
    </w:div>
    <w:div w:id="768625155">
      <w:bodyDiv w:val="1"/>
      <w:marLeft w:val="0"/>
      <w:marRight w:val="0"/>
      <w:marTop w:val="0"/>
      <w:marBottom w:val="0"/>
      <w:divBdr>
        <w:top w:val="none" w:sz="0" w:space="0" w:color="auto"/>
        <w:left w:val="none" w:sz="0" w:space="0" w:color="auto"/>
        <w:bottom w:val="none" w:sz="0" w:space="0" w:color="auto"/>
        <w:right w:val="none" w:sz="0" w:space="0" w:color="auto"/>
      </w:divBdr>
    </w:div>
    <w:div w:id="981883813">
      <w:bodyDiv w:val="1"/>
      <w:marLeft w:val="0"/>
      <w:marRight w:val="0"/>
      <w:marTop w:val="0"/>
      <w:marBottom w:val="0"/>
      <w:divBdr>
        <w:top w:val="none" w:sz="0" w:space="0" w:color="auto"/>
        <w:left w:val="none" w:sz="0" w:space="0" w:color="auto"/>
        <w:bottom w:val="none" w:sz="0" w:space="0" w:color="auto"/>
        <w:right w:val="none" w:sz="0" w:space="0" w:color="auto"/>
      </w:divBdr>
    </w:div>
    <w:div w:id="1603881225">
      <w:bodyDiv w:val="1"/>
      <w:marLeft w:val="0"/>
      <w:marRight w:val="0"/>
      <w:marTop w:val="0"/>
      <w:marBottom w:val="0"/>
      <w:divBdr>
        <w:top w:val="none" w:sz="0" w:space="0" w:color="auto"/>
        <w:left w:val="none" w:sz="0" w:space="0" w:color="auto"/>
        <w:bottom w:val="none" w:sz="0" w:space="0" w:color="auto"/>
        <w:right w:val="none" w:sz="0" w:space="0" w:color="auto"/>
      </w:divBdr>
    </w:div>
    <w:div w:id="1764909289">
      <w:bodyDiv w:val="1"/>
      <w:marLeft w:val="0"/>
      <w:marRight w:val="0"/>
      <w:marTop w:val="0"/>
      <w:marBottom w:val="0"/>
      <w:divBdr>
        <w:top w:val="none" w:sz="0" w:space="0" w:color="auto"/>
        <w:left w:val="none" w:sz="0" w:space="0" w:color="auto"/>
        <w:bottom w:val="none" w:sz="0" w:space="0" w:color="auto"/>
        <w:right w:val="none" w:sz="0" w:space="0" w:color="auto"/>
      </w:divBdr>
    </w:div>
    <w:div w:id="18793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markinsight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son.edu/coe/about/documents/caep/establishingcontentvalidity.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creativecommons.org/licenses/by/4.0?ref=chooser-v1" TargetMode="External"/></Relationships>
</file>

<file path=word/documenttasks/documenttasks1.xml><?xml version="1.0" encoding="utf-8"?>
<t:Tasks xmlns:t="http://schemas.microsoft.com/office/tasks/2019/documenttasks" xmlns:oel="http://schemas.microsoft.com/office/2019/extlst">
  <t:Task id="{031799B4-CEA6-46ED-BD64-83D13C9342D9}">
    <t:Anchor>
      <t:Comment id="1005773257"/>
    </t:Anchor>
    <t:History>
      <t:Event id="{59D3163F-CB3A-4FB9-ADA5-D4967DAA0DDF}" time="2022-11-02T19:22:38.133Z">
        <t:Attribution userId="S::jacksontif@gram.edu::d116010f-2e2d-4109-9050-3d3bf327698b" userProvider="AD" userName="Tiffany Jackson"/>
        <t:Anchor>
          <t:Comment id="1005773257"/>
        </t:Anchor>
        <t:Create/>
      </t:Event>
      <t:Event id="{D3B3F0E7-118A-49F7-AC93-0A5BD6C802B3}" time="2022-11-02T19:22:38.133Z">
        <t:Attribution userId="S::jacksontif@gram.edu::d116010f-2e2d-4109-9050-3d3bf327698b" userProvider="AD" userName="Tiffany Jackson"/>
        <t:Anchor>
          <t:Comment id="1005773257"/>
        </t:Anchor>
        <t:Assign userId="S::jacksontif@gram.edu::d116010f-2e2d-4109-9050-3d3bf327698b" userProvider="AD" userName="Tiffany Jackson"/>
      </t:Event>
      <t:Event id="{DBC07ABD-4F46-4970-B0DA-7114F093EFAE}" time="2022-11-02T19:22:38.133Z">
        <t:Attribution userId="S::jacksontif@gram.edu::d116010f-2e2d-4109-9050-3d3bf327698b" userProvider="AD" userName="Tiffany Jackson"/>
        <t:Anchor>
          <t:Comment id="1005773257"/>
        </t:Anchor>
        <t:SetTitle title="@Tiffany Jackson linkj to correct rubric"/>
      </t:Event>
      <t:Event id="{FA84C729-F424-4147-86E6-9422D4F5C37B}" time="2022-11-03T14:28:27.012Z">
        <t:Attribution userId="S::jacksontif@gram.edu::d116010f-2e2d-4109-9050-3d3bf327698b" userProvider="AD" userName="Tiffany Jack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1FB437F097A428C61AC0486B31392" ma:contentTypeVersion="16" ma:contentTypeDescription="Create a new document." ma:contentTypeScope="" ma:versionID="47de224ebbdc1a67c46545e9726747b1">
  <xsd:schema xmlns:xsd="http://www.w3.org/2001/XMLSchema" xmlns:xs="http://www.w3.org/2001/XMLSchema" xmlns:p="http://schemas.microsoft.com/office/2006/metadata/properties" xmlns:ns2="5be8fc8d-e967-4702-a8f6-1a9494bac394" xmlns:ns3="8e3a8fea-048c-4be1-a5ed-04f4ed95b80a" targetNamespace="http://schemas.microsoft.com/office/2006/metadata/properties" ma:root="true" ma:fieldsID="fa7841270aa39b154850adf1c4c05aee" ns2:_="" ns3:_="">
    <xsd:import namespace="5be8fc8d-e967-4702-a8f6-1a9494bac394"/>
    <xsd:import namespace="8e3a8fea-048c-4be1-a5ed-04f4ed95b8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8fc8d-e967-4702-a8f6-1a9494bac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0c9c6-743a-4467-8345-6708b07150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a8fea-048c-4be1-a5ed-04f4ed95b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c024d-d786-4008-8ea8-4e0bcb7d3356}" ma:internalName="TaxCatchAll" ma:showField="CatchAllData" ma:web="8e3a8fea-048c-4be1-a5ed-04f4ed95b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3a8fea-048c-4be1-a5ed-04f4ed95b80a">
      <UserInfo>
        <DisplayName>George Noflin</DisplayName>
        <AccountId>18</AccountId>
        <AccountType/>
      </UserInfo>
      <UserInfo>
        <DisplayName>Mary Ghongkedze</DisplayName>
        <AccountId>11</AccountId>
        <AccountType/>
      </UserInfo>
      <UserInfo>
        <DisplayName>Danielle Williams</DisplayName>
        <AccountId>24</AccountId>
        <AccountType/>
      </UserInfo>
      <UserInfo>
        <DisplayName>Melanie Monroe</DisplayName>
        <AccountId>16</AccountId>
        <AccountType/>
      </UserInfo>
      <UserInfo>
        <DisplayName>Rosiland Russell</DisplayName>
        <AccountId>20</AccountId>
        <AccountType/>
      </UserInfo>
      <UserInfo>
        <DisplayName>Cheyrl Ensley</DisplayName>
        <AccountId>12</AccountId>
        <AccountType/>
      </UserInfo>
      <UserInfo>
        <DisplayName>Debbie Thomas</DisplayName>
        <AccountId>22</AccountId>
        <AccountType/>
      </UserInfo>
      <UserInfo>
        <DisplayName>Tiffany Winzer</DisplayName>
        <AccountId>25</AccountId>
        <AccountType/>
      </UserInfo>
      <UserInfo>
        <DisplayName>Daphne Tolliver</DisplayName>
        <AccountId>23</AccountId>
        <AccountType/>
      </UserInfo>
      <UserInfo>
        <DisplayName>Kathryn Newman</DisplayName>
        <AccountId>17</AccountId>
        <AccountType/>
      </UserInfo>
      <UserInfo>
        <DisplayName>Larry Proctor</DisplayName>
        <AccountId>29</AccountId>
        <AccountType/>
      </UserInfo>
      <UserInfo>
        <DisplayName>Obadiah Simmons</DisplayName>
        <AccountId>42</AccountId>
        <AccountType/>
      </UserInfo>
      <UserInfo>
        <DisplayName>Elaine Foster</DisplayName>
        <AccountId>13</AccountId>
        <AccountType/>
      </UserInfo>
      <UserInfo>
        <DisplayName>Tiffany Jackson</DisplayName>
        <AccountId>6</AccountId>
        <AccountType/>
      </UserInfo>
      <UserInfo>
        <DisplayName>Michele Brewer (CAEP Consultant)</DisplayName>
        <AccountId>53</AccountId>
        <AccountType/>
      </UserInfo>
      <UserInfo>
        <DisplayName>Harrison Jones</DisplayName>
        <AccountId>15</AccountId>
        <AccountType/>
      </UserInfo>
    </SharedWithUsers>
    <TaxCatchAll xmlns="8e3a8fea-048c-4be1-a5ed-04f4ed95b80a" xsi:nil="true"/>
    <lcf76f155ced4ddcb4097134ff3c332f xmlns="5be8fc8d-e967-4702-a8f6-1a9494bac3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80ED-048B-41F5-8259-31D92E9B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8fc8d-e967-4702-a8f6-1a9494bac394"/>
    <ds:schemaRef ds:uri="8e3a8fea-048c-4be1-a5ed-04f4ed95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BB55F-3C04-4863-BD12-D92EA9C83E03}">
  <ds:schemaRefs>
    <ds:schemaRef ds:uri="http://schemas.microsoft.com/office/2006/metadata/properties"/>
    <ds:schemaRef ds:uri="http://schemas.microsoft.com/office/infopath/2007/PartnerControls"/>
    <ds:schemaRef ds:uri="8e3a8fea-048c-4be1-a5ed-04f4ed95b80a"/>
    <ds:schemaRef ds:uri="5be8fc8d-e967-4702-a8f6-1a9494bac394"/>
  </ds:schemaRefs>
</ds:datastoreItem>
</file>

<file path=customXml/itemProps3.xml><?xml version="1.0" encoding="utf-8"?>
<ds:datastoreItem xmlns:ds="http://schemas.openxmlformats.org/officeDocument/2006/customXml" ds:itemID="{5920BCF5-9CF7-484C-B93C-D7F9D6A16FAD}">
  <ds:schemaRefs>
    <ds:schemaRef ds:uri="http://schemas.microsoft.com/sharepoint/v3/contenttype/forms"/>
  </ds:schemaRefs>
</ds:datastoreItem>
</file>

<file path=customXml/itemProps4.xml><?xml version="1.0" encoding="utf-8"?>
<ds:datastoreItem xmlns:ds="http://schemas.openxmlformats.org/officeDocument/2006/customXml" ds:itemID="{29137ECF-D2E7-43DB-9EA7-B21283F8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15661</Words>
  <Characters>89268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104720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Michele A. (Education)</dc:creator>
  <cp:keywords/>
  <dc:description/>
  <cp:lastModifiedBy>Brewer, Michele A. (College of Ed &amp; Lib Arts Grad)</cp:lastModifiedBy>
  <cp:revision>2</cp:revision>
  <cp:lastPrinted>2018-02-26T04:56:00Z</cp:lastPrinted>
  <dcterms:created xsi:type="dcterms:W3CDTF">2023-05-30T18:38:00Z</dcterms:created>
  <dcterms:modified xsi:type="dcterms:W3CDTF">2023-05-30T18:38:00Z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0x010100D581FB437F097A428C61AC0486B31392</vt:lpwstr>
  </property>
  <property fmtid="{D5CDD505-2E9C-101B-9397-08002B2CF9AE}" pid="3" name="MediaServiceImageTags">
    <vt:lpwstr/>
  </property>
</Properties>
</file>