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AAA6F" w14:textId="6763CE83" w:rsidR="00AE0D76" w:rsidRDefault="00AE0D76" w:rsidP="00AE0D76">
      <w:pPr>
        <w:widowControl/>
        <w:autoSpaceDE w:val="0"/>
        <w:autoSpaceDN w:val="0"/>
        <w:adjustRightInd w:val="0"/>
        <w:rPr>
          <w:b/>
        </w:rPr>
      </w:pPr>
    </w:p>
    <w:p w14:paraId="7F59286E" w14:textId="441B8B02" w:rsidR="00AE0D76" w:rsidRDefault="00AE0D76" w:rsidP="00AE0D76">
      <w:pPr>
        <w:widowControl/>
        <w:autoSpaceDE w:val="0"/>
        <w:autoSpaceDN w:val="0"/>
        <w:adjustRightInd w:val="0"/>
        <w:ind w:firstLine="720"/>
        <w:jc w:val="center"/>
        <w:rPr>
          <w:b/>
        </w:rPr>
      </w:pPr>
    </w:p>
    <w:p w14:paraId="1A710870" w14:textId="1C42CA0A" w:rsidR="00AE0D76" w:rsidRDefault="003B5957" w:rsidP="00AE0D76">
      <w:pPr>
        <w:widowControl/>
        <w:autoSpaceDE w:val="0"/>
        <w:autoSpaceDN w:val="0"/>
        <w:adjustRightInd w:val="0"/>
        <w:ind w:firstLine="720"/>
        <w:jc w:val="center"/>
        <w:rPr>
          <w:b/>
        </w:rPr>
      </w:pPr>
      <w:r>
        <w:rPr>
          <w:noProof/>
        </w:rPr>
        <w:drawing>
          <wp:anchor distT="0" distB="0" distL="114300" distR="114300" simplePos="0" relativeHeight="251662336" behindDoc="0" locked="0" layoutInCell="1" allowOverlap="1" wp14:anchorId="27A2582D" wp14:editId="1ED062D5">
            <wp:simplePos x="0" y="0"/>
            <wp:positionH relativeFrom="column">
              <wp:posOffset>1752600</wp:posOffset>
            </wp:positionH>
            <wp:positionV relativeFrom="paragraph">
              <wp:posOffset>135255</wp:posOffset>
            </wp:positionV>
            <wp:extent cx="5819140" cy="2836545"/>
            <wp:effectExtent l="0" t="0" r="0" b="1905"/>
            <wp:wrapNone/>
            <wp:docPr id="1700138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9140" cy="2836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5D698E" w14:textId="57C0D89C" w:rsidR="00AE0D76" w:rsidRDefault="00AE0D76" w:rsidP="00AE0D76">
      <w:pPr>
        <w:widowControl/>
        <w:autoSpaceDE w:val="0"/>
        <w:autoSpaceDN w:val="0"/>
        <w:adjustRightInd w:val="0"/>
        <w:ind w:firstLine="720"/>
        <w:jc w:val="center"/>
        <w:rPr>
          <w:b/>
        </w:rPr>
      </w:pPr>
    </w:p>
    <w:p w14:paraId="03A7679F" w14:textId="25B595D0" w:rsidR="00AE0D76" w:rsidRDefault="00AE0D76" w:rsidP="00AE0D76">
      <w:pPr>
        <w:widowControl/>
        <w:autoSpaceDE w:val="0"/>
        <w:autoSpaceDN w:val="0"/>
        <w:adjustRightInd w:val="0"/>
        <w:ind w:firstLine="720"/>
        <w:jc w:val="center"/>
        <w:rPr>
          <w:b/>
        </w:rPr>
      </w:pPr>
    </w:p>
    <w:p w14:paraId="483EFC21" w14:textId="331D04B9" w:rsidR="00AE0D76" w:rsidRDefault="00AE0D76" w:rsidP="00AE0D76">
      <w:pPr>
        <w:spacing w:line="276" w:lineRule="auto"/>
        <w:rPr>
          <w:b/>
        </w:rPr>
      </w:pPr>
    </w:p>
    <w:p w14:paraId="335B4EC3" w14:textId="6E1EE6B3" w:rsidR="00AE0D76" w:rsidRDefault="00AE0D76" w:rsidP="00AE0D76">
      <w:pPr>
        <w:spacing w:line="276" w:lineRule="auto"/>
        <w:rPr>
          <w:b/>
        </w:rPr>
      </w:pPr>
    </w:p>
    <w:p w14:paraId="783DAA34" w14:textId="62C2F4A5" w:rsidR="00AE0D76" w:rsidRDefault="00AE0D76" w:rsidP="00247F82">
      <w:pPr>
        <w:widowControl/>
        <w:autoSpaceDE w:val="0"/>
        <w:autoSpaceDN w:val="0"/>
        <w:adjustRightInd w:val="0"/>
        <w:ind w:firstLine="720"/>
        <w:jc w:val="center"/>
        <w:rPr>
          <w:b/>
        </w:rPr>
      </w:pPr>
    </w:p>
    <w:p w14:paraId="70B78320" w14:textId="77777777" w:rsidR="00AE0D76" w:rsidRDefault="00AE0D76" w:rsidP="00AE0D76">
      <w:pPr>
        <w:widowControl/>
        <w:autoSpaceDE w:val="0"/>
        <w:autoSpaceDN w:val="0"/>
        <w:adjustRightInd w:val="0"/>
        <w:ind w:firstLine="720"/>
        <w:rPr>
          <w:b/>
        </w:rPr>
      </w:pPr>
    </w:p>
    <w:p w14:paraId="7C9E5F37" w14:textId="77777777" w:rsidR="00247F82" w:rsidRDefault="00247F82" w:rsidP="00AE0D76">
      <w:pPr>
        <w:widowControl/>
        <w:autoSpaceDE w:val="0"/>
        <w:autoSpaceDN w:val="0"/>
        <w:adjustRightInd w:val="0"/>
        <w:ind w:firstLine="720"/>
        <w:rPr>
          <w:b/>
        </w:rPr>
      </w:pPr>
    </w:p>
    <w:p w14:paraId="00CF1503" w14:textId="77777777" w:rsidR="00247F82" w:rsidRDefault="00247F82" w:rsidP="00AE0D76">
      <w:pPr>
        <w:widowControl/>
        <w:autoSpaceDE w:val="0"/>
        <w:autoSpaceDN w:val="0"/>
        <w:adjustRightInd w:val="0"/>
        <w:ind w:firstLine="720"/>
        <w:rPr>
          <w:b/>
        </w:rPr>
      </w:pPr>
    </w:p>
    <w:p w14:paraId="0FB7991B" w14:textId="77777777" w:rsidR="00247F82" w:rsidRDefault="00247F82" w:rsidP="00AE0D76">
      <w:pPr>
        <w:widowControl/>
        <w:autoSpaceDE w:val="0"/>
        <w:autoSpaceDN w:val="0"/>
        <w:adjustRightInd w:val="0"/>
        <w:ind w:firstLine="720"/>
        <w:rPr>
          <w:b/>
        </w:rPr>
      </w:pPr>
    </w:p>
    <w:p w14:paraId="7881E0A8" w14:textId="77777777" w:rsidR="00247F82" w:rsidRDefault="00247F82" w:rsidP="00AE0D76">
      <w:pPr>
        <w:widowControl/>
        <w:autoSpaceDE w:val="0"/>
        <w:autoSpaceDN w:val="0"/>
        <w:adjustRightInd w:val="0"/>
        <w:ind w:firstLine="720"/>
        <w:rPr>
          <w:b/>
        </w:rPr>
      </w:pPr>
    </w:p>
    <w:p w14:paraId="652E0A70" w14:textId="0B5F7FA4" w:rsidR="00AE0D76" w:rsidRDefault="00AE0D76" w:rsidP="00247F82">
      <w:pPr>
        <w:widowControl/>
        <w:autoSpaceDE w:val="0"/>
        <w:autoSpaceDN w:val="0"/>
        <w:adjustRightInd w:val="0"/>
        <w:rPr>
          <w:b/>
        </w:rPr>
      </w:pPr>
    </w:p>
    <w:p w14:paraId="0AD6FAB1" w14:textId="77777777" w:rsidR="00247F82" w:rsidRDefault="00247F82" w:rsidP="00247F82">
      <w:pPr>
        <w:widowControl/>
        <w:autoSpaceDE w:val="0"/>
        <w:autoSpaceDN w:val="0"/>
        <w:adjustRightInd w:val="0"/>
        <w:rPr>
          <w:b/>
        </w:rPr>
      </w:pPr>
    </w:p>
    <w:p w14:paraId="0E83EAEC" w14:textId="77777777" w:rsidR="00247F82" w:rsidRDefault="00247F82" w:rsidP="00247F82">
      <w:pPr>
        <w:widowControl/>
        <w:autoSpaceDE w:val="0"/>
        <w:autoSpaceDN w:val="0"/>
        <w:adjustRightInd w:val="0"/>
        <w:rPr>
          <w:b/>
        </w:rPr>
      </w:pPr>
    </w:p>
    <w:p w14:paraId="00B2EA45" w14:textId="77777777" w:rsidR="00247F82" w:rsidRDefault="00247F82" w:rsidP="00247F82">
      <w:pPr>
        <w:widowControl/>
        <w:autoSpaceDE w:val="0"/>
        <w:autoSpaceDN w:val="0"/>
        <w:adjustRightInd w:val="0"/>
        <w:rPr>
          <w:b/>
        </w:rPr>
      </w:pPr>
    </w:p>
    <w:p w14:paraId="198DE746" w14:textId="77777777" w:rsidR="00247F82" w:rsidRDefault="00247F82" w:rsidP="00247F82">
      <w:pPr>
        <w:widowControl/>
        <w:autoSpaceDE w:val="0"/>
        <w:autoSpaceDN w:val="0"/>
        <w:adjustRightInd w:val="0"/>
        <w:rPr>
          <w:b/>
        </w:rPr>
      </w:pPr>
    </w:p>
    <w:p w14:paraId="1060E894" w14:textId="77777777" w:rsidR="00247F82" w:rsidRDefault="00247F82" w:rsidP="00247F82">
      <w:pPr>
        <w:widowControl/>
        <w:autoSpaceDE w:val="0"/>
        <w:autoSpaceDN w:val="0"/>
        <w:adjustRightInd w:val="0"/>
        <w:rPr>
          <w:b/>
        </w:rPr>
      </w:pPr>
    </w:p>
    <w:p w14:paraId="32535FCD" w14:textId="77777777" w:rsidR="000B4863" w:rsidRDefault="000B4863" w:rsidP="00AE0D76">
      <w:pPr>
        <w:widowControl/>
        <w:autoSpaceDE w:val="0"/>
        <w:autoSpaceDN w:val="0"/>
        <w:adjustRightInd w:val="0"/>
        <w:ind w:firstLine="720"/>
        <w:rPr>
          <w:b/>
        </w:rPr>
      </w:pPr>
    </w:p>
    <w:p w14:paraId="438F11A4" w14:textId="77777777" w:rsidR="00AE0D76" w:rsidRDefault="00AE0D76" w:rsidP="00AE0D76">
      <w:pPr>
        <w:widowControl/>
        <w:autoSpaceDE w:val="0"/>
        <w:autoSpaceDN w:val="0"/>
        <w:adjustRightInd w:val="0"/>
        <w:ind w:firstLine="720"/>
        <w:rPr>
          <w:b/>
        </w:rPr>
      </w:pPr>
    </w:p>
    <w:p w14:paraId="62A49612" w14:textId="71E929E2" w:rsidR="00AE0D76" w:rsidRDefault="00AE0D76" w:rsidP="00AE0D76">
      <w:pPr>
        <w:widowControl/>
        <w:autoSpaceDE w:val="0"/>
        <w:autoSpaceDN w:val="0"/>
        <w:adjustRightInd w:val="0"/>
        <w:ind w:firstLine="720"/>
        <w:jc w:val="center"/>
        <w:rPr>
          <w:b/>
        </w:rPr>
      </w:pPr>
      <w:r w:rsidRPr="00D12734">
        <w:rPr>
          <w:b/>
        </w:rPr>
        <w:t>Name of the Institution</w:t>
      </w:r>
      <w:r>
        <w:rPr>
          <w:b/>
        </w:rPr>
        <w:t>:</w:t>
      </w:r>
    </w:p>
    <w:p w14:paraId="5F1E140B" w14:textId="77777777" w:rsidR="00AE0D76" w:rsidRDefault="00AE0D76" w:rsidP="00AE0D76">
      <w:pPr>
        <w:widowControl/>
        <w:autoSpaceDE w:val="0"/>
        <w:autoSpaceDN w:val="0"/>
        <w:adjustRightInd w:val="0"/>
        <w:ind w:firstLine="720"/>
        <w:jc w:val="center"/>
      </w:pPr>
      <w:r w:rsidRPr="00A90C85">
        <w:t>Grambling State University</w:t>
      </w:r>
    </w:p>
    <w:p w14:paraId="1FF3CC3B" w14:textId="77777777" w:rsidR="00AE0D76" w:rsidRDefault="00AE0D76" w:rsidP="00AE0D76">
      <w:pPr>
        <w:widowControl/>
        <w:autoSpaceDE w:val="0"/>
        <w:autoSpaceDN w:val="0"/>
        <w:adjustRightInd w:val="0"/>
        <w:ind w:firstLine="720"/>
        <w:jc w:val="center"/>
      </w:pPr>
    </w:p>
    <w:p w14:paraId="66EEABED" w14:textId="638F8AD3" w:rsidR="00AE0D76" w:rsidRPr="00A90C85" w:rsidRDefault="00AE0D76" w:rsidP="00AE0D76">
      <w:pPr>
        <w:widowControl/>
        <w:autoSpaceDE w:val="0"/>
        <w:autoSpaceDN w:val="0"/>
        <w:adjustRightInd w:val="0"/>
        <w:ind w:firstLine="720"/>
        <w:jc w:val="center"/>
      </w:pPr>
    </w:p>
    <w:p w14:paraId="6D46A1A6" w14:textId="0470ED9F" w:rsidR="00AE0D76" w:rsidRDefault="00AE0D76" w:rsidP="00AE0D76">
      <w:pPr>
        <w:widowControl/>
        <w:autoSpaceDE w:val="0"/>
        <w:autoSpaceDN w:val="0"/>
        <w:adjustRightInd w:val="0"/>
        <w:ind w:firstLine="720"/>
        <w:jc w:val="center"/>
        <w:rPr>
          <w:b/>
        </w:rPr>
      </w:pPr>
      <w:r w:rsidRPr="00D12734">
        <w:rPr>
          <w:b/>
        </w:rPr>
        <w:t>Name and contact information for the CEO of the Institution</w:t>
      </w:r>
      <w:r>
        <w:rPr>
          <w:b/>
        </w:rPr>
        <w:t>:</w:t>
      </w:r>
    </w:p>
    <w:p w14:paraId="49B4557D" w14:textId="258F9315" w:rsidR="00AE0D76" w:rsidRPr="00A90C85" w:rsidRDefault="00AE0D76" w:rsidP="00AE0D76">
      <w:pPr>
        <w:widowControl/>
        <w:autoSpaceDE w:val="0"/>
        <w:autoSpaceDN w:val="0"/>
        <w:adjustRightInd w:val="0"/>
        <w:ind w:firstLine="720"/>
        <w:jc w:val="center"/>
      </w:pPr>
      <w:r w:rsidRPr="00A90C85">
        <w:t>Mr. Richard J. Gallot, Jr., JD, President</w:t>
      </w:r>
    </w:p>
    <w:p w14:paraId="264083BD" w14:textId="77777777" w:rsidR="00AE0D76" w:rsidRPr="00A90C85" w:rsidRDefault="00AE0D76" w:rsidP="00AE0D76">
      <w:pPr>
        <w:widowControl/>
        <w:autoSpaceDE w:val="0"/>
        <w:autoSpaceDN w:val="0"/>
        <w:adjustRightInd w:val="0"/>
        <w:ind w:firstLine="720"/>
        <w:jc w:val="center"/>
      </w:pPr>
      <w:r w:rsidRPr="00A90C85">
        <w:t>P.O. Drawer 607</w:t>
      </w:r>
    </w:p>
    <w:p w14:paraId="140AAFA5" w14:textId="2355AF4B" w:rsidR="00AE0D76" w:rsidRPr="00A90C85" w:rsidRDefault="00AE0D76" w:rsidP="00AE0D76">
      <w:pPr>
        <w:widowControl/>
        <w:autoSpaceDE w:val="0"/>
        <w:autoSpaceDN w:val="0"/>
        <w:adjustRightInd w:val="0"/>
        <w:ind w:firstLine="720"/>
        <w:jc w:val="center"/>
      </w:pPr>
      <w:r w:rsidRPr="00A90C85">
        <w:t>Grambling, LA 71245</w:t>
      </w:r>
    </w:p>
    <w:p w14:paraId="79011971" w14:textId="6FD6B577" w:rsidR="00AE0D76" w:rsidRPr="00A90C85" w:rsidRDefault="00AE0D76" w:rsidP="00AE0D76">
      <w:pPr>
        <w:widowControl/>
        <w:autoSpaceDE w:val="0"/>
        <w:autoSpaceDN w:val="0"/>
        <w:adjustRightInd w:val="0"/>
        <w:ind w:firstLine="720"/>
        <w:jc w:val="center"/>
      </w:pPr>
      <w:r w:rsidRPr="00A90C85">
        <w:t>(318)274-2117</w:t>
      </w:r>
    </w:p>
    <w:p w14:paraId="3A39EF59" w14:textId="77777777" w:rsidR="00AE0D76" w:rsidRPr="00A90C85" w:rsidRDefault="00AE0D76" w:rsidP="00AE0D76">
      <w:pPr>
        <w:widowControl/>
        <w:autoSpaceDE w:val="0"/>
        <w:autoSpaceDN w:val="0"/>
        <w:adjustRightInd w:val="0"/>
        <w:ind w:firstLine="720"/>
        <w:jc w:val="center"/>
      </w:pPr>
      <w:r w:rsidRPr="00A90C85">
        <w:t>Prez@gram.edu</w:t>
      </w:r>
    </w:p>
    <w:p w14:paraId="5BA0075E" w14:textId="77777777" w:rsidR="00AE0D76" w:rsidRDefault="00AE0D76" w:rsidP="00AE0D76">
      <w:pPr>
        <w:widowControl/>
        <w:autoSpaceDE w:val="0"/>
        <w:autoSpaceDN w:val="0"/>
        <w:adjustRightInd w:val="0"/>
        <w:ind w:firstLine="720"/>
        <w:jc w:val="center"/>
        <w:rPr>
          <w:b/>
        </w:rPr>
      </w:pPr>
    </w:p>
    <w:p w14:paraId="2547796A" w14:textId="77777777" w:rsidR="00AE0D76" w:rsidRPr="00D12734" w:rsidRDefault="00AE0D76" w:rsidP="00AE0D76">
      <w:pPr>
        <w:widowControl/>
        <w:autoSpaceDE w:val="0"/>
        <w:autoSpaceDN w:val="0"/>
        <w:adjustRightInd w:val="0"/>
        <w:ind w:firstLine="720"/>
        <w:jc w:val="center"/>
        <w:rPr>
          <w:b/>
        </w:rPr>
      </w:pPr>
    </w:p>
    <w:p w14:paraId="4209B04C" w14:textId="77777777" w:rsidR="00AE0D76" w:rsidRDefault="00AE0D76" w:rsidP="00AE0D76">
      <w:pPr>
        <w:widowControl/>
        <w:autoSpaceDE w:val="0"/>
        <w:autoSpaceDN w:val="0"/>
        <w:adjustRightInd w:val="0"/>
        <w:ind w:firstLine="720"/>
        <w:jc w:val="center"/>
        <w:rPr>
          <w:b/>
        </w:rPr>
      </w:pPr>
      <w:r w:rsidRPr="00D12734">
        <w:rPr>
          <w:b/>
        </w:rPr>
        <w:t>Name of the Parks, Recreation, Tourism and Related Professional Specializations Program</w:t>
      </w:r>
      <w:r>
        <w:rPr>
          <w:b/>
        </w:rPr>
        <w:t>:</w:t>
      </w:r>
    </w:p>
    <w:p w14:paraId="08BD36D1" w14:textId="77777777" w:rsidR="00AE0D76" w:rsidRPr="00460B89" w:rsidRDefault="00AE0D76" w:rsidP="00AE0D76">
      <w:pPr>
        <w:widowControl/>
        <w:autoSpaceDE w:val="0"/>
        <w:autoSpaceDN w:val="0"/>
        <w:adjustRightInd w:val="0"/>
        <w:ind w:firstLine="720"/>
        <w:jc w:val="center"/>
      </w:pPr>
      <w:r w:rsidRPr="00460B89">
        <w:t>Leisure Studies</w:t>
      </w:r>
      <w:r>
        <w:t xml:space="preserve"> Program</w:t>
      </w:r>
    </w:p>
    <w:p w14:paraId="5DECB648" w14:textId="77777777" w:rsidR="00AE0D76" w:rsidRDefault="00AE0D76" w:rsidP="00AE0D76">
      <w:pPr>
        <w:widowControl/>
        <w:autoSpaceDE w:val="0"/>
        <w:autoSpaceDN w:val="0"/>
        <w:adjustRightInd w:val="0"/>
        <w:ind w:firstLine="720"/>
        <w:jc w:val="center"/>
        <w:rPr>
          <w:b/>
        </w:rPr>
      </w:pPr>
    </w:p>
    <w:p w14:paraId="5D19D780" w14:textId="77777777" w:rsidR="00AE0D76" w:rsidRDefault="00AE0D76" w:rsidP="00AE0D76">
      <w:pPr>
        <w:widowControl/>
        <w:autoSpaceDE w:val="0"/>
        <w:autoSpaceDN w:val="0"/>
        <w:adjustRightInd w:val="0"/>
        <w:ind w:firstLine="720"/>
        <w:jc w:val="center"/>
        <w:rPr>
          <w:b/>
        </w:rPr>
      </w:pPr>
    </w:p>
    <w:p w14:paraId="436D2031" w14:textId="77777777" w:rsidR="00AE0D76" w:rsidRDefault="00AE0D76" w:rsidP="00AE0D76">
      <w:pPr>
        <w:widowControl/>
        <w:autoSpaceDE w:val="0"/>
        <w:autoSpaceDN w:val="0"/>
        <w:adjustRightInd w:val="0"/>
        <w:ind w:firstLine="720"/>
        <w:jc w:val="center"/>
        <w:rPr>
          <w:b/>
        </w:rPr>
      </w:pPr>
      <w:r>
        <w:rPr>
          <w:b/>
        </w:rPr>
        <w:t xml:space="preserve">Leisure Studies Program </w:t>
      </w:r>
      <w:r w:rsidRPr="003B3484">
        <w:rPr>
          <w:b/>
        </w:rPr>
        <w:t>Self-Study Report in Preparati</w:t>
      </w:r>
      <w:r>
        <w:rPr>
          <w:b/>
        </w:rPr>
        <w:t>on for the Re-Accreditation 2024</w:t>
      </w:r>
      <w:r w:rsidRPr="003B3484">
        <w:rPr>
          <w:b/>
        </w:rPr>
        <w:t xml:space="preserve"> Review</w:t>
      </w:r>
    </w:p>
    <w:p w14:paraId="4C78D7B5" w14:textId="77777777" w:rsidR="00AE0D76" w:rsidRPr="00D12734" w:rsidRDefault="00AE0D76" w:rsidP="00AE0D76">
      <w:pPr>
        <w:widowControl/>
        <w:autoSpaceDE w:val="0"/>
        <w:autoSpaceDN w:val="0"/>
        <w:adjustRightInd w:val="0"/>
        <w:ind w:firstLine="720"/>
        <w:jc w:val="center"/>
        <w:rPr>
          <w:b/>
        </w:rPr>
      </w:pPr>
    </w:p>
    <w:p w14:paraId="52F827C6" w14:textId="77777777" w:rsidR="00AE0D76" w:rsidRDefault="00AE0D76" w:rsidP="00AE0D76">
      <w:pPr>
        <w:widowControl/>
        <w:autoSpaceDE w:val="0"/>
        <w:autoSpaceDN w:val="0"/>
        <w:adjustRightInd w:val="0"/>
        <w:ind w:firstLine="720"/>
        <w:jc w:val="center"/>
        <w:rPr>
          <w:b/>
        </w:rPr>
      </w:pPr>
    </w:p>
    <w:p w14:paraId="151ABBC9" w14:textId="77777777" w:rsidR="00AE0D76" w:rsidRDefault="00AE0D76" w:rsidP="00AE0D76">
      <w:pPr>
        <w:widowControl/>
        <w:autoSpaceDE w:val="0"/>
        <w:autoSpaceDN w:val="0"/>
        <w:adjustRightInd w:val="0"/>
        <w:ind w:firstLine="720"/>
        <w:jc w:val="center"/>
        <w:rPr>
          <w:b/>
        </w:rPr>
      </w:pPr>
      <w:r w:rsidRPr="00D12734">
        <w:rPr>
          <w:b/>
        </w:rPr>
        <w:t>Date of the Report</w:t>
      </w:r>
      <w:r>
        <w:rPr>
          <w:b/>
        </w:rPr>
        <w:t>:</w:t>
      </w:r>
    </w:p>
    <w:p w14:paraId="3DA2D43A" w14:textId="77777777" w:rsidR="00AE0D76" w:rsidRPr="000F4D90" w:rsidRDefault="00AE0D76" w:rsidP="00AE0D76">
      <w:pPr>
        <w:widowControl/>
        <w:autoSpaceDE w:val="0"/>
        <w:autoSpaceDN w:val="0"/>
        <w:adjustRightInd w:val="0"/>
        <w:ind w:firstLine="720"/>
        <w:jc w:val="center"/>
      </w:pPr>
      <w:r w:rsidRPr="000F4D90">
        <w:t>Decembe</w:t>
      </w:r>
      <w:r>
        <w:t>r</w:t>
      </w:r>
      <w:r w:rsidRPr="000F4D90">
        <w:t xml:space="preserve"> 2023</w:t>
      </w:r>
    </w:p>
    <w:p w14:paraId="2AB4967B" w14:textId="77777777" w:rsidR="00AE0D76" w:rsidRDefault="00AE0D76" w:rsidP="00AE0D76">
      <w:pPr>
        <w:spacing w:line="276" w:lineRule="auto"/>
        <w:jc w:val="center"/>
        <w:rPr>
          <w:b/>
        </w:rPr>
      </w:pPr>
    </w:p>
    <w:p w14:paraId="43800017" w14:textId="77777777" w:rsidR="000B2355" w:rsidRDefault="000B2355" w:rsidP="00AE0D76">
      <w:pPr>
        <w:spacing w:line="276" w:lineRule="auto"/>
        <w:jc w:val="center"/>
        <w:rPr>
          <w:b/>
        </w:rPr>
      </w:pPr>
    </w:p>
    <w:p w14:paraId="5AF5E9C4" w14:textId="77777777" w:rsidR="000B2355" w:rsidRDefault="000B2355" w:rsidP="00AE0D76">
      <w:pPr>
        <w:spacing w:line="276" w:lineRule="auto"/>
        <w:jc w:val="center"/>
        <w:rPr>
          <w:b/>
        </w:rPr>
      </w:pPr>
    </w:p>
    <w:p w14:paraId="0E80CBD3" w14:textId="77777777" w:rsidR="000B2355" w:rsidRDefault="000B2355" w:rsidP="00AE0D76">
      <w:pPr>
        <w:spacing w:line="276" w:lineRule="auto"/>
        <w:jc w:val="center"/>
        <w:rPr>
          <w:b/>
        </w:rPr>
      </w:pPr>
    </w:p>
    <w:p w14:paraId="59B98DC5" w14:textId="77777777" w:rsidR="00AE0D76" w:rsidRDefault="00AE0D76" w:rsidP="00AE0D76">
      <w:pPr>
        <w:spacing w:line="276" w:lineRule="auto"/>
        <w:rPr>
          <w:b/>
        </w:rPr>
      </w:pPr>
    </w:p>
    <w:p w14:paraId="3E80B2C8" w14:textId="77777777" w:rsidR="00AE0D76" w:rsidRDefault="00AE0D76" w:rsidP="00AE0D76">
      <w:pPr>
        <w:spacing w:line="276" w:lineRule="auto"/>
        <w:rPr>
          <w:b/>
        </w:rPr>
      </w:pPr>
    </w:p>
    <w:p w14:paraId="6A5771EE" w14:textId="77777777" w:rsidR="00AE0D76" w:rsidRDefault="00AE0D76" w:rsidP="00AE0D76">
      <w:pPr>
        <w:spacing w:line="276" w:lineRule="auto"/>
        <w:rPr>
          <w:b/>
        </w:rPr>
      </w:pPr>
    </w:p>
    <w:p w14:paraId="37BA980B" w14:textId="77777777" w:rsidR="00AE0D76" w:rsidRDefault="00AE0D76" w:rsidP="00AE0D76">
      <w:pPr>
        <w:spacing w:line="276" w:lineRule="auto"/>
        <w:rPr>
          <w:b/>
        </w:rPr>
      </w:pPr>
    </w:p>
    <w:p w14:paraId="0C67BD02" w14:textId="77777777" w:rsidR="00AE0D76" w:rsidRDefault="00AE0D76" w:rsidP="00AE0D76">
      <w:pPr>
        <w:spacing w:line="276" w:lineRule="auto"/>
        <w:rPr>
          <w:b/>
        </w:rPr>
      </w:pPr>
    </w:p>
    <w:p w14:paraId="02CAB57F" w14:textId="77777777" w:rsidR="00AE0D76" w:rsidRDefault="00AE0D76" w:rsidP="00AE0D76">
      <w:pPr>
        <w:spacing w:line="276" w:lineRule="auto"/>
        <w:rPr>
          <w:b/>
        </w:rPr>
      </w:pPr>
    </w:p>
    <w:p w14:paraId="35A16C5B" w14:textId="77777777" w:rsidR="00AE0D76" w:rsidRDefault="00AE0D76" w:rsidP="00AE0D76">
      <w:pPr>
        <w:spacing w:line="276" w:lineRule="auto"/>
        <w:rPr>
          <w:b/>
        </w:rPr>
      </w:pPr>
    </w:p>
    <w:p w14:paraId="0CC6A0C7" w14:textId="77777777" w:rsidR="00AE0D76" w:rsidRDefault="00AE0D76" w:rsidP="00AE0D76">
      <w:pPr>
        <w:spacing w:line="276" w:lineRule="auto"/>
        <w:rPr>
          <w:b/>
        </w:rPr>
      </w:pPr>
    </w:p>
    <w:p w14:paraId="3B12A1E0" w14:textId="77777777" w:rsidR="00AE0D76" w:rsidRDefault="00AE0D76" w:rsidP="00AE0D76">
      <w:pPr>
        <w:spacing w:line="276" w:lineRule="auto"/>
        <w:rPr>
          <w:b/>
        </w:rPr>
      </w:pPr>
    </w:p>
    <w:p w14:paraId="54D8CEF6" w14:textId="77777777" w:rsidR="00AE0D76" w:rsidRDefault="00AE0D76" w:rsidP="00AE0D76">
      <w:pPr>
        <w:spacing w:line="276" w:lineRule="auto"/>
        <w:rPr>
          <w:b/>
        </w:rPr>
      </w:pPr>
    </w:p>
    <w:p w14:paraId="1C88A33D" w14:textId="77777777" w:rsidR="00AE0D76" w:rsidRDefault="00AE0D76" w:rsidP="00AE0D76">
      <w:pPr>
        <w:spacing w:line="276" w:lineRule="auto"/>
        <w:rPr>
          <w:b/>
        </w:rPr>
      </w:pPr>
    </w:p>
    <w:p w14:paraId="40EB15E7" w14:textId="77777777" w:rsidR="00AE0D76" w:rsidRDefault="00AE0D76" w:rsidP="00AE0D76">
      <w:pPr>
        <w:spacing w:line="276" w:lineRule="auto"/>
        <w:rPr>
          <w:b/>
        </w:rPr>
      </w:pPr>
    </w:p>
    <w:p w14:paraId="15B42858" w14:textId="77777777" w:rsidR="00AE0D76" w:rsidRDefault="00AE0D76" w:rsidP="00AE0D76">
      <w:pPr>
        <w:spacing w:line="276" w:lineRule="auto"/>
        <w:rPr>
          <w:b/>
        </w:rPr>
      </w:pPr>
    </w:p>
    <w:p w14:paraId="3B7C8140" w14:textId="77777777" w:rsidR="00AE0D76" w:rsidRDefault="00AE0D76" w:rsidP="00AE0D76">
      <w:pPr>
        <w:spacing w:line="276" w:lineRule="auto"/>
        <w:rPr>
          <w:b/>
        </w:rPr>
      </w:pPr>
    </w:p>
    <w:p w14:paraId="32774074" w14:textId="77777777" w:rsidR="00AE0D76" w:rsidRDefault="00AE0D76" w:rsidP="00AE0D76">
      <w:pPr>
        <w:spacing w:line="276" w:lineRule="auto"/>
        <w:rPr>
          <w:b/>
        </w:rPr>
      </w:pPr>
    </w:p>
    <w:p w14:paraId="23F07191" w14:textId="77777777" w:rsidR="00AE0D76" w:rsidRDefault="00AE0D76" w:rsidP="00AE0D76">
      <w:pPr>
        <w:spacing w:line="276" w:lineRule="auto"/>
        <w:rPr>
          <w:b/>
        </w:rPr>
      </w:pPr>
    </w:p>
    <w:p w14:paraId="5A418FD5" w14:textId="77777777" w:rsidR="00AE0D76" w:rsidRDefault="00AE0D76" w:rsidP="00AE0D76">
      <w:pPr>
        <w:spacing w:line="276" w:lineRule="auto"/>
        <w:rPr>
          <w:b/>
        </w:rPr>
      </w:pPr>
    </w:p>
    <w:p w14:paraId="2037B526" w14:textId="77777777" w:rsidR="00AE0D76" w:rsidRPr="00AE0D76" w:rsidRDefault="00AE0D76" w:rsidP="00AE0D76"/>
    <w:p w14:paraId="142D3352" w14:textId="77777777" w:rsidR="00AE0D76" w:rsidRDefault="00AE0D76">
      <w:pPr>
        <w:pStyle w:val="Heading2"/>
        <w:ind w:left="0"/>
        <w:jc w:val="center"/>
        <w:rPr>
          <w:sz w:val="28"/>
          <w:szCs w:val="28"/>
        </w:rPr>
      </w:pPr>
    </w:p>
    <w:p w14:paraId="25169354" w14:textId="77777777" w:rsidR="00AE0D76" w:rsidRDefault="00AE0D76">
      <w:pPr>
        <w:pStyle w:val="Heading2"/>
        <w:ind w:left="0"/>
        <w:jc w:val="center"/>
        <w:rPr>
          <w:sz w:val="28"/>
          <w:szCs w:val="28"/>
        </w:rPr>
      </w:pPr>
    </w:p>
    <w:p w14:paraId="6E1EBC61" w14:textId="77777777" w:rsidR="00AE0D76" w:rsidRDefault="00AE0D76">
      <w:pPr>
        <w:pStyle w:val="Heading2"/>
        <w:ind w:left="0"/>
        <w:jc w:val="center"/>
        <w:rPr>
          <w:sz w:val="28"/>
          <w:szCs w:val="28"/>
        </w:rPr>
      </w:pPr>
    </w:p>
    <w:p w14:paraId="2C2DBE4A" w14:textId="77777777" w:rsidR="00AE0D76" w:rsidRDefault="00AE0D76">
      <w:pPr>
        <w:pStyle w:val="Heading2"/>
        <w:ind w:left="0"/>
        <w:jc w:val="center"/>
        <w:rPr>
          <w:sz w:val="28"/>
          <w:szCs w:val="28"/>
        </w:rPr>
      </w:pPr>
    </w:p>
    <w:p w14:paraId="71E9E9D5" w14:textId="77777777" w:rsidR="00AE0D76" w:rsidRDefault="009527A4" w:rsidP="000B4863">
      <w:pPr>
        <w:pStyle w:val="Heading2"/>
        <w:ind w:left="0"/>
        <w:jc w:val="center"/>
        <w:rPr>
          <w:sz w:val="28"/>
          <w:szCs w:val="28"/>
        </w:rPr>
      </w:pPr>
      <w:r>
        <w:rPr>
          <w:noProof/>
          <w:sz w:val="28"/>
          <w:szCs w:val="28"/>
          <w:lang w:val="es-MX" w:eastAsia="es-MX"/>
        </w:rPr>
        <w:lastRenderedPageBreak/>
        <w:drawing>
          <wp:inline distT="0" distB="0" distL="0" distR="0" wp14:anchorId="2F682C2B" wp14:editId="4A7330E8">
            <wp:extent cx="6108700" cy="37973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acult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08700" cy="3797300"/>
                    </a:xfrm>
                    <a:prstGeom prst="rect">
                      <a:avLst/>
                    </a:prstGeom>
                    <a:ln>
                      <a:noFill/>
                    </a:ln>
                    <a:effectLst>
                      <a:softEdge rad="112500"/>
                    </a:effectLst>
                  </pic:spPr>
                </pic:pic>
              </a:graphicData>
            </a:graphic>
          </wp:inline>
        </w:drawing>
      </w:r>
    </w:p>
    <w:p w14:paraId="35BC7F20" w14:textId="77777777" w:rsidR="00AE0D76" w:rsidRDefault="00AE0D76">
      <w:pPr>
        <w:pStyle w:val="Heading2"/>
        <w:ind w:left="0"/>
        <w:jc w:val="center"/>
        <w:rPr>
          <w:sz w:val="28"/>
          <w:szCs w:val="28"/>
        </w:rPr>
      </w:pPr>
    </w:p>
    <w:p w14:paraId="1B65B416" w14:textId="77777777" w:rsidR="009527A4" w:rsidRPr="00F37011" w:rsidRDefault="009527A4" w:rsidP="009527A4">
      <w:pPr>
        <w:spacing w:line="276" w:lineRule="auto"/>
        <w:rPr>
          <w:b/>
        </w:rPr>
      </w:pPr>
      <w:r w:rsidRPr="00F37011">
        <w:rPr>
          <w:b/>
        </w:rPr>
        <w:t>FOREWORD</w:t>
      </w:r>
    </w:p>
    <w:p w14:paraId="27BA7215" w14:textId="77777777" w:rsidR="009527A4" w:rsidRPr="00B55BD0" w:rsidRDefault="009527A4" w:rsidP="009527A4">
      <w:pPr>
        <w:spacing w:line="276" w:lineRule="auto"/>
      </w:pPr>
    </w:p>
    <w:p w14:paraId="553ECA2A" w14:textId="7B9A2160" w:rsidR="00F46476" w:rsidRPr="00F46476" w:rsidRDefault="00F46476" w:rsidP="00F46476">
      <w:pPr>
        <w:widowControl/>
        <w:spacing w:line="276" w:lineRule="auto"/>
        <w:jc w:val="both"/>
        <w:rPr>
          <w:rFonts w:eastAsiaTheme="minorEastAsia" w:cstheme="minorBidi"/>
        </w:rPr>
      </w:pPr>
      <w:r w:rsidRPr="00F46476">
        <w:rPr>
          <w:rFonts w:eastAsiaTheme="minorEastAsia" w:cstheme="minorBidi"/>
        </w:rPr>
        <w:t xml:space="preserve">This self-study report was prepared with contributions from faculty and students from the Department of Kinesiology, Sports &amp; Leisure Studies (KSLS) at Grambling State University (GSU).  Specifically, faculty and majors from the Leisure Studies Program (LSP) helped in the preparation of this document.  The individuals included:  Dr. Rodney Blackman (Assistant Professor &amp; PEK Co-Advisor), Dr. Breleisha Gilbert (Assistant Professor &amp; KSLS Internship Coordinator), Dr. Catalina Palacios (Assistant Professor) and Dr. Obadiah Simmons, Jr. (Head/Director &amp; Associate Professor).  </w:t>
      </w:r>
      <w:r w:rsidR="009A6D43">
        <w:rPr>
          <w:rFonts w:eastAsiaTheme="minorEastAsia" w:cstheme="minorBidi"/>
        </w:rPr>
        <w:t>LSP s</w:t>
      </w:r>
      <w:r w:rsidRPr="00F46476">
        <w:rPr>
          <w:rFonts w:eastAsiaTheme="minorEastAsia" w:cstheme="minorBidi"/>
        </w:rPr>
        <w:t xml:space="preserve">tudent majors </w:t>
      </w:r>
      <w:r w:rsidR="009A6D43">
        <w:rPr>
          <w:rFonts w:eastAsiaTheme="minorEastAsia" w:cstheme="minorBidi"/>
        </w:rPr>
        <w:t>also assisted with preparation of the report</w:t>
      </w:r>
      <w:r w:rsidRPr="00F46476">
        <w:rPr>
          <w:rFonts w:eastAsiaTheme="minorEastAsia" w:cstheme="minorBidi"/>
        </w:rPr>
        <w:t>. The Leisure Studies Program (LSP) at Grambling State University (GSU) hosted a required COAPRT Reaffirmation Visit during the period of March 19 – 22, 2017 to verify the contents of a Self-Study Report submitted to the COAPRT Council on January 27, 2017.  GSU’s LSP received initial accreditation from the (former) Council on Accreditation (COA) in 1986—the first Historically Black College and University (HBCU) to receive such designation of its Recreation Services Program—and has maintained this status through 201</w:t>
      </w:r>
      <w:r>
        <w:rPr>
          <w:rFonts w:eastAsiaTheme="minorEastAsia" w:cstheme="minorBidi"/>
        </w:rPr>
        <w:t>7</w:t>
      </w:r>
      <w:r w:rsidRPr="00F46476">
        <w:rPr>
          <w:rFonts w:eastAsiaTheme="minorEastAsia" w:cstheme="minorBidi"/>
        </w:rPr>
        <w:t xml:space="preserve">.  </w:t>
      </w:r>
      <w:r>
        <w:rPr>
          <w:rFonts w:eastAsiaTheme="minorEastAsia" w:cstheme="minorBidi"/>
        </w:rPr>
        <w:t xml:space="preserve">For our previous visit, </w:t>
      </w:r>
      <w:r w:rsidRPr="00F46476">
        <w:rPr>
          <w:rFonts w:eastAsiaTheme="minorEastAsia" w:cstheme="minorBidi"/>
        </w:rPr>
        <w:t>COAPRT Visitors included Dr. Debra Jordan (East Carolina University) who served as the Lead Visitor along with Ms. Kathy Hamilton Gore (North Carolina State University) as the Second Visitor.  Originally scheduled for Spring 2016 consistent with the 5-year cycle, GSU requested and received a 1-year extension; thus, the visit in March 2017.  In concluding their visit, Dr. Jordan and Ms. Gore conducted an Exit Meeting with:  a) the LSP faculty; and, b) select GSU Administrators that included President Richard J. Gallot, Jr., (then) Provost Ellen Smiley and former College Dean Larnell Flannagan.  In both Exit Meetings, an overview of the findings w</w:t>
      </w:r>
      <w:r w:rsidR="009A6D43">
        <w:rPr>
          <w:rFonts w:eastAsiaTheme="minorEastAsia" w:cstheme="minorBidi"/>
        </w:rPr>
        <w:t>as</w:t>
      </w:r>
      <w:r w:rsidRPr="00F46476">
        <w:rPr>
          <w:rFonts w:eastAsiaTheme="minorEastAsia" w:cstheme="minorBidi"/>
        </w:rPr>
        <w:t xml:space="preserve"> shared.  The Visitors Official Report was received by GSU via an Official Letter to President Gallot with a subsequent acknowledgement of the report on May 24, 2017.  GSU concurred with the findings of the report without objection and immediately began addressing items cited as either Partially Met or Not Met Standards.</w:t>
      </w:r>
    </w:p>
    <w:p w14:paraId="2FC024EA" w14:textId="77777777" w:rsidR="00F46476" w:rsidRDefault="00F46476" w:rsidP="009527A4">
      <w:pPr>
        <w:spacing w:line="276" w:lineRule="auto"/>
        <w:jc w:val="both"/>
      </w:pPr>
    </w:p>
    <w:p w14:paraId="36B74B0C" w14:textId="70BF782E" w:rsidR="009527A4" w:rsidRPr="00B55BD0" w:rsidRDefault="009527A4" w:rsidP="009527A4">
      <w:pPr>
        <w:spacing w:line="276" w:lineRule="auto"/>
        <w:jc w:val="both"/>
      </w:pPr>
      <w:r w:rsidRPr="00B55BD0">
        <w:t xml:space="preserve">This Self-Study Report </w:t>
      </w:r>
      <w:r w:rsidR="00F46476">
        <w:t>has been prepared for</w:t>
      </w:r>
      <w:r w:rsidRPr="00B55BD0">
        <w:t xml:space="preserve"> the impending Visit by Examiners with the Council on Accreditation of Parks, Recreation, Tourism and Related Professionals (COARPT) scheduled for </w:t>
      </w:r>
      <w:r>
        <w:t>the 2024 Spring Semester</w:t>
      </w:r>
      <w:r w:rsidRPr="00B55BD0">
        <w:t>.  GSU’s 201</w:t>
      </w:r>
      <w:r>
        <w:t>7</w:t>
      </w:r>
      <w:r w:rsidRPr="00B55BD0">
        <w:t xml:space="preserve"> LSP Self-Study Report served as the guiding document for the preparation of the 20</w:t>
      </w:r>
      <w:r>
        <w:t>23</w:t>
      </w:r>
      <w:r w:rsidRPr="00B55BD0">
        <w:t xml:space="preserve"> Self-Study Report under the direction of KSLS Department Head Dr. </w:t>
      </w:r>
      <w:r>
        <w:t>Obadiah J.K. Simmons, Jr.</w:t>
      </w:r>
      <w:r w:rsidRPr="00B55BD0">
        <w:t xml:space="preserve"> and assisted by Leisure Studies </w:t>
      </w:r>
      <w:r>
        <w:t>Program faculty and Leisure Studies Program majors.</w:t>
      </w:r>
      <w:r w:rsidRPr="00B55BD0">
        <w:t xml:space="preserve">  Preparation of the 20</w:t>
      </w:r>
      <w:r>
        <w:t>23</w:t>
      </w:r>
      <w:r w:rsidRPr="00B55BD0">
        <w:t xml:space="preserve"> Self-Study Report began in 20</w:t>
      </w:r>
      <w:r>
        <w:t>22-23</w:t>
      </w:r>
      <w:r w:rsidRPr="00B55BD0">
        <w:t xml:space="preserve">.  LSP faculty members have been collecting required information in preparation of the self-study.  It is also noted that the position of Coordinator of Leisure Studies </w:t>
      </w:r>
      <w:r>
        <w:t xml:space="preserve">is </w:t>
      </w:r>
      <w:r w:rsidR="00F46476">
        <w:t>has been held</w:t>
      </w:r>
      <w:r>
        <w:t xml:space="preserve"> on an interim basis by Dr. Simmons</w:t>
      </w:r>
      <w:r w:rsidRPr="00B55BD0">
        <w:t>.</w:t>
      </w:r>
    </w:p>
    <w:p w14:paraId="30C6E6C6" w14:textId="77777777" w:rsidR="009527A4" w:rsidRPr="00B55BD0" w:rsidRDefault="009527A4" w:rsidP="009527A4">
      <w:pPr>
        <w:spacing w:line="276" w:lineRule="auto"/>
        <w:jc w:val="both"/>
      </w:pPr>
    </w:p>
    <w:p w14:paraId="5990047B" w14:textId="3B03CAFA" w:rsidR="009527A4" w:rsidRPr="00B55BD0" w:rsidRDefault="009527A4" w:rsidP="009527A4">
      <w:pPr>
        <w:spacing w:line="276" w:lineRule="auto"/>
        <w:jc w:val="both"/>
      </w:pPr>
      <w:r w:rsidRPr="00B55BD0">
        <w:t xml:space="preserve">Notable events and personnel changes at the University since </w:t>
      </w:r>
      <w:r>
        <w:t>July 2017</w:t>
      </w:r>
      <w:r w:rsidRPr="00B55BD0">
        <w:t xml:space="preserve"> include:  changes in institutional</w:t>
      </w:r>
      <w:r>
        <w:t xml:space="preserve"> </w:t>
      </w:r>
      <w:r w:rsidRPr="00B55BD0">
        <w:t>academic</w:t>
      </w:r>
      <w:r>
        <w:t xml:space="preserve"> divisional and college </w:t>
      </w:r>
      <w:r w:rsidRPr="00B55BD0">
        <w:t xml:space="preserve">leadership; </w:t>
      </w:r>
      <w:r>
        <w:t xml:space="preserve">the advent of the COVID-19 pandemic (March 2020); </w:t>
      </w:r>
      <w:r w:rsidRPr="00B55BD0">
        <w:t>the displace</w:t>
      </w:r>
      <w:r>
        <w:t>ment</w:t>
      </w:r>
      <w:r w:rsidRPr="00B55BD0">
        <w:t xml:space="preserve"> and relocat</w:t>
      </w:r>
      <w:r>
        <w:t>ion</w:t>
      </w:r>
      <w:r w:rsidR="0079070C">
        <w:t xml:space="preserve"> of select campus offices</w:t>
      </w:r>
      <w:r w:rsidRPr="00B55BD0">
        <w:t xml:space="preserve">; a </w:t>
      </w:r>
      <w:r>
        <w:t xml:space="preserve">required institutional operational </w:t>
      </w:r>
      <w:r w:rsidRPr="00B55BD0">
        <w:t>reduction in the University’s Operating Budget</w:t>
      </w:r>
      <w:r w:rsidR="0079070C">
        <w:t xml:space="preserve"> resulting in</w:t>
      </w:r>
      <w:r>
        <w:t xml:space="preserve"> a required one (1)-year freeze in the University’s Operating Budget for 2023-24.  </w:t>
      </w:r>
      <w:r w:rsidRPr="00B55BD0">
        <w:t xml:space="preserve">Table 1 below identifies a chronology of key activities and/or </w:t>
      </w:r>
      <w:r w:rsidR="00405DBD">
        <w:t xml:space="preserve">other </w:t>
      </w:r>
      <w:r w:rsidRPr="00B55BD0">
        <w:t xml:space="preserve">events that have occurred since the </w:t>
      </w:r>
      <w:r>
        <w:t>2017</w:t>
      </w:r>
      <w:r w:rsidRPr="00B55BD0">
        <w:t xml:space="preserve"> COAPRT Reaffirmation </w:t>
      </w:r>
      <w:r>
        <w:t xml:space="preserve">Visit </w:t>
      </w:r>
      <w:r w:rsidRPr="00B55BD0">
        <w:t>of the Leisure Studies Program.</w:t>
      </w:r>
    </w:p>
    <w:p w14:paraId="0508D8A0" w14:textId="77777777" w:rsidR="009527A4" w:rsidRPr="00B55BD0" w:rsidRDefault="009527A4" w:rsidP="009527A4">
      <w:pPr>
        <w:spacing w:line="276" w:lineRule="auto"/>
        <w:jc w:val="both"/>
      </w:pPr>
    </w:p>
    <w:p w14:paraId="3F6B21DB" w14:textId="77777777" w:rsidR="009527A4" w:rsidRPr="00B55BD0" w:rsidRDefault="009527A4" w:rsidP="009527A4">
      <w:pPr>
        <w:spacing w:line="276" w:lineRule="auto"/>
        <w:jc w:val="both"/>
      </w:pPr>
      <w:r w:rsidRPr="00B55BD0">
        <w:t xml:space="preserve">Under its current structure, the KSLS Department has two (2) primary areas:  1) Kinesiology with concentrations in the areas of </w:t>
      </w:r>
      <w:r w:rsidRPr="005F7A22">
        <w:rPr>
          <w:i/>
        </w:rPr>
        <w:t>Health Promotion</w:t>
      </w:r>
      <w:r w:rsidRPr="00B55BD0">
        <w:t xml:space="preserve">, </w:t>
      </w:r>
      <w:r w:rsidRPr="005F7A22">
        <w:rPr>
          <w:i/>
        </w:rPr>
        <w:t>Pedagogy</w:t>
      </w:r>
      <w:r w:rsidRPr="00B55BD0">
        <w:t xml:space="preserve">, and </w:t>
      </w:r>
      <w:r w:rsidRPr="005F7A22">
        <w:rPr>
          <w:i/>
        </w:rPr>
        <w:t>Sport Management</w:t>
      </w:r>
      <w:r w:rsidRPr="00B55BD0">
        <w:t xml:space="preserve">; and, 2) Leisure Studies with concentrations in the areas of </w:t>
      </w:r>
      <w:r w:rsidRPr="005F7A22">
        <w:rPr>
          <w:i/>
        </w:rPr>
        <w:t>General Recreation</w:t>
      </w:r>
      <w:r w:rsidRPr="00B55BD0">
        <w:t xml:space="preserve"> and </w:t>
      </w:r>
      <w:r w:rsidRPr="005F7A22">
        <w:rPr>
          <w:i/>
        </w:rPr>
        <w:t>Therapeutic Recreation</w:t>
      </w:r>
      <w:r w:rsidRPr="00B55BD0">
        <w:t>.  With the exception of Pedagogy, all other areas of concentration require the completion of a total of 120 semester credit hours inclusive of an internship.  The concentration in Pedagogy requires the completion of 12</w:t>
      </w:r>
      <w:r>
        <w:t>2</w:t>
      </w:r>
      <w:r w:rsidRPr="00B55BD0">
        <w:t xml:space="preserve"> semester credit hours.</w:t>
      </w:r>
    </w:p>
    <w:p w14:paraId="0BFE9D16" w14:textId="77777777" w:rsidR="009527A4" w:rsidRPr="00B55BD0" w:rsidRDefault="009527A4" w:rsidP="009527A4">
      <w:pPr>
        <w:spacing w:line="276" w:lineRule="auto"/>
        <w:jc w:val="both"/>
      </w:pPr>
    </w:p>
    <w:p w14:paraId="41DD1641" w14:textId="47133B57" w:rsidR="009527A4" w:rsidRDefault="00405DBD" w:rsidP="009527A4">
      <w:pPr>
        <w:spacing w:line="276" w:lineRule="auto"/>
        <w:jc w:val="both"/>
      </w:pPr>
      <w:r>
        <w:t>It is also important to note here that our COAPRT Visit 9n 2017 occurred while COAPRT was a component of the NRPA.  COAPRT has now separated from NRPA in its current structure.</w:t>
      </w:r>
      <w:r w:rsidR="009527A4" w:rsidRPr="00B55BD0">
        <w:t xml:space="preserve">  There is no specific area of concentration subjected to accreditation within the KSLS Department electing to focus accreditation activity over the entire Leisure Studies Program.</w:t>
      </w:r>
    </w:p>
    <w:p w14:paraId="7D0DFC8B" w14:textId="1C9E662C" w:rsidR="00247F82" w:rsidRDefault="00247F82">
      <w:r>
        <w:br w:type="page"/>
      </w:r>
    </w:p>
    <w:p w14:paraId="5FABBADA" w14:textId="77777777" w:rsidR="00247F82" w:rsidRDefault="00247F82" w:rsidP="00247F82">
      <w:pPr>
        <w:jc w:val="center"/>
        <w:rPr>
          <w:b/>
          <w:bCs/>
        </w:rPr>
      </w:pPr>
      <w:r w:rsidRPr="00247F82">
        <w:rPr>
          <w:b/>
          <w:bCs/>
        </w:rPr>
        <w:lastRenderedPageBreak/>
        <w:t>TABLE OF CONTENTS</w:t>
      </w:r>
    </w:p>
    <w:p w14:paraId="6B89C86B" w14:textId="77777777" w:rsidR="003B5957" w:rsidRPr="00247F82" w:rsidRDefault="003B5957" w:rsidP="00247F82">
      <w:pPr>
        <w:jc w:val="center"/>
        <w:rPr>
          <w:b/>
          <w:bCs/>
        </w:rPr>
      </w:pPr>
    </w:p>
    <w:p w14:paraId="5A2C1FE0" w14:textId="77777777" w:rsidR="00247F82" w:rsidRDefault="00247F82" w:rsidP="00247F82"/>
    <w:p w14:paraId="69CFB6AE" w14:textId="3380E95D" w:rsidR="00247F82" w:rsidRDefault="00247F82" w:rsidP="003B5957">
      <w:pPr>
        <w:tabs>
          <w:tab w:val="right" w:leader="dot" w:pos="14310"/>
        </w:tabs>
        <w:spacing w:line="480" w:lineRule="auto"/>
      </w:pPr>
      <w:r>
        <w:t>1.0 Eligibility Criteria</w:t>
      </w:r>
      <w:r>
        <w:tab/>
        <w:t>4</w:t>
      </w:r>
    </w:p>
    <w:p w14:paraId="5DDE253B" w14:textId="494DB4A7" w:rsidR="00247F82" w:rsidRDefault="00247F82" w:rsidP="003B5957">
      <w:pPr>
        <w:tabs>
          <w:tab w:val="right" w:leader="dot" w:pos="14310"/>
        </w:tabs>
        <w:spacing w:line="480" w:lineRule="auto"/>
      </w:pPr>
      <w:r>
        <w:t>2.0 Mission, Vision, Values, and Planning</w:t>
      </w:r>
      <w:r>
        <w:tab/>
      </w:r>
      <w:r w:rsidR="003B5957">
        <w:t>6</w:t>
      </w:r>
    </w:p>
    <w:p w14:paraId="50846FD4" w14:textId="6BFEAB96" w:rsidR="003B5957" w:rsidRDefault="003B5957" w:rsidP="003B5957">
      <w:pPr>
        <w:tabs>
          <w:tab w:val="right" w:leader="dot" w:pos="14310"/>
        </w:tabs>
        <w:spacing w:line="480" w:lineRule="auto"/>
      </w:pPr>
      <w:r>
        <w:t>3.0 Administration</w:t>
      </w:r>
      <w:r>
        <w:tab/>
        <w:t>10</w:t>
      </w:r>
    </w:p>
    <w:p w14:paraId="71D2911E" w14:textId="2F41F57D" w:rsidR="003B5957" w:rsidRDefault="003B5957" w:rsidP="003B5957">
      <w:pPr>
        <w:tabs>
          <w:tab w:val="right" w:leader="dot" w:pos="14310"/>
        </w:tabs>
        <w:spacing w:line="480" w:lineRule="auto"/>
      </w:pPr>
      <w:r>
        <w:t>4.0 Faculty</w:t>
      </w:r>
      <w:r>
        <w:tab/>
        <w:t>14</w:t>
      </w:r>
    </w:p>
    <w:p w14:paraId="3C5DD22C" w14:textId="209E5404" w:rsidR="003B5957" w:rsidRDefault="003B5957" w:rsidP="003B5957">
      <w:pPr>
        <w:tabs>
          <w:tab w:val="right" w:leader="dot" w:pos="14310"/>
        </w:tabs>
        <w:spacing w:line="480" w:lineRule="auto"/>
      </w:pPr>
      <w:r>
        <w:t>5.0 Students</w:t>
      </w:r>
      <w:r>
        <w:tab/>
        <w:t>18</w:t>
      </w:r>
    </w:p>
    <w:p w14:paraId="155BE3BB" w14:textId="62E84B2E" w:rsidR="003B5957" w:rsidRDefault="003B5957" w:rsidP="003B5957">
      <w:pPr>
        <w:tabs>
          <w:tab w:val="right" w:leader="dot" w:pos="14310"/>
        </w:tabs>
        <w:spacing w:line="480" w:lineRule="auto"/>
      </w:pPr>
      <w:r>
        <w:t>6.0 Instructional Resources</w:t>
      </w:r>
      <w:r>
        <w:tab/>
        <w:t>21</w:t>
      </w:r>
    </w:p>
    <w:p w14:paraId="00712BCA" w14:textId="177F05B8" w:rsidR="003B5957" w:rsidRDefault="003B5957" w:rsidP="003B5957">
      <w:pPr>
        <w:tabs>
          <w:tab w:val="right" w:leader="dot" w:pos="14310"/>
        </w:tabs>
        <w:spacing w:line="480" w:lineRule="auto"/>
      </w:pPr>
      <w:r>
        <w:t>7.0 Learning Outcomes</w:t>
      </w:r>
      <w:r>
        <w:tab/>
        <w:t>24</w:t>
      </w:r>
    </w:p>
    <w:p w14:paraId="60A01709" w14:textId="77777777" w:rsidR="00247F82" w:rsidRDefault="00247F82" w:rsidP="003B5957">
      <w:pPr>
        <w:spacing w:line="480" w:lineRule="auto"/>
      </w:pPr>
    </w:p>
    <w:p w14:paraId="03C25B43" w14:textId="77777777" w:rsidR="00247F82" w:rsidRDefault="00247F82" w:rsidP="009527A4">
      <w:pPr>
        <w:spacing w:line="276" w:lineRule="auto"/>
        <w:jc w:val="both"/>
      </w:pPr>
    </w:p>
    <w:p w14:paraId="6A98DF72" w14:textId="77777777" w:rsidR="00247F82" w:rsidRDefault="00247F82" w:rsidP="009527A4">
      <w:pPr>
        <w:spacing w:line="276" w:lineRule="auto"/>
        <w:jc w:val="both"/>
      </w:pPr>
    </w:p>
    <w:p w14:paraId="58FA582D" w14:textId="77777777" w:rsidR="00247F82" w:rsidRDefault="00247F82" w:rsidP="009527A4">
      <w:pPr>
        <w:spacing w:line="276" w:lineRule="auto"/>
        <w:jc w:val="both"/>
      </w:pPr>
    </w:p>
    <w:p w14:paraId="3417F2C7" w14:textId="77777777" w:rsidR="00247F82" w:rsidRDefault="00247F82" w:rsidP="009527A4">
      <w:pPr>
        <w:spacing w:line="276" w:lineRule="auto"/>
        <w:jc w:val="both"/>
      </w:pPr>
    </w:p>
    <w:p w14:paraId="7254DF3A" w14:textId="77777777" w:rsidR="00247F82" w:rsidRDefault="00247F82" w:rsidP="009527A4">
      <w:pPr>
        <w:spacing w:line="276" w:lineRule="auto"/>
        <w:jc w:val="both"/>
      </w:pPr>
    </w:p>
    <w:p w14:paraId="76B30820" w14:textId="77777777" w:rsidR="00247F82" w:rsidRDefault="00247F82" w:rsidP="009527A4">
      <w:pPr>
        <w:spacing w:line="276" w:lineRule="auto"/>
        <w:jc w:val="both"/>
      </w:pPr>
    </w:p>
    <w:p w14:paraId="69C91A02" w14:textId="77777777" w:rsidR="00247F82" w:rsidRDefault="00247F82" w:rsidP="009527A4">
      <w:pPr>
        <w:spacing w:line="276" w:lineRule="auto"/>
        <w:jc w:val="both"/>
      </w:pPr>
    </w:p>
    <w:p w14:paraId="1D7E1E44" w14:textId="0A5BE11C" w:rsidR="00247F82" w:rsidRDefault="00247F82">
      <w:r>
        <w:br w:type="page"/>
      </w:r>
    </w:p>
    <w:p w14:paraId="01D7B0D0" w14:textId="77777777" w:rsidR="00247F82" w:rsidRPr="00B55BD0" w:rsidRDefault="00247F82" w:rsidP="009527A4">
      <w:pPr>
        <w:spacing w:line="276" w:lineRule="auto"/>
        <w:jc w:val="both"/>
      </w:pPr>
    </w:p>
    <w:p w14:paraId="27C4E6FA" w14:textId="77777777" w:rsidR="009527A4" w:rsidRDefault="009527A4" w:rsidP="009527A4">
      <w:pPr>
        <w:spacing w:line="276" w:lineRule="auto"/>
        <w:rPr>
          <w:b/>
        </w:rPr>
      </w:pPr>
    </w:p>
    <w:p w14:paraId="47DDCB41" w14:textId="77777777" w:rsidR="009527A4" w:rsidRPr="00B55BD0" w:rsidRDefault="009527A4" w:rsidP="009527A4">
      <w:pPr>
        <w:spacing w:line="276" w:lineRule="auto"/>
        <w:jc w:val="center"/>
        <w:rPr>
          <w:b/>
        </w:rPr>
      </w:pPr>
      <w:r w:rsidRPr="00B55BD0">
        <w:rPr>
          <w:b/>
        </w:rPr>
        <w:t>Chronology of Activities/Events since 201</w:t>
      </w:r>
      <w:r>
        <w:rPr>
          <w:b/>
        </w:rPr>
        <w:t>7</w:t>
      </w:r>
    </w:p>
    <w:p w14:paraId="22CB4C90" w14:textId="77777777" w:rsidR="009527A4" w:rsidRPr="00B55BD0" w:rsidRDefault="009527A4" w:rsidP="009527A4">
      <w:pPr>
        <w:spacing w:line="276" w:lineRule="auto"/>
        <w:jc w:val="both"/>
      </w:pPr>
    </w:p>
    <w:tbl>
      <w:tblPr>
        <w:tblW w:w="10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2700"/>
        <w:gridCol w:w="5760"/>
      </w:tblGrid>
      <w:tr w:rsidR="009527A4" w:rsidRPr="00B55BD0" w14:paraId="55B26290" w14:textId="77777777" w:rsidTr="00AD13A9">
        <w:trPr>
          <w:tblHeader/>
          <w:jc w:val="center"/>
        </w:trPr>
        <w:tc>
          <w:tcPr>
            <w:tcW w:w="1823" w:type="dxa"/>
            <w:shd w:val="clear" w:color="auto" w:fill="auto"/>
          </w:tcPr>
          <w:p w14:paraId="6C4502E2" w14:textId="77777777" w:rsidR="009527A4" w:rsidRPr="00B55BD0" w:rsidRDefault="009527A4" w:rsidP="00AD13A9">
            <w:pPr>
              <w:spacing w:line="276" w:lineRule="auto"/>
              <w:jc w:val="center"/>
              <w:rPr>
                <w:b/>
              </w:rPr>
            </w:pPr>
            <w:r w:rsidRPr="00B55BD0">
              <w:rPr>
                <w:b/>
              </w:rPr>
              <w:t>Date(s)</w:t>
            </w:r>
          </w:p>
        </w:tc>
        <w:tc>
          <w:tcPr>
            <w:tcW w:w="2700" w:type="dxa"/>
            <w:shd w:val="clear" w:color="auto" w:fill="auto"/>
          </w:tcPr>
          <w:p w14:paraId="2E8C7863" w14:textId="77777777" w:rsidR="009527A4" w:rsidRPr="00B55BD0" w:rsidRDefault="009527A4" w:rsidP="00AD13A9">
            <w:pPr>
              <w:spacing w:line="276" w:lineRule="auto"/>
              <w:jc w:val="center"/>
              <w:rPr>
                <w:b/>
              </w:rPr>
            </w:pPr>
            <w:r w:rsidRPr="00B55BD0">
              <w:rPr>
                <w:b/>
              </w:rPr>
              <w:t>Activity/Event</w:t>
            </w:r>
          </w:p>
        </w:tc>
        <w:tc>
          <w:tcPr>
            <w:tcW w:w="5760" w:type="dxa"/>
            <w:shd w:val="clear" w:color="auto" w:fill="auto"/>
          </w:tcPr>
          <w:p w14:paraId="5DF3312D" w14:textId="77777777" w:rsidR="009527A4" w:rsidRPr="00B55BD0" w:rsidRDefault="009527A4" w:rsidP="00AD13A9">
            <w:pPr>
              <w:spacing w:line="276" w:lineRule="auto"/>
              <w:jc w:val="center"/>
              <w:rPr>
                <w:b/>
              </w:rPr>
            </w:pPr>
            <w:r w:rsidRPr="00B55BD0">
              <w:rPr>
                <w:b/>
              </w:rPr>
              <w:t>Commentary</w:t>
            </w:r>
          </w:p>
        </w:tc>
      </w:tr>
      <w:tr w:rsidR="009527A4" w:rsidRPr="00B55BD0" w14:paraId="33B1C8F9" w14:textId="77777777" w:rsidTr="00AD13A9">
        <w:trPr>
          <w:jc w:val="center"/>
        </w:trPr>
        <w:tc>
          <w:tcPr>
            <w:tcW w:w="1823" w:type="dxa"/>
            <w:shd w:val="clear" w:color="auto" w:fill="auto"/>
          </w:tcPr>
          <w:p w14:paraId="377C18A3" w14:textId="77777777" w:rsidR="009527A4" w:rsidRPr="00101A37" w:rsidRDefault="009527A4" w:rsidP="00AD13A9">
            <w:pPr>
              <w:spacing w:line="276" w:lineRule="auto"/>
              <w:jc w:val="both"/>
            </w:pPr>
            <w:r w:rsidRPr="00101A37">
              <w:t>May 2017</w:t>
            </w:r>
          </w:p>
        </w:tc>
        <w:tc>
          <w:tcPr>
            <w:tcW w:w="2700" w:type="dxa"/>
            <w:shd w:val="clear" w:color="auto" w:fill="auto"/>
          </w:tcPr>
          <w:p w14:paraId="2EC9F564" w14:textId="77777777" w:rsidR="009527A4" w:rsidRPr="0079070C" w:rsidRDefault="009527A4" w:rsidP="009527A4">
            <w:pPr>
              <w:spacing w:line="276" w:lineRule="auto"/>
              <w:jc w:val="center"/>
              <w:rPr>
                <w:sz w:val="18"/>
                <w:szCs w:val="18"/>
              </w:rPr>
            </w:pPr>
            <w:r w:rsidRPr="0079070C">
              <w:rPr>
                <w:sz w:val="18"/>
                <w:szCs w:val="18"/>
              </w:rPr>
              <w:t>Leisure Studies Program (LSP)</w:t>
            </w:r>
          </w:p>
        </w:tc>
        <w:tc>
          <w:tcPr>
            <w:tcW w:w="5760" w:type="dxa"/>
            <w:shd w:val="clear" w:color="auto" w:fill="auto"/>
          </w:tcPr>
          <w:p w14:paraId="14D7BE72" w14:textId="77777777" w:rsidR="009527A4" w:rsidRPr="00101A37" w:rsidRDefault="009527A4" w:rsidP="00AD13A9">
            <w:pPr>
              <w:spacing w:line="276" w:lineRule="auto"/>
              <w:jc w:val="both"/>
            </w:pPr>
            <w:r w:rsidRPr="00101A37">
              <w:t>LSP receives reaffirmation from COAPRT.</w:t>
            </w:r>
          </w:p>
        </w:tc>
      </w:tr>
      <w:tr w:rsidR="009527A4" w:rsidRPr="00B55BD0" w14:paraId="01997CC4" w14:textId="77777777" w:rsidTr="009527A4">
        <w:trPr>
          <w:trHeight w:val="260"/>
          <w:jc w:val="center"/>
        </w:trPr>
        <w:tc>
          <w:tcPr>
            <w:tcW w:w="1823" w:type="dxa"/>
            <w:shd w:val="clear" w:color="auto" w:fill="auto"/>
          </w:tcPr>
          <w:p w14:paraId="4677BCB7" w14:textId="77777777" w:rsidR="009527A4" w:rsidRPr="00101A37" w:rsidRDefault="009527A4" w:rsidP="00AD13A9">
            <w:pPr>
              <w:spacing w:line="276" w:lineRule="auto"/>
              <w:jc w:val="both"/>
            </w:pPr>
            <w:r w:rsidRPr="00101A37">
              <w:t>January 2018</w:t>
            </w:r>
          </w:p>
        </w:tc>
        <w:tc>
          <w:tcPr>
            <w:tcW w:w="2700" w:type="dxa"/>
            <w:shd w:val="clear" w:color="auto" w:fill="auto"/>
          </w:tcPr>
          <w:p w14:paraId="7A8FA486" w14:textId="77777777" w:rsidR="009527A4" w:rsidRPr="00101A37" w:rsidRDefault="009527A4" w:rsidP="009527A4">
            <w:pPr>
              <w:spacing w:line="276" w:lineRule="auto"/>
              <w:jc w:val="center"/>
            </w:pPr>
            <w:r w:rsidRPr="00101A37">
              <w:t>LSP</w:t>
            </w:r>
          </w:p>
        </w:tc>
        <w:tc>
          <w:tcPr>
            <w:tcW w:w="5760" w:type="dxa"/>
            <w:shd w:val="clear" w:color="auto" w:fill="auto"/>
          </w:tcPr>
          <w:p w14:paraId="73A7A608" w14:textId="77777777" w:rsidR="009527A4" w:rsidRPr="00101A37" w:rsidRDefault="009527A4" w:rsidP="00AD13A9">
            <w:pPr>
              <w:spacing w:line="276" w:lineRule="auto"/>
              <w:jc w:val="both"/>
            </w:pPr>
            <w:r w:rsidRPr="00101A37">
              <w:t>Ms. Breleisha Gilbert hired as LSP faculty member</w:t>
            </w:r>
          </w:p>
        </w:tc>
      </w:tr>
      <w:tr w:rsidR="009527A4" w:rsidRPr="00B55BD0" w14:paraId="07AF2B72" w14:textId="77777777" w:rsidTr="00AD13A9">
        <w:trPr>
          <w:jc w:val="center"/>
        </w:trPr>
        <w:tc>
          <w:tcPr>
            <w:tcW w:w="1823" w:type="dxa"/>
            <w:shd w:val="clear" w:color="auto" w:fill="auto"/>
          </w:tcPr>
          <w:p w14:paraId="7854286B" w14:textId="77777777" w:rsidR="009527A4" w:rsidRPr="00B55BD0" w:rsidRDefault="009527A4" w:rsidP="00AD13A9">
            <w:pPr>
              <w:spacing w:line="276" w:lineRule="auto"/>
              <w:jc w:val="both"/>
            </w:pPr>
            <w:r>
              <w:t>July 2018</w:t>
            </w:r>
          </w:p>
        </w:tc>
        <w:tc>
          <w:tcPr>
            <w:tcW w:w="2700" w:type="dxa"/>
            <w:shd w:val="clear" w:color="auto" w:fill="auto"/>
          </w:tcPr>
          <w:p w14:paraId="4F9F7A12" w14:textId="77777777" w:rsidR="009527A4" w:rsidRPr="006F5F70" w:rsidRDefault="009527A4" w:rsidP="009527A4">
            <w:pPr>
              <w:spacing w:line="276" w:lineRule="auto"/>
              <w:jc w:val="center"/>
            </w:pPr>
            <w:r w:rsidRPr="006F5F70">
              <w:t>College of Education</w:t>
            </w:r>
          </w:p>
        </w:tc>
        <w:tc>
          <w:tcPr>
            <w:tcW w:w="5760" w:type="dxa"/>
            <w:shd w:val="clear" w:color="auto" w:fill="auto"/>
          </w:tcPr>
          <w:p w14:paraId="341AEAD1" w14:textId="77777777" w:rsidR="009527A4" w:rsidRPr="00B55BD0" w:rsidRDefault="009527A4" w:rsidP="00AD13A9">
            <w:pPr>
              <w:spacing w:line="276" w:lineRule="auto"/>
              <w:jc w:val="both"/>
            </w:pPr>
            <w:r>
              <w:t>Dr. Simmons named interim Dean.</w:t>
            </w:r>
          </w:p>
        </w:tc>
      </w:tr>
      <w:tr w:rsidR="009527A4" w:rsidRPr="00B55BD0" w14:paraId="0EC87347" w14:textId="77777777" w:rsidTr="00AD13A9">
        <w:trPr>
          <w:jc w:val="center"/>
        </w:trPr>
        <w:tc>
          <w:tcPr>
            <w:tcW w:w="1823" w:type="dxa"/>
            <w:shd w:val="clear" w:color="auto" w:fill="auto"/>
          </w:tcPr>
          <w:p w14:paraId="66226DE2" w14:textId="77777777" w:rsidR="009527A4" w:rsidRPr="00B55BD0" w:rsidRDefault="009527A4" w:rsidP="00AD13A9">
            <w:pPr>
              <w:spacing w:line="276" w:lineRule="auto"/>
              <w:jc w:val="both"/>
            </w:pPr>
            <w:r w:rsidRPr="00B55BD0">
              <w:t>August 201</w:t>
            </w:r>
            <w:r>
              <w:t>9</w:t>
            </w:r>
          </w:p>
        </w:tc>
        <w:tc>
          <w:tcPr>
            <w:tcW w:w="2700" w:type="dxa"/>
            <w:shd w:val="clear" w:color="auto" w:fill="auto"/>
          </w:tcPr>
          <w:p w14:paraId="51DE5D27" w14:textId="77777777" w:rsidR="009527A4" w:rsidRPr="006F5F70" w:rsidRDefault="009527A4" w:rsidP="009527A4">
            <w:pPr>
              <w:spacing w:line="276" w:lineRule="auto"/>
              <w:jc w:val="center"/>
            </w:pPr>
            <w:r w:rsidRPr="006F5F70">
              <w:t>College of Education</w:t>
            </w:r>
          </w:p>
        </w:tc>
        <w:tc>
          <w:tcPr>
            <w:tcW w:w="5760" w:type="dxa"/>
            <w:shd w:val="clear" w:color="auto" w:fill="auto"/>
          </w:tcPr>
          <w:p w14:paraId="5AA88A24" w14:textId="77777777" w:rsidR="009527A4" w:rsidRPr="00B55BD0" w:rsidRDefault="009527A4" w:rsidP="00AD13A9">
            <w:pPr>
              <w:spacing w:line="276" w:lineRule="auto"/>
              <w:jc w:val="both"/>
            </w:pPr>
            <w:r w:rsidRPr="00B55BD0">
              <w:t xml:space="preserve">Dr. </w:t>
            </w:r>
            <w:r>
              <w:t>Debbie Thomas named new Dean</w:t>
            </w:r>
            <w:r w:rsidRPr="00B55BD0">
              <w:t xml:space="preserve">. </w:t>
            </w:r>
          </w:p>
        </w:tc>
      </w:tr>
      <w:tr w:rsidR="009527A4" w:rsidRPr="00B55BD0" w14:paraId="43B818F5" w14:textId="77777777" w:rsidTr="00AD13A9">
        <w:trPr>
          <w:jc w:val="center"/>
        </w:trPr>
        <w:tc>
          <w:tcPr>
            <w:tcW w:w="1823" w:type="dxa"/>
            <w:shd w:val="clear" w:color="auto" w:fill="auto"/>
          </w:tcPr>
          <w:p w14:paraId="3AFB295C" w14:textId="77777777" w:rsidR="009527A4" w:rsidRPr="00B55BD0" w:rsidRDefault="009527A4" w:rsidP="00AD13A9">
            <w:pPr>
              <w:spacing w:line="276" w:lineRule="auto"/>
              <w:jc w:val="both"/>
            </w:pPr>
            <w:r>
              <w:t>March 2019</w:t>
            </w:r>
          </w:p>
        </w:tc>
        <w:tc>
          <w:tcPr>
            <w:tcW w:w="2700" w:type="dxa"/>
            <w:shd w:val="clear" w:color="auto" w:fill="auto"/>
          </w:tcPr>
          <w:p w14:paraId="506E7B99" w14:textId="77777777" w:rsidR="009527A4" w:rsidRPr="006F5F70" w:rsidRDefault="009527A4" w:rsidP="009527A4">
            <w:pPr>
              <w:spacing w:line="276" w:lineRule="auto"/>
              <w:jc w:val="center"/>
            </w:pPr>
            <w:r>
              <w:t>LSP</w:t>
            </w:r>
          </w:p>
        </w:tc>
        <w:tc>
          <w:tcPr>
            <w:tcW w:w="5760" w:type="dxa"/>
            <w:shd w:val="clear" w:color="auto" w:fill="auto"/>
          </w:tcPr>
          <w:p w14:paraId="398879DE" w14:textId="77777777" w:rsidR="009527A4" w:rsidRPr="00B55BD0" w:rsidRDefault="009527A4" w:rsidP="00AD13A9">
            <w:pPr>
              <w:spacing w:line="276" w:lineRule="auto"/>
              <w:jc w:val="both"/>
            </w:pPr>
            <w:r>
              <w:t>Dr. Catalina Palacios hired as new LSP faculty member.</w:t>
            </w:r>
          </w:p>
        </w:tc>
      </w:tr>
      <w:tr w:rsidR="009527A4" w:rsidRPr="00B55BD0" w14:paraId="4370ECAF" w14:textId="77777777" w:rsidTr="00AD13A9">
        <w:trPr>
          <w:jc w:val="center"/>
        </w:trPr>
        <w:tc>
          <w:tcPr>
            <w:tcW w:w="1823" w:type="dxa"/>
            <w:shd w:val="clear" w:color="auto" w:fill="auto"/>
          </w:tcPr>
          <w:p w14:paraId="08A24AA5" w14:textId="77777777" w:rsidR="009527A4" w:rsidRDefault="009527A4" w:rsidP="00AD13A9">
            <w:pPr>
              <w:spacing w:line="276" w:lineRule="auto"/>
              <w:jc w:val="both"/>
            </w:pPr>
            <w:r>
              <w:t>May 2019</w:t>
            </w:r>
          </w:p>
        </w:tc>
        <w:tc>
          <w:tcPr>
            <w:tcW w:w="2700" w:type="dxa"/>
            <w:shd w:val="clear" w:color="auto" w:fill="auto"/>
          </w:tcPr>
          <w:p w14:paraId="55165509" w14:textId="77777777" w:rsidR="009527A4" w:rsidRDefault="009527A4" w:rsidP="009527A4">
            <w:pPr>
              <w:spacing w:line="276" w:lineRule="auto"/>
              <w:jc w:val="center"/>
            </w:pPr>
            <w:r>
              <w:t>LSP</w:t>
            </w:r>
          </w:p>
        </w:tc>
        <w:tc>
          <w:tcPr>
            <w:tcW w:w="5760" w:type="dxa"/>
            <w:shd w:val="clear" w:color="auto" w:fill="auto"/>
          </w:tcPr>
          <w:p w14:paraId="54C923D8" w14:textId="77777777" w:rsidR="009527A4" w:rsidRDefault="009527A4" w:rsidP="00AD13A9">
            <w:pPr>
              <w:spacing w:line="276" w:lineRule="auto"/>
              <w:jc w:val="both"/>
            </w:pPr>
            <w:r>
              <w:t>Dr. Rose Chew retires as LSP faculty member.</w:t>
            </w:r>
          </w:p>
        </w:tc>
      </w:tr>
      <w:tr w:rsidR="009527A4" w:rsidRPr="00B55BD0" w14:paraId="31330548" w14:textId="77777777" w:rsidTr="00AD13A9">
        <w:trPr>
          <w:jc w:val="center"/>
        </w:trPr>
        <w:tc>
          <w:tcPr>
            <w:tcW w:w="1823" w:type="dxa"/>
            <w:shd w:val="clear" w:color="auto" w:fill="auto"/>
          </w:tcPr>
          <w:p w14:paraId="5E34DFE5" w14:textId="77777777" w:rsidR="009527A4" w:rsidRDefault="009527A4" w:rsidP="00AD13A9">
            <w:pPr>
              <w:spacing w:line="276" w:lineRule="auto"/>
              <w:jc w:val="both"/>
            </w:pPr>
            <w:r>
              <w:t>August 2019</w:t>
            </w:r>
          </w:p>
        </w:tc>
        <w:tc>
          <w:tcPr>
            <w:tcW w:w="2700" w:type="dxa"/>
            <w:shd w:val="clear" w:color="auto" w:fill="auto"/>
          </w:tcPr>
          <w:p w14:paraId="2D7E4ABB" w14:textId="77777777" w:rsidR="009527A4" w:rsidRDefault="009527A4" w:rsidP="009527A4">
            <w:pPr>
              <w:spacing w:line="276" w:lineRule="auto"/>
              <w:jc w:val="center"/>
            </w:pPr>
            <w:r>
              <w:t>KSLS Department</w:t>
            </w:r>
          </w:p>
        </w:tc>
        <w:tc>
          <w:tcPr>
            <w:tcW w:w="5760" w:type="dxa"/>
            <w:shd w:val="clear" w:color="auto" w:fill="auto"/>
          </w:tcPr>
          <w:p w14:paraId="6105A90B" w14:textId="77777777" w:rsidR="009527A4" w:rsidRDefault="009527A4" w:rsidP="00AD13A9">
            <w:pPr>
              <w:spacing w:line="276" w:lineRule="auto"/>
              <w:jc w:val="both"/>
            </w:pPr>
            <w:r>
              <w:t>Dr. Rodney Blackman hired as new LSP faculty member.</w:t>
            </w:r>
          </w:p>
        </w:tc>
      </w:tr>
      <w:tr w:rsidR="009527A4" w:rsidRPr="00B55BD0" w14:paraId="10BF8243" w14:textId="77777777" w:rsidTr="00AD13A9">
        <w:trPr>
          <w:trHeight w:val="332"/>
          <w:jc w:val="center"/>
        </w:trPr>
        <w:tc>
          <w:tcPr>
            <w:tcW w:w="1823" w:type="dxa"/>
            <w:shd w:val="clear" w:color="auto" w:fill="auto"/>
          </w:tcPr>
          <w:p w14:paraId="0D5E5F6B" w14:textId="77777777" w:rsidR="009527A4" w:rsidRPr="00BD42FA" w:rsidRDefault="009527A4" w:rsidP="00AD13A9">
            <w:pPr>
              <w:spacing w:line="276" w:lineRule="auto"/>
              <w:jc w:val="both"/>
            </w:pPr>
            <w:r w:rsidRPr="00BD42FA">
              <w:t>March 2020</w:t>
            </w:r>
          </w:p>
        </w:tc>
        <w:tc>
          <w:tcPr>
            <w:tcW w:w="2700" w:type="dxa"/>
            <w:shd w:val="clear" w:color="auto" w:fill="auto"/>
          </w:tcPr>
          <w:p w14:paraId="787F518D" w14:textId="77777777" w:rsidR="009527A4" w:rsidRPr="00BD42FA" w:rsidRDefault="009527A4" w:rsidP="009527A4">
            <w:pPr>
              <w:spacing w:line="276" w:lineRule="auto"/>
              <w:jc w:val="center"/>
            </w:pPr>
            <w:r w:rsidRPr="00BD42FA">
              <w:t>Institutional</w:t>
            </w:r>
          </w:p>
        </w:tc>
        <w:tc>
          <w:tcPr>
            <w:tcW w:w="5760" w:type="dxa"/>
            <w:shd w:val="clear" w:color="auto" w:fill="auto"/>
          </w:tcPr>
          <w:p w14:paraId="47688B94" w14:textId="77777777" w:rsidR="009527A4" w:rsidRPr="00BD42FA" w:rsidRDefault="009527A4" w:rsidP="00AD13A9">
            <w:pPr>
              <w:spacing w:line="276" w:lineRule="auto"/>
              <w:jc w:val="both"/>
            </w:pPr>
            <w:r w:rsidRPr="00BD42FA">
              <w:t>COVID-19 pandemic alters institutional practices.</w:t>
            </w:r>
          </w:p>
        </w:tc>
      </w:tr>
      <w:tr w:rsidR="009527A4" w:rsidRPr="00B55BD0" w14:paraId="0448C4D8" w14:textId="77777777" w:rsidTr="00AD13A9">
        <w:trPr>
          <w:jc w:val="center"/>
        </w:trPr>
        <w:tc>
          <w:tcPr>
            <w:tcW w:w="1823" w:type="dxa"/>
            <w:shd w:val="clear" w:color="auto" w:fill="auto"/>
          </w:tcPr>
          <w:p w14:paraId="1DF5017C" w14:textId="77777777" w:rsidR="009527A4" w:rsidRPr="002C2FB2" w:rsidRDefault="009527A4" w:rsidP="00AD13A9">
            <w:pPr>
              <w:spacing w:line="276" w:lineRule="auto"/>
              <w:jc w:val="both"/>
            </w:pPr>
            <w:r w:rsidRPr="002C2FB2">
              <w:t>November 2020</w:t>
            </w:r>
          </w:p>
        </w:tc>
        <w:tc>
          <w:tcPr>
            <w:tcW w:w="2700" w:type="dxa"/>
            <w:shd w:val="clear" w:color="auto" w:fill="auto"/>
          </w:tcPr>
          <w:p w14:paraId="5B46ADEA" w14:textId="77777777" w:rsidR="009527A4" w:rsidRPr="008A6A38" w:rsidRDefault="009527A4" w:rsidP="009527A4">
            <w:pPr>
              <w:spacing w:line="276" w:lineRule="auto"/>
              <w:jc w:val="center"/>
            </w:pPr>
            <w:r>
              <w:t>GSU-LSP</w:t>
            </w:r>
          </w:p>
        </w:tc>
        <w:tc>
          <w:tcPr>
            <w:tcW w:w="5760" w:type="dxa"/>
            <w:shd w:val="clear" w:color="auto" w:fill="auto"/>
          </w:tcPr>
          <w:p w14:paraId="418AC8DE" w14:textId="77777777" w:rsidR="009527A4" w:rsidRPr="008A6A38" w:rsidRDefault="009527A4" w:rsidP="00AD13A9">
            <w:pPr>
              <w:spacing w:line="276" w:lineRule="auto"/>
              <w:jc w:val="both"/>
            </w:pPr>
            <w:r>
              <w:t>COAPRT reaffirms GSU LSP program.</w:t>
            </w:r>
          </w:p>
        </w:tc>
      </w:tr>
      <w:tr w:rsidR="009527A4" w:rsidRPr="00B55BD0" w14:paraId="1BEB0394" w14:textId="77777777" w:rsidTr="00AD13A9">
        <w:trPr>
          <w:jc w:val="center"/>
        </w:trPr>
        <w:tc>
          <w:tcPr>
            <w:tcW w:w="1823" w:type="dxa"/>
            <w:shd w:val="clear" w:color="auto" w:fill="auto"/>
          </w:tcPr>
          <w:p w14:paraId="76B43DED" w14:textId="77777777" w:rsidR="009527A4" w:rsidRPr="00B55BD0" w:rsidRDefault="009527A4" w:rsidP="00AD13A9">
            <w:pPr>
              <w:spacing w:line="276" w:lineRule="auto"/>
              <w:jc w:val="both"/>
            </w:pPr>
            <w:r w:rsidRPr="008A6A38">
              <w:t>January 2021</w:t>
            </w:r>
          </w:p>
        </w:tc>
        <w:tc>
          <w:tcPr>
            <w:tcW w:w="2700" w:type="dxa"/>
            <w:shd w:val="clear" w:color="auto" w:fill="auto"/>
          </w:tcPr>
          <w:p w14:paraId="7BB8946C" w14:textId="77777777" w:rsidR="009527A4" w:rsidRPr="00B55BD0" w:rsidRDefault="009527A4" w:rsidP="009527A4">
            <w:pPr>
              <w:spacing w:line="276" w:lineRule="auto"/>
              <w:jc w:val="center"/>
            </w:pPr>
            <w:r w:rsidRPr="008A6A38">
              <w:t>L</w:t>
            </w:r>
            <w:r>
              <w:t>SP</w:t>
            </w:r>
          </w:p>
        </w:tc>
        <w:tc>
          <w:tcPr>
            <w:tcW w:w="5760" w:type="dxa"/>
            <w:shd w:val="clear" w:color="auto" w:fill="auto"/>
          </w:tcPr>
          <w:p w14:paraId="7322DFA7" w14:textId="77777777" w:rsidR="009527A4" w:rsidRPr="008A6A38" w:rsidRDefault="009527A4" w:rsidP="00AD13A9">
            <w:pPr>
              <w:spacing w:line="276" w:lineRule="auto"/>
              <w:jc w:val="both"/>
            </w:pPr>
            <w:r w:rsidRPr="008A6A38">
              <w:t>Initial discussions regarding next COAPRT Self-Study.</w:t>
            </w:r>
          </w:p>
        </w:tc>
      </w:tr>
      <w:tr w:rsidR="009527A4" w:rsidRPr="00B55BD0" w14:paraId="6615BBF6" w14:textId="77777777" w:rsidTr="00AD13A9">
        <w:trPr>
          <w:jc w:val="center"/>
        </w:trPr>
        <w:tc>
          <w:tcPr>
            <w:tcW w:w="1823" w:type="dxa"/>
            <w:shd w:val="clear" w:color="auto" w:fill="auto"/>
          </w:tcPr>
          <w:p w14:paraId="21F50CA0" w14:textId="77777777" w:rsidR="009527A4" w:rsidRPr="00B55BD0" w:rsidRDefault="009527A4" w:rsidP="00AD13A9">
            <w:pPr>
              <w:spacing w:line="276" w:lineRule="auto"/>
              <w:jc w:val="both"/>
            </w:pPr>
            <w:r>
              <w:t>July 2022</w:t>
            </w:r>
          </w:p>
        </w:tc>
        <w:tc>
          <w:tcPr>
            <w:tcW w:w="2700" w:type="dxa"/>
            <w:shd w:val="clear" w:color="auto" w:fill="auto"/>
          </w:tcPr>
          <w:p w14:paraId="50F21105" w14:textId="77777777" w:rsidR="009527A4" w:rsidRPr="00B55BD0" w:rsidRDefault="009527A4" w:rsidP="009527A4">
            <w:pPr>
              <w:spacing w:line="276" w:lineRule="auto"/>
              <w:jc w:val="center"/>
            </w:pPr>
            <w:r>
              <w:t>LSP</w:t>
            </w:r>
          </w:p>
        </w:tc>
        <w:tc>
          <w:tcPr>
            <w:tcW w:w="5760" w:type="dxa"/>
            <w:shd w:val="clear" w:color="auto" w:fill="auto"/>
          </w:tcPr>
          <w:p w14:paraId="7183BDD0" w14:textId="77777777" w:rsidR="009527A4" w:rsidRPr="00B55BD0" w:rsidRDefault="009527A4" w:rsidP="00AD13A9">
            <w:pPr>
              <w:spacing w:line="276" w:lineRule="auto"/>
            </w:pPr>
            <w:r>
              <w:t>Dr. Gilbert earns PhD (Oklahoma State University).</w:t>
            </w:r>
          </w:p>
        </w:tc>
      </w:tr>
      <w:tr w:rsidR="009527A4" w:rsidRPr="00B55BD0" w14:paraId="09512752" w14:textId="77777777" w:rsidTr="00AD13A9">
        <w:trPr>
          <w:jc w:val="center"/>
        </w:trPr>
        <w:tc>
          <w:tcPr>
            <w:tcW w:w="1823" w:type="dxa"/>
            <w:shd w:val="clear" w:color="auto" w:fill="auto"/>
          </w:tcPr>
          <w:p w14:paraId="6AD8BFAE" w14:textId="77777777" w:rsidR="009527A4" w:rsidRPr="00B55BD0" w:rsidRDefault="009527A4" w:rsidP="00AD13A9">
            <w:pPr>
              <w:spacing w:line="276" w:lineRule="auto"/>
              <w:jc w:val="both"/>
            </w:pPr>
            <w:r>
              <w:t>January 2022</w:t>
            </w:r>
          </w:p>
        </w:tc>
        <w:tc>
          <w:tcPr>
            <w:tcW w:w="2700" w:type="dxa"/>
            <w:shd w:val="clear" w:color="auto" w:fill="auto"/>
          </w:tcPr>
          <w:p w14:paraId="183E64F5" w14:textId="77777777" w:rsidR="009527A4" w:rsidRPr="00B55BD0" w:rsidRDefault="009527A4" w:rsidP="000B4863">
            <w:pPr>
              <w:spacing w:line="276" w:lineRule="auto"/>
              <w:jc w:val="center"/>
            </w:pPr>
            <w:r>
              <w:t>LSP</w:t>
            </w:r>
          </w:p>
        </w:tc>
        <w:tc>
          <w:tcPr>
            <w:tcW w:w="5760" w:type="dxa"/>
            <w:shd w:val="clear" w:color="auto" w:fill="auto"/>
          </w:tcPr>
          <w:p w14:paraId="2CB3D077" w14:textId="77777777" w:rsidR="009527A4" w:rsidRPr="00B55BD0" w:rsidRDefault="009527A4" w:rsidP="00AD13A9">
            <w:pPr>
              <w:spacing w:line="276" w:lineRule="auto"/>
              <w:jc w:val="both"/>
            </w:pPr>
            <w:r>
              <w:t>Ms. Yvonne Calvin retires as LSP faculty member.</w:t>
            </w:r>
          </w:p>
        </w:tc>
      </w:tr>
      <w:tr w:rsidR="009A6D43" w:rsidRPr="00B55BD0" w14:paraId="548FBFD1" w14:textId="77777777" w:rsidTr="00AD13A9">
        <w:trPr>
          <w:jc w:val="center"/>
        </w:trPr>
        <w:tc>
          <w:tcPr>
            <w:tcW w:w="1823" w:type="dxa"/>
            <w:shd w:val="clear" w:color="auto" w:fill="auto"/>
          </w:tcPr>
          <w:p w14:paraId="6AADA5D7" w14:textId="53D4B721" w:rsidR="009A6D43" w:rsidRDefault="009A6D43" w:rsidP="00AD13A9">
            <w:pPr>
              <w:spacing w:line="276" w:lineRule="auto"/>
              <w:jc w:val="both"/>
            </w:pPr>
            <w:r>
              <w:t>October 2023</w:t>
            </w:r>
          </w:p>
        </w:tc>
        <w:tc>
          <w:tcPr>
            <w:tcW w:w="2700" w:type="dxa"/>
            <w:shd w:val="clear" w:color="auto" w:fill="auto"/>
          </w:tcPr>
          <w:p w14:paraId="22C01C59" w14:textId="750DC12E" w:rsidR="009A6D43" w:rsidRDefault="009A6D43" w:rsidP="000B4863">
            <w:pPr>
              <w:spacing w:line="276" w:lineRule="auto"/>
              <w:jc w:val="center"/>
            </w:pPr>
            <w:r>
              <w:t>Institutional Leadership</w:t>
            </w:r>
          </w:p>
        </w:tc>
        <w:tc>
          <w:tcPr>
            <w:tcW w:w="5760" w:type="dxa"/>
            <w:shd w:val="clear" w:color="auto" w:fill="auto"/>
          </w:tcPr>
          <w:p w14:paraId="3F0C43BF" w14:textId="237F65DA" w:rsidR="009A6D43" w:rsidRDefault="009A6D43" w:rsidP="00AD13A9">
            <w:pPr>
              <w:spacing w:line="276" w:lineRule="auto"/>
              <w:jc w:val="both"/>
            </w:pPr>
            <w:r>
              <w:t xml:space="preserve">President </w:t>
            </w:r>
            <w:proofErr w:type="spellStart"/>
            <w:r>
              <w:t>Gallot</w:t>
            </w:r>
            <w:proofErr w:type="spellEnd"/>
            <w:r>
              <w:t xml:space="preserve"> named UL System President (</w:t>
            </w:r>
            <w:r w:rsidRPr="0045106D">
              <w:rPr>
                <w:sz w:val="22"/>
                <w:szCs w:val="22"/>
              </w:rPr>
              <w:t>Jan 1</w:t>
            </w:r>
            <w:r w:rsidR="0045106D" w:rsidRPr="0045106D">
              <w:rPr>
                <w:sz w:val="22"/>
                <w:szCs w:val="22"/>
              </w:rPr>
              <w:t>, 2024</w:t>
            </w:r>
            <w:r>
              <w:t>)</w:t>
            </w:r>
          </w:p>
        </w:tc>
      </w:tr>
      <w:tr w:rsidR="009527A4" w:rsidRPr="00B55BD0" w14:paraId="521E5A7F" w14:textId="77777777" w:rsidTr="00AD13A9">
        <w:trPr>
          <w:jc w:val="center"/>
        </w:trPr>
        <w:tc>
          <w:tcPr>
            <w:tcW w:w="1823" w:type="dxa"/>
            <w:shd w:val="clear" w:color="auto" w:fill="auto"/>
          </w:tcPr>
          <w:p w14:paraId="095E3036" w14:textId="1DBF83D0" w:rsidR="0079070C" w:rsidRPr="008A6A38" w:rsidRDefault="009527A4" w:rsidP="00AD13A9">
            <w:pPr>
              <w:spacing w:line="276" w:lineRule="auto"/>
              <w:jc w:val="both"/>
            </w:pPr>
            <w:r w:rsidRPr="008A6A38">
              <w:t>November 2023</w:t>
            </w:r>
          </w:p>
        </w:tc>
        <w:tc>
          <w:tcPr>
            <w:tcW w:w="2700" w:type="dxa"/>
            <w:shd w:val="clear" w:color="auto" w:fill="auto"/>
          </w:tcPr>
          <w:p w14:paraId="7D6C3CAA" w14:textId="573084A6" w:rsidR="009527A4" w:rsidRPr="008A6A38" w:rsidRDefault="009527A4" w:rsidP="009A6D43">
            <w:pPr>
              <w:spacing w:line="276" w:lineRule="auto"/>
              <w:jc w:val="center"/>
            </w:pPr>
            <w:r w:rsidRPr="008A6A38">
              <w:t>Institutional Leadership</w:t>
            </w:r>
          </w:p>
        </w:tc>
        <w:tc>
          <w:tcPr>
            <w:tcW w:w="5760" w:type="dxa"/>
            <w:shd w:val="clear" w:color="auto" w:fill="auto"/>
          </w:tcPr>
          <w:p w14:paraId="3C6036AD" w14:textId="2B38A844" w:rsidR="009527A4" w:rsidRPr="008A6A38" w:rsidRDefault="009527A4" w:rsidP="00AD13A9">
            <w:pPr>
              <w:spacing w:line="276" w:lineRule="auto"/>
              <w:jc w:val="both"/>
            </w:pPr>
            <w:r w:rsidRPr="008A6A38">
              <w:t>GSU President Gallot named UL System President.</w:t>
            </w:r>
          </w:p>
        </w:tc>
      </w:tr>
      <w:tr w:rsidR="009527A4" w:rsidRPr="00B55BD0" w14:paraId="4E37C812" w14:textId="77777777" w:rsidTr="00AD13A9">
        <w:trPr>
          <w:trHeight w:val="70"/>
          <w:jc w:val="center"/>
        </w:trPr>
        <w:tc>
          <w:tcPr>
            <w:tcW w:w="1823" w:type="dxa"/>
            <w:shd w:val="clear" w:color="auto" w:fill="auto"/>
          </w:tcPr>
          <w:p w14:paraId="71829732" w14:textId="77777777" w:rsidR="009527A4" w:rsidRPr="008A6A38" w:rsidRDefault="009527A4" w:rsidP="00AD13A9">
            <w:pPr>
              <w:spacing w:line="276" w:lineRule="auto"/>
              <w:jc w:val="both"/>
            </w:pPr>
            <w:r>
              <w:t>November 2023</w:t>
            </w:r>
          </w:p>
        </w:tc>
        <w:tc>
          <w:tcPr>
            <w:tcW w:w="2700" w:type="dxa"/>
            <w:shd w:val="clear" w:color="auto" w:fill="auto"/>
          </w:tcPr>
          <w:p w14:paraId="39EF49EF" w14:textId="77777777" w:rsidR="009527A4" w:rsidRPr="008A6A38" w:rsidRDefault="009527A4" w:rsidP="000B4863">
            <w:pPr>
              <w:spacing w:line="276" w:lineRule="auto"/>
              <w:jc w:val="center"/>
            </w:pPr>
            <w:r>
              <w:t>GSU-LSP</w:t>
            </w:r>
          </w:p>
        </w:tc>
        <w:tc>
          <w:tcPr>
            <w:tcW w:w="5760" w:type="dxa"/>
            <w:shd w:val="clear" w:color="auto" w:fill="auto"/>
          </w:tcPr>
          <w:p w14:paraId="2BF4178A" w14:textId="33147A7A" w:rsidR="009527A4" w:rsidRPr="008A6A38" w:rsidRDefault="0079070C" w:rsidP="00AD13A9">
            <w:pPr>
              <w:spacing w:line="276" w:lineRule="auto"/>
              <w:jc w:val="both"/>
            </w:pPr>
            <w:r>
              <w:t>Self-s</w:t>
            </w:r>
            <w:r w:rsidR="009527A4">
              <w:t xml:space="preserve">elf-study </w:t>
            </w:r>
            <w:r>
              <w:t>notification</w:t>
            </w:r>
            <w:r w:rsidR="009527A4">
              <w:t xml:space="preserve"> and Visit for 2024</w:t>
            </w:r>
            <w:r>
              <w:t>.</w:t>
            </w:r>
          </w:p>
        </w:tc>
      </w:tr>
    </w:tbl>
    <w:p w14:paraId="25CDB9AC" w14:textId="77777777" w:rsidR="00AE0D76" w:rsidRPr="00AE0D76" w:rsidRDefault="00AE0D76" w:rsidP="00AE0D76"/>
    <w:p w14:paraId="6058C583" w14:textId="77777777" w:rsidR="00805ABB" w:rsidRPr="00480A49" w:rsidRDefault="00685A97">
      <w:pPr>
        <w:pStyle w:val="Heading2"/>
        <w:ind w:left="0"/>
        <w:jc w:val="center"/>
        <w:rPr>
          <w:sz w:val="28"/>
          <w:szCs w:val="28"/>
        </w:rPr>
      </w:pPr>
      <w:r w:rsidRPr="00480A49">
        <w:rPr>
          <w:sz w:val="28"/>
          <w:szCs w:val="28"/>
        </w:rPr>
        <w:t>1.0 Eligibility Criteria</w:t>
      </w:r>
    </w:p>
    <w:p w14:paraId="489E1E1D" w14:textId="77777777" w:rsidR="00805ABB" w:rsidRPr="00514CFD" w:rsidRDefault="00805ABB">
      <w:pPr>
        <w:pBdr>
          <w:top w:val="nil"/>
          <w:left w:val="nil"/>
          <w:bottom w:val="nil"/>
          <w:right w:val="nil"/>
          <w:between w:val="nil"/>
        </w:pBdr>
      </w:pPr>
    </w:p>
    <w:p w14:paraId="74F60B1C" w14:textId="77777777" w:rsidR="00805ABB" w:rsidRPr="00514CFD" w:rsidRDefault="00685A97">
      <w:pPr>
        <w:pBdr>
          <w:top w:val="nil"/>
          <w:left w:val="nil"/>
          <w:bottom w:val="nil"/>
          <w:right w:val="nil"/>
          <w:between w:val="nil"/>
        </w:pBdr>
        <w:ind w:left="119" w:right="353"/>
        <w:rPr>
          <w:color w:val="000000"/>
        </w:rPr>
      </w:pPr>
      <w:r w:rsidRPr="00514CFD">
        <w:rPr>
          <w:color w:val="000000"/>
        </w:rPr>
        <w:t>A unit will be considered for accreditation only when the following 1.0 series of standards are met. Eligibility criteria apply throughout the accreditation period. Thus, institutions should note that upon notification of a deficiency in the 1.0 series, the Council may withdraw accreditation at any time.</w:t>
      </w:r>
    </w:p>
    <w:p w14:paraId="1E152371" w14:textId="77777777" w:rsidR="00805ABB" w:rsidRPr="00514CFD" w:rsidRDefault="00805ABB">
      <w:pPr>
        <w:pBdr>
          <w:top w:val="nil"/>
          <w:left w:val="nil"/>
          <w:bottom w:val="nil"/>
          <w:right w:val="nil"/>
          <w:between w:val="nil"/>
        </w:pBdr>
        <w:spacing w:before="6"/>
        <w:rPr>
          <w:color w:val="000000"/>
        </w:rPr>
      </w:pPr>
    </w:p>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A34A62" w:rsidRPr="00514CFD" w14:paraId="361E56A7" w14:textId="77777777" w:rsidTr="0070495D">
        <w:trPr>
          <w:tblHeader/>
        </w:trPr>
        <w:tc>
          <w:tcPr>
            <w:tcW w:w="14315" w:type="dxa"/>
            <w:shd w:val="clear" w:color="auto" w:fill="C1C1C1"/>
            <w:tcMar>
              <w:top w:w="0" w:type="dxa"/>
              <w:left w:w="0" w:type="dxa"/>
              <w:bottom w:w="0" w:type="dxa"/>
              <w:right w:w="0" w:type="dxa"/>
            </w:tcMar>
          </w:tcPr>
          <w:p w14:paraId="2BFD59AE" w14:textId="77777777" w:rsidR="00A34A62" w:rsidRPr="00514CFD" w:rsidRDefault="00A34A62" w:rsidP="00A34A62">
            <w:pPr>
              <w:pBdr>
                <w:top w:val="nil"/>
                <w:left w:val="nil"/>
                <w:bottom w:val="nil"/>
                <w:right w:val="nil"/>
                <w:between w:val="nil"/>
              </w:pBdr>
              <w:rPr>
                <w:color w:val="000000"/>
              </w:rPr>
            </w:pPr>
            <w:proofErr w:type="gramStart"/>
            <w:r w:rsidRPr="00514CFD">
              <w:rPr>
                <w:b/>
                <w:color w:val="000000"/>
              </w:rPr>
              <w:t>1.01</w:t>
            </w:r>
            <w:r>
              <w:rPr>
                <w:b/>
                <w:color w:val="000000"/>
              </w:rPr>
              <w:t xml:space="preserve">  </w:t>
            </w:r>
            <w:r w:rsidRPr="00514CFD">
              <w:rPr>
                <w:color w:val="000000"/>
              </w:rPr>
              <w:t>The</w:t>
            </w:r>
            <w:proofErr w:type="gramEnd"/>
            <w:r w:rsidRPr="00514CFD">
              <w:rPr>
                <w:color w:val="000000"/>
              </w:rPr>
              <w:t xml:space="preserve"> academic unit and curriculum concerned with parks, recreation, tourism, and related professions shall have been in operation for three years and be clearly identifiable to the public.</w:t>
            </w:r>
          </w:p>
          <w:p w14:paraId="31662175" w14:textId="77777777" w:rsidR="00A34A62" w:rsidRPr="00514CFD" w:rsidRDefault="00A34A62" w:rsidP="00A34A62">
            <w:pPr>
              <w:pBdr>
                <w:top w:val="nil"/>
                <w:left w:val="nil"/>
                <w:bottom w:val="nil"/>
                <w:right w:val="nil"/>
                <w:between w:val="nil"/>
              </w:pBdr>
              <w:spacing w:before="22"/>
              <w:rPr>
                <w:b/>
                <w:color w:val="000000"/>
              </w:rPr>
            </w:pPr>
            <w:r w:rsidRPr="00514CFD">
              <w:rPr>
                <w:i/>
                <w:color w:val="000000"/>
                <w:u w:val="single"/>
              </w:rPr>
              <w:t xml:space="preserve">Suggested Evidence of Compliance: </w:t>
            </w:r>
            <w:r w:rsidRPr="00514CFD">
              <w:rPr>
                <w:color w:val="000000"/>
              </w:rPr>
              <w:t>An organizational chart and documentation of existence of a university-approved curriculum (e.g., degree description from the University catalog).</w:t>
            </w:r>
          </w:p>
        </w:tc>
      </w:tr>
      <w:tr w:rsidR="00A34A62" w:rsidRPr="00514CFD" w14:paraId="5D9AF6BD" w14:textId="77777777" w:rsidTr="0070495D">
        <w:trPr>
          <w:trHeight w:val="1465"/>
        </w:trPr>
        <w:tc>
          <w:tcPr>
            <w:tcW w:w="14315" w:type="dxa"/>
            <w:shd w:val="clear" w:color="auto" w:fill="auto"/>
            <w:tcMar>
              <w:top w:w="0" w:type="dxa"/>
              <w:left w:w="0" w:type="dxa"/>
              <w:bottom w:w="0" w:type="dxa"/>
              <w:right w:w="0" w:type="dxa"/>
            </w:tcMar>
          </w:tcPr>
          <w:p w14:paraId="44EF13A4" w14:textId="77777777" w:rsidR="00A34A62" w:rsidRDefault="00A34A62">
            <w:pPr>
              <w:pBdr>
                <w:top w:val="nil"/>
                <w:left w:val="nil"/>
                <w:bottom w:val="nil"/>
                <w:right w:val="nil"/>
                <w:between w:val="nil"/>
              </w:pBdr>
              <w:rPr>
                <w:b/>
              </w:rPr>
            </w:pPr>
            <w:r w:rsidRPr="00514CFD">
              <w:rPr>
                <w:b/>
              </w:rPr>
              <w:t>DISCUSSION OF STATUS RELATIVE TO COMPLIANCE</w:t>
            </w:r>
          </w:p>
          <w:p w14:paraId="22D165A7" w14:textId="77777777" w:rsidR="000D1F39" w:rsidRDefault="000D1F39">
            <w:pPr>
              <w:pBdr>
                <w:top w:val="nil"/>
                <w:left w:val="nil"/>
                <w:bottom w:val="nil"/>
                <w:right w:val="nil"/>
                <w:between w:val="nil"/>
              </w:pBdr>
            </w:pPr>
          </w:p>
          <w:p w14:paraId="563580CC" w14:textId="77777777" w:rsidR="000D1F39" w:rsidRPr="00514CFD" w:rsidRDefault="000D1F39" w:rsidP="0079070C">
            <w:pPr>
              <w:pBdr>
                <w:top w:val="nil"/>
                <w:left w:val="nil"/>
                <w:bottom w:val="nil"/>
                <w:right w:val="nil"/>
                <w:between w:val="nil"/>
              </w:pBdr>
              <w:jc w:val="both"/>
            </w:pPr>
            <w:r w:rsidRPr="005841AD">
              <w:rPr>
                <w:sz w:val="22"/>
                <w:szCs w:val="22"/>
              </w:rPr>
              <w:t>The Department of Kinesiology, Sport and Leisure Studies (KSLS) is an academic unit located within the College of Education. The Leisure Studies Program (LSP) is one of two major tracks within the and serves as the authorized academic unit to administer and manage the curriculum. The LSP curriculum has two concentrations: General Recreation and Therapeutic Recreation. Students from both concentrations are required to take all recreation core classes. The LSP was established at Grambling State University in 1959 and was last accredited with the Council on Accreditation for Recreation, Park Resources and Leisure Services in 2012. The requirements for earning a degree in the Leisure Studies Program is listed in the GSU 20</w:t>
            </w:r>
            <w:r w:rsidR="005C76D1">
              <w:rPr>
                <w:sz w:val="22"/>
                <w:szCs w:val="22"/>
              </w:rPr>
              <w:t>22</w:t>
            </w:r>
            <w:r w:rsidRPr="005841AD">
              <w:rPr>
                <w:sz w:val="22"/>
                <w:szCs w:val="22"/>
              </w:rPr>
              <w:t xml:space="preserve"> – 20</w:t>
            </w:r>
            <w:r w:rsidR="005C76D1">
              <w:rPr>
                <w:sz w:val="22"/>
                <w:szCs w:val="22"/>
              </w:rPr>
              <w:t>24</w:t>
            </w:r>
            <w:r w:rsidRPr="005841AD">
              <w:rPr>
                <w:sz w:val="22"/>
                <w:szCs w:val="22"/>
              </w:rPr>
              <w:t xml:space="preserve"> General Catalog</w:t>
            </w:r>
            <w:r w:rsidR="00FA6B73">
              <w:rPr>
                <w:sz w:val="22"/>
                <w:szCs w:val="22"/>
              </w:rPr>
              <w:t xml:space="preserve"> (pp. 156 – 157)</w:t>
            </w:r>
            <w:r w:rsidRPr="005841AD">
              <w:rPr>
                <w:sz w:val="22"/>
                <w:szCs w:val="22"/>
              </w:rPr>
              <w:t>.  The approved curriculum has been approved by the Louisiana Board of Regents’ List of approved degree programs at Grambling State University (GSU).</w:t>
            </w:r>
          </w:p>
        </w:tc>
      </w:tr>
      <w:tr w:rsidR="00A34A62" w:rsidRPr="00514CFD" w14:paraId="2C4A7323" w14:textId="77777777" w:rsidTr="0070495D">
        <w:trPr>
          <w:trHeight w:val="880"/>
        </w:trPr>
        <w:tc>
          <w:tcPr>
            <w:tcW w:w="14315" w:type="dxa"/>
            <w:shd w:val="clear" w:color="auto" w:fill="auto"/>
            <w:tcMar>
              <w:top w:w="0" w:type="dxa"/>
              <w:left w:w="0" w:type="dxa"/>
              <w:bottom w:w="0" w:type="dxa"/>
              <w:right w:w="0" w:type="dxa"/>
            </w:tcMar>
          </w:tcPr>
          <w:p w14:paraId="1CF88854" w14:textId="77777777" w:rsidR="00E71509" w:rsidRDefault="00A34A62" w:rsidP="00E71509">
            <w:pPr>
              <w:pBdr>
                <w:top w:val="nil"/>
                <w:left w:val="nil"/>
                <w:bottom w:val="nil"/>
                <w:right w:val="nil"/>
                <w:between w:val="nil"/>
              </w:pBdr>
              <w:rPr>
                <w:b/>
              </w:rPr>
            </w:pPr>
            <w:r w:rsidRPr="00514CFD">
              <w:rPr>
                <w:b/>
              </w:rPr>
              <w:t>LINK(S)</w:t>
            </w:r>
          </w:p>
          <w:p w14:paraId="0592C5ED" w14:textId="77777777" w:rsidR="00E71509" w:rsidRDefault="00AD13A9" w:rsidP="00E71509">
            <w:pPr>
              <w:pBdr>
                <w:top w:val="nil"/>
                <w:left w:val="nil"/>
                <w:bottom w:val="nil"/>
                <w:right w:val="nil"/>
                <w:between w:val="nil"/>
              </w:pBdr>
              <w:rPr>
                <w:rFonts w:ascii="Source Sans Pro" w:hAnsi="Source Sans Pro"/>
                <w:color w:val="333333"/>
                <w:sz w:val="21"/>
                <w:szCs w:val="21"/>
              </w:rPr>
            </w:pPr>
            <w:hyperlink r:id="rId12" w:history="1">
              <w:r w:rsidR="00E71509" w:rsidRPr="00E71509">
                <w:rPr>
                  <w:rFonts w:ascii="Source Sans Pro" w:hAnsi="Source Sans Pro"/>
                  <w:color w:val="0000FF"/>
                  <w:sz w:val="21"/>
                  <w:szCs w:val="21"/>
                </w:rPr>
                <w:br/>
              </w:r>
              <w:r w:rsidR="00E71509" w:rsidRPr="00E71509">
                <w:rPr>
                  <w:rFonts w:ascii="Source Sans Pro" w:hAnsi="Source Sans Pro"/>
                  <w:color w:val="0000FF"/>
                  <w:sz w:val="21"/>
                  <w:szCs w:val="21"/>
                  <w:u w:val="single"/>
                </w:rPr>
                <w:t>Organizational Chart</w:t>
              </w:r>
            </w:hyperlink>
          </w:p>
          <w:p w14:paraId="6ABFCC8B" w14:textId="77777777" w:rsidR="0070495D" w:rsidRDefault="00AD13A9" w:rsidP="00E71509">
            <w:pPr>
              <w:pBdr>
                <w:top w:val="nil"/>
                <w:left w:val="nil"/>
                <w:bottom w:val="nil"/>
                <w:right w:val="nil"/>
                <w:between w:val="nil"/>
              </w:pBdr>
            </w:pPr>
            <w:hyperlink r:id="rId13" w:history="1">
              <w:r w:rsidR="0070495D" w:rsidRPr="0070495D">
                <w:rPr>
                  <w:color w:val="0000FF"/>
                  <w:u w:val="single"/>
                </w:rPr>
                <w:t>Semester by semester (gram.edu)</w:t>
              </w:r>
            </w:hyperlink>
          </w:p>
          <w:p w14:paraId="5B16DA38" w14:textId="77777777" w:rsidR="00E354FD" w:rsidRPr="0079070C" w:rsidRDefault="00AD13A9" w:rsidP="00E71509">
            <w:pPr>
              <w:pBdr>
                <w:top w:val="nil"/>
                <w:left w:val="nil"/>
                <w:bottom w:val="nil"/>
                <w:right w:val="nil"/>
                <w:between w:val="nil"/>
              </w:pBdr>
            </w:pPr>
            <w:hyperlink r:id="rId14" w:history="1">
              <w:r w:rsidR="00AC6247" w:rsidRPr="0079070C">
                <w:rPr>
                  <w:rStyle w:val="Hyperlink"/>
                </w:rPr>
                <w:t>General Recreation Curriculum Sheet</w:t>
              </w:r>
            </w:hyperlink>
            <w:r w:rsidR="00E352E9" w:rsidRPr="0079070C">
              <w:t xml:space="preserve"> </w:t>
            </w:r>
          </w:p>
          <w:p w14:paraId="16BE7B80" w14:textId="77777777" w:rsidR="0043609A" w:rsidRDefault="00AD13A9" w:rsidP="00E71509">
            <w:pPr>
              <w:pBdr>
                <w:top w:val="nil"/>
                <w:left w:val="nil"/>
                <w:bottom w:val="nil"/>
                <w:right w:val="nil"/>
                <w:between w:val="nil"/>
              </w:pBdr>
              <w:rPr>
                <w:b/>
              </w:rPr>
            </w:pPr>
            <w:hyperlink r:id="rId15" w:history="1">
              <w:r w:rsidR="0043609A">
                <w:rPr>
                  <w:rStyle w:val="Hyperlink"/>
                  <w:color w:val="2E74B5"/>
                  <w:sz w:val="22"/>
                  <w:szCs w:val="22"/>
                </w:rPr>
                <w:t>Leisure Studies (TR) Curriculum Sheet</w:t>
              </w:r>
            </w:hyperlink>
          </w:p>
          <w:p w14:paraId="24949938" w14:textId="77777777" w:rsidR="00BC5015" w:rsidRPr="0079070C" w:rsidRDefault="00AD13A9">
            <w:pPr>
              <w:pBdr>
                <w:top w:val="nil"/>
                <w:left w:val="nil"/>
                <w:bottom w:val="nil"/>
                <w:right w:val="nil"/>
                <w:between w:val="nil"/>
              </w:pBdr>
              <w:rPr>
                <w:bCs/>
              </w:rPr>
            </w:pPr>
            <w:hyperlink r:id="rId16" w:history="1">
              <w:r w:rsidR="00AC6247" w:rsidRPr="0079070C">
                <w:rPr>
                  <w:rStyle w:val="Hyperlink"/>
                </w:rPr>
                <w:t>GSU General Catalo 202022-2024</w:t>
              </w:r>
            </w:hyperlink>
            <w:r w:rsidR="00FA6B73">
              <w:rPr>
                <w:b/>
              </w:rPr>
              <w:t xml:space="preserve"> </w:t>
            </w:r>
            <w:r w:rsidR="00FA6B73" w:rsidRPr="0079070C">
              <w:rPr>
                <w:bCs/>
              </w:rPr>
              <w:t>(pp. 156 – 157)</w:t>
            </w:r>
          </w:p>
          <w:p w14:paraId="73C6CA43" w14:textId="27D06189" w:rsidR="00DA5678" w:rsidRPr="00AD475B" w:rsidRDefault="00AD13A9">
            <w:pPr>
              <w:pBdr>
                <w:top w:val="nil"/>
                <w:left w:val="nil"/>
                <w:bottom w:val="nil"/>
                <w:right w:val="nil"/>
                <w:between w:val="nil"/>
              </w:pBdr>
              <w:rPr>
                <w:b/>
              </w:rPr>
            </w:pPr>
            <w:hyperlink r:id="rId17" w:history="1">
              <w:r w:rsidR="00BB2284" w:rsidRPr="0079070C">
                <w:rPr>
                  <w:rStyle w:val="Hyperlink"/>
                  <w:bCs/>
                </w:rPr>
                <w:t>https://apps.regents.state.la.us/Reports/Report.aspx?reportPath=/CRIN/CRINDLOAD</w:t>
              </w:r>
            </w:hyperlink>
            <w:r w:rsidR="00BB2284">
              <w:rPr>
                <w:b/>
              </w:rPr>
              <w:t xml:space="preserve"> </w:t>
            </w:r>
            <w:r w:rsidR="003A72F0">
              <w:rPr>
                <w:b/>
              </w:rPr>
              <w:t>(</w:t>
            </w:r>
            <w:r w:rsidR="003A72F0" w:rsidRPr="0079070C">
              <w:rPr>
                <w:bCs/>
              </w:rPr>
              <w:t xml:space="preserve">select institution:  </w:t>
            </w:r>
            <w:r w:rsidR="0079070C">
              <w:rPr>
                <w:bCs/>
              </w:rPr>
              <w:t>G</w:t>
            </w:r>
            <w:r w:rsidR="003A72F0" w:rsidRPr="0079070C">
              <w:rPr>
                <w:bCs/>
              </w:rPr>
              <w:t xml:space="preserve">rambling </w:t>
            </w:r>
            <w:r w:rsidR="0079070C">
              <w:rPr>
                <w:bCs/>
              </w:rPr>
              <w:t>S</w:t>
            </w:r>
            <w:r w:rsidR="003A72F0" w:rsidRPr="0079070C">
              <w:rPr>
                <w:bCs/>
              </w:rPr>
              <w:t xml:space="preserve">tate </w:t>
            </w:r>
            <w:r w:rsidR="0079070C">
              <w:rPr>
                <w:bCs/>
              </w:rPr>
              <w:t>U</w:t>
            </w:r>
            <w:r w:rsidR="003A72F0" w:rsidRPr="0079070C">
              <w:rPr>
                <w:bCs/>
              </w:rPr>
              <w:t>niversity</w:t>
            </w:r>
            <w:r w:rsidR="003A72F0">
              <w:rPr>
                <w:b/>
              </w:rPr>
              <w:t>)</w:t>
            </w:r>
          </w:p>
        </w:tc>
      </w:tr>
    </w:tbl>
    <w:p w14:paraId="3F2FD6DD" w14:textId="77777777" w:rsidR="00A34A62" w:rsidRDefault="00A34A62"/>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A34A62" w:rsidRPr="00514CFD" w14:paraId="643931DA" w14:textId="77777777" w:rsidTr="00C8441D">
        <w:trPr>
          <w:tblHeader/>
        </w:trPr>
        <w:tc>
          <w:tcPr>
            <w:tcW w:w="14315" w:type="dxa"/>
            <w:shd w:val="clear" w:color="auto" w:fill="C1C1C1"/>
            <w:tcMar>
              <w:top w:w="0" w:type="dxa"/>
              <w:left w:w="0" w:type="dxa"/>
              <w:bottom w:w="0" w:type="dxa"/>
              <w:right w:w="0" w:type="dxa"/>
            </w:tcMar>
          </w:tcPr>
          <w:p w14:paraId="2952AB43" w14:textId="77777777" w:rsidR="00480A49" w:rsidRPr="00514CFD" w:rsidRDefault="00480A49" w:rsidP="00480A49">
            <w:pPr>
              <w:pBdr>
                <w:top w:val="nil"/>
                <w:left w:val="nil"/>
                <w:bottom w:val="nil"/>
                <w:right w:val="nil"/>
                <w:between w:val="nil"/>
              </w:pBdr>
              <w:ind w:right="111"/>
              <w:rPr>
                <w:color w:val="000000"/>
              </w:rPr>
            </w:pPr>
            <w:proofErr w:type="gramStart"/>
            <w:r>
              <w:rPr>
                <w:b/>
                <w:color w:val="000000"/>
              </w:rPr>
              <w:t xml:space="preserve">1.02  </w:t>
            </w:r>
            <w:r w:rsidRPr="00514CFD">
              <w:rPr>
                <w:color w:val="000000"/>
              </w:rPr>
              <w:t>The</w:t>
            </w:r>
            <w:proofErr w:type="gramEnd"/>
            <w:r w:rsidRPr="00514CFD">
              <w:rPr>
                <w:color w:val="000000"/>
              </w:rPr>
              <w:t xml:space="preserve"> institution shall be currently accredited by the appropriate regional accrediting association approved by the Council for Higher Education Accreditation (CHEA) or  by the current national accrediting body.</w:t>
            </w:r>
          </w:p>
          <w:p w14:paraId="6380EE0C" w14:textId="77777777" w:rsidR="00A34A62" w:rsidRPr="00514CFD" w:rsidRDefault="00480A49" w:rsidP="00480A49">
            <w:pPr>
              <w:pBdr>
                <w:top w:val="nil"/>
                <w:left w:val="nil"/>
                <w:bottom w:val="nil"/>
                <w:right w:val="nil"/>
                <w:between w:val="nil"/>
              </w:pBdr>
              <w:spacing w:before="22"/>
              <w:rPr>
                <w:b/>
                <w:color w:val="000000"/>
              </w:rPr>
            </w:pPr>
            <w:r w:rsidRPr="00514CFD">
              <w:rPr>
                <w:i/>
                <w:color w:val="000000"/>
                <w:u w:val="single"/>
              </w:rPr>
              <w:t>Suggested Evidence of Compliance</w:t>
            </w:r>
            <w:r w:rsidRPr="00514CFD">
              <w:rPr>
                <w:i/>
                <w:color w:val="000000"/>
              </w:rPr>
              <w:t xml:space="preserve">: </w:t>
            </w:r>
            <w:r w:rsidRPr="00514CFD">
              <w:rPr>
                <w:color w:val="000000"/>
              </w:rPr>
              <w:t>Documentation of institution’s status and review dates.</w:t>
            </w:r>
          </w:p>
        </w:tc>
      </w:tr>
      <w:tr w:rsidR="00A34A62" w:rsidRPr="00514CFD" w14:paraId="50C00670" w14:textId="77777777" w:rsidTr="00C8441D">
        <w:trPr>
          <w:trHeight w:val="1465"/>
        </w:trPr>
        <w:tc>
          <w:tcPr>
            <w:tcW w:w="14315" w:type="dxa"/>
            <w:shd w:val="clear" w:color="auto" w:fill="auto"/>
            <w:tcMar>
              <w:top w:w="0" w:type="dxa"/>
              <w:left w:w="0" w:type="dxa"/>
              <w:bottom w:w="0" w:type="dxa"/>
              <w:right w:w="0" w:type="dxa"/>
            </w:tcMar>
          </w:tcPr>
          <w:p w14:paraId="013A5CD4" w14:textId="77777777" w:rsidR="00A34A62" w:rsidRDefault="00A34A62" w:rsidP="00F84028">
            <w:pPr>
              <w:pBdr>
                <w:top w:val="nil"/>
                <w:left w:val="nil"/>
                <w:bottom w:val="nil"/>
                <w:right w:val="nil"/>
                <w:between w:val="nil"/>
              </w:pBdr>
              <w:jc w:val="both"/>
              <w:rPr>
                <w:b/>
              </w:rPr>
            </w:pPr>
            <w:r w:rsidRPr="00514CFD">
              <w:rPr>
                <w:b/>
              </w:rPr>
              <w:t>DISCUSSION OF STATUS RELATIVE TO COMPLIANCE</w:t>
            </w:r>
          </w:p>
          <w:p w14:paraId="3707E252" w14:textId="77777777" w:rsidR="00F84028" w:rsidRDefault="00F84028" w:rsidP="00F84028">
            <w:pPr>
              <w:pBdr>
                <w:top w:val="nil"/>
                <w:left w:val="nil"/>
                <w:bottom w:val="nil"/>
                <w:right w:val="nil"/>
                <w:between w:val="nil"/>
              </w:pBdr>
              <w:jc w:val="both"/>
            </w:pPr>
          </w:p>
          <w:p w14:paraId="44822B32" w14:textId="77777777" w:rsidR="00F84028" w:rsidRPr="00971924" w:rsidRDefault="00F84028" w:rsidP="00971924">
            <w:pPr>
              <w:jc w:val="both"/>
              <w:rPr>
                <w:sz w:val="22"/>
                <w:szCs w:val="22"/>
              </w:rPr>
            </w:pPr>
            <w:r w:rsidRPr="00F84028">
              <w:rPr>
                <w:sz w:val="22"/>
                <w:szCs w:val="22"/>
              </w:rPr>
              <w:t>GSU is fully accredited by the Commission on Colleges of the Southern Association for Colleges and Schools</w:t>
            </w:r>
            <w:r>
              <w:rPr>
                <w:sz w:val="22"/>
                <w:szCs w:val="22"/>
              </w:rPr>
              <w:t xml:space="preserve"> Commission </w:t>
            </w:r>
            <w:proofErr w:type="gramStart"/>
            <w:r>
              <w:rPr>
                <w:sz w:val="22"/>
                <w:szCs w:val="22"/>
              </w:rPr>
              <w:t>On</w:t>
            </w:r>
            <w:proofErr w:type="gramEnd"/>
            <w:r>
              <w:rPr>
                <w:sz w:val="22"/>
                <w:szCs w:val="22"/>
              </w:rPr>
              <w:t xml:space="preserve"> Colleges</w:t>
            </w:r>
            <w:r w:rsidRPr="00F84028">
              <w:rPr>
                <w:sz w:val="22"/>
                <w:szCs w:val="22"/>
              </w:rPr>
              <w:t>.  The University has maintained its accreditation since its initial accreditation in 1949</w:t>
            </w:r>
            <w:hyperlink r:id="rId18" w:history="1"/>
            <w:r w:rsidRPr="00F84028">
              <w:rPr>
                <w:sz w:val="22"/>
                <w:szCs w:val="22"/>
              </w:rPr>
              <w:t>.    GSU’s most recent visit was in 2020 with their next SACS Reaffirmation Visit scheduled for 2030.   </w:t>
            </w:r>
          </w:p>
        </w:tc>
      </w:tr>
      <w:tr w:rsidR="00A34A62" w:rsidRPr="00514CFD" w14:paraId="177E8B67" w14:textId="77777777" w:rsidTr="00C8441D">
        <w:trPr>
          <w:trHeight w:val="880"/>
        </w:trPr>
        <w:tc>
          <w:tcPr>
            <w:tcW w:w="14315" w:type="dxa"/>
            <w:shd w:val="clear" w:color="auto" w:fill="auto"/>
            <w:tcMar>
              <w:top w:w="0" w:type="dxa"/>
              <w:left w:w="0" w:type="dxa"/>
              <w:bottom w:w="0" w:type="dxa"/>
              <w:right w:w="0" w:type="dxa"/>
            </w:tcMar>
          </w:tcPr>
          <w:p w14:paraId="71C3D864" w14:textId="77777777" w:rsidR="00A34A62" w:rsidRDefault="00A34A62" w:rsidP="00A34A62">
            <w:pPr>
              <w:pBdr>
                <w:top w:val="nil"/>
                <w:left w:val="nil"/>
                <w:bottom w:val="nil"/>
                <w:right w:val="nil"/>
                <w:between w:val="nil"/>
              </w:pBdr>
              <w:rPr>
                <w:b/>
              </w:rPr>
            </w:pPr>
            <w:r w:rsidRPr="00514CFD">
              <w:rPr>
                <w:b/>
              </w:rPr>
              <w:t>LINK(S)</w:t>
            </w:r>
          </w:p>
          <w:p w14:paraId="01516F24" w14:textId="77777777" w:rsidR="00514E1A" w:rsidRPr="009F1AF1" w:rsidRDefault="00514E1A" w:rsidP="00A34A62">
            <w:pPr>
              <w:pBdr>
                <w:top w:val="nil"/>
                <w:left w:val="nil"/>
                <w:bottom w:val="nil"/>
                <w:right w:val="nil"/>
                <w:between w:val="nil"/>
              </w:pBdr>
              <w:rPr>
                <w:bCs/>
              </w:rPr>
            </w:pPr>
          </w:p>
          <w:p w14:paraId="2C216077" w14:textId="77777777" w:rsidR="00971924" w:rsidRPr="002B0CC7" w:rsidRDefault="00AD13A9" w:rsidP="00A34A62">
            <w:pPr>
              <w:pBdr>
                <w:top w:val="nil"/>
                <w:left w:val="nil"/>
                <w:bottom w:val="nil"/>
                <w:right w:val="nil"/>
                <w:between w:val="nil"/>
              </w:pBdr>
              <w:rPr>
                <w:b/>
              </w:rPr>
            </w:pPr>
            <w:hyperlink r:id="rId19" w:history="1">
              <w:r w:rsidR="00C8441D" w:rsidRPr="009F1AF1">
                <w:rPr>
                  <w:rStyle w:val="Hyperlink"/>
                  <w:bCs/>
                </w:rPr>
                <w:t>https://sacscoc.org/institutions/?state=LA&amp;results_per_page=25&amp;curpage=1&amp;institution=0011N00001h9E1CQAU</w:t>
              </w:r>
            </w:hyperlink>
            <w:r w:rsidR="00C8441D">
              <w:rPr>
                <w:b/>
              </w:rPr>
              <w:t xml:space="preserve"> </w:t>
            </w:r>
          </w:p>
        </w:tc>
      </w:tr>
    </w:tbl>
    <w:p w14:paraId="6CB6A90C" w14:textId="77777777" w:rsidR="00A34A62" w:rsidRDefault="00A34A62"/>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A34A62" w:rsidRPr="00514CFD" w14:paraId="4AF1A85F" w14:textId="77777777" w:rsidTr="00E12DF6">
        <w:trPr>
          <w:tblHeader/>
        </w:trPr>
        <w:tc>
          <w:tcPr>
            <w:tcW w:w="14315" w:type="dxa"/>
            <w:shd w:val="clear" w:color="auto" w:fill="C1C1C1"/>
            <w:tcMar>
              <w:top w:w="0" w:type="dxa"/>
              <w:left w:w="0" w:type="dxa"/>
              <w:bottom w:w="0" w:type="dxa"/>
              <w:right w:w="0" w:type="dxa"/>
            </w:tcMar>
          </w:tcPr>
          <w:p w14:paraId="36802383" w14:textId="77777777" w:rsidR="00480A49" w:rsidRPr="00514CFD" w:rsidRDefault="00480A49" w:rsidP="00480A49">
            <w:pPr>
              <w:pBdr>
                <w:top w:val="nil"/>
                <w:left w:val="nil"/>
                <w:bottom w:val="nil"/>
                <w:right w:val="nil"/>
                <w:between w:val="nil"/>
              </w:pBdr>
              <w:ind w:right="183"/>
              <w:rPr>
                <w:color w:val="000000"/>
              </w:rPr>
            </w:pPr>
            <w:proofErr w:type="gramStart"/>
            <w:r>
              <w:rPr>
                <w:b/>
                <w:color w:val="000000"/>
              </w:rPr>
              <w:t xml:space="preserve">1.03  </w:t>
            </w:r>
            <w:r w:rsidRPr="00514CFD">
              <w:rPr>
                <w:color w:val="000000"/>
              </w:rPr>
              <w:t>A</w:t>
            </w:r>
            <w:proofErr w:type="gramEnd"/>
            <w:r w:rsidRPr="00514CFD">
              <w:rPr>
                <w:color w:val="000000"/>
              </w:rPr>
              <w:t xml:space="preserve"> minimum of two full time faculty members and a minimum of one additional full time equivalent faculty position (FTE), which may be comprised of multiple individuals, shall be assigned to and instruct in the Program.</w:t>
            </w:r>
          </w:p>
          <w:p w14:paraId="6CDF3B45" w14:textId="77777777" w:rsidR="00A34A62" w:rsidRPr="00514CFD" w:rsidRDefault="00480A49" w:rsidP="00480A49">
            <w:pPr>
              <w:pBdr>
                <w:top w:val="nil"/>
                <w:left w:val="nil"/>
                <w:bottom w:val="nil"/>
                <w:right w:val="nil"/>
                <w:between w:val="nil"/>
              </w:pBdr>
              <w:spacing w:before="22"/>
              <w:rPr>
                <w:b/>
                <w:color w:val="000000"/>
              </w:rPr>
            </w:pPr>
            <w:r w:rsidRPr="00514CFD">
              <w:rPr>
                <w:i/>
                <w:color w:val="000000"/>
                <w:u w:val="single"/>
              </w:rPr>
              <w:t xml:space="preserve">Suggested Evidence of Compliance: </w:t>
            </w:r>
            <w:r w:rsidRPr="00514CFD">
              <w:rPr>
                <w:color w:val="000000"/>
              </w:rPr>
              <w:t>A record of faculty assignments to the unit.</w:t>
            </w:r>
          </w:p>
        </w:tc>
      </w:tr>
      <w:tr w:rsidR="00A34A62" w:rsidRPr="00514CFD" w14:paraId="24ED43CD" w14:textId="77777777" w:rsidTr="00E12DF6">
        <w:trPr>
          <w:trHeight w:val="1465"/>
        </w:trPr>
        <w:tc>
          <w:tcPr>
            <w:tcW w:w="14315" w:type="dxa"/>
            <w:shd w:val="clear" w:color="auto" w:fill="auto"/>
            <w:tcMar>
              <w:top w:w="0" w:type="dxa"/>
              <w:left w:w="0" w:type="dxa"/>
              <w:bottom w:w="0" w:type="dxa"/>
              <w:right w:w="0" w:type="dxa"/>
            </w:tcMar>
          </w:tcPr>
          <w:p w14:paraId="33D52A57" w14:textId="77777777" w:rsidR="00A34A62" w:rsidRDefault="00A34A62" w:rsidP="00A34A62">
            <w:pPr>
              <w:pBdr>
                <w:top w:val="nil"/>
                <w:left w:val="nil"/>
                <w:bottom w:val="nil"/>
                <w:right w:val="nil"/>
                <w:between w:val="nil"/>
              </w:pBdr>
              <w:rPr>
                <w:b/>
              </w:rPr>
            </w:pPr>
            <w:r w:rsidRPr="00514CFD">
              <w:rPr>
                <w:b/>
              </w:rPr>
              <w:t>DISCUSSION OF STATUS RELATIVE TO COMPLIANCE</w:t>
            </w:r>
          </w:p>
          <w:p w14:paraId="13C61FAE" w14:textId="77777777" w:rsidR="00F84028" w:rsidRDefault="00F84028" w:rsidP="00A34A62">
            <w:pPr>
              <w:pBdr>
                <w:top w:val="nil"/>
                <w:left w:val="nil"/>
                <w:bottom w:val="nil"/>
                <w:right w:val="nil"/>
                <w:between w:val="nil"/>
              </w:pBdr>
            </w:pPr>
          </w:p>
          <w:p w14:paraId="32BA020C" w14:textId="77777777" w:rsidR="00F84028" w:rsidRPr="00514CFD" w:rsidRDefault="00F84028" w:rsidP="00F84028">
            <w:pPr>
              <w:pBdr>
                <w:top w:val="nil"/>
                <w:left w:val="nil"/>
                <w:bottom w:val="nil"/>
                <w:right w:val="nil"/>
                <w:between w:val="nil"/>
              </w:pBdr>
              <w:jc w:val="both"/>
            </w:pPr>
            <w:r w:rsidRPr="00B55BD0">
              <w:t>Currently, the department consists of three full-time members and one part-time faculty who teach courses within the Leisure Studies core curriculum.  Full-time faculty also teach courses within each concentration. Teaching assignments of full-time departmental faculty members and adjunct faculty are recommended by the Leisure Studies Coordinator to the Department Head.  LSP and other academic programs within the University have a teaching load determined by SACS Standards; that is, undergraduate faculty teach 12 credit hours per semester.  Academic Policy as approved by the University of Louisiana System are outlined in the Grambling State University Faculty Handbook</w:t>
            </w:r>
            <w:r w:rsidR="00DF17E8">
              <w:t xml:space="preserve">.  </w:t>
            </w:r>
            <w:r w:rsidRPr="00B55BD0">
              <w:t xml:space="preserve">The link </w:t>
            </w:r>
            <w:r w:rsidR="00EA01BC">
              <w:t xml:space="preserve">below </w:t>
            </w:r>
            <w:r w:rsidRPr="00B55BD0">
              <w:t>provides a complete record of department faculty teaching loads and assignments for the period of 201</w:t>
            </w:r>
            <w:r>
              <w:t>9</w:t>
            </w:r>
            <w:r w:rsidRPr="00B55BD0">
              <w:t xml:space="preserve"> through 20</w:t>
            </w:r>
            <w:r>
              <w:t>22</w:t>
            </w:r>
            <w:r w:rsidRPr="00B55BD0">
              <w:t>.  </w:t>
            </w:r>
          </w:p>
        </w:tc>
      </w:tr>
      <w:tr w:rsidR="00A34A62" w:rsidRPr="00514CFD" w14:paraId="0BF162B1" w14:textId="77777777" w:rsidTr="00E12DF6">
        <w:trPr>
          <w:trHeight w:val="880"/>
        </w:trPr>
        <w:tc>
          <w:tcPr>
            <w:tcW w:w="14315" w:type="dxa"/>
            <w:shd w:val="clear" w:color="auto" w:fill="auto"/>
            <w:tcMar>
              <w:top w:w="0" w:type="dxa"/>
              <w:left w:w="0" w:type="dxa"/>
              <w:bottom w:w="0" w:type="dxa"/>
              <w:right w:w="0" w:type="dxa"/>
            </w:tcMar>
          </w:tcPr>
          <w:p w14:paraId="3D4EE737" w14:textId="77777777" w:rsidR="00A34A62" w:rsidRDefault="00A34A62" w:rsidP="00A34A62">
            <w:pPr>
              <w:pBdr>
                <w:top w:val="nil"/>
                <w:left w:val="nil"/>
                <w:bottom w:val="nil"/>
                <w:right w:val="nil"/>
                <w:between w:val="nil"/>
              </w:pBdr>
              <w:rPr>
                <w:b/>
              </w:rPr>
            </w:pPr>
            <w:r w:rsidRPr="00514CFD">
              <w:rPr>
                <w:b/>
              </w:rPr>
              <w:t>LINK(S)</w:t>
            </w:r>
          </w:p>
          <w:p w14:paraId="1708F75C" w14:textId="77777777" w:rsidR="0097434E" w:rsidRDefault="0097434E" w:rsidP="00A34A62">
            <w:pPr>
              <w:pBdr>
                <w:top w:val="nil"/>
                <w:left w:val="nil"/>
                <w:bottom w:val="nil"/>
                <w:right w:val="nil"/>
                <w:between w:val="nil"/>
              </w:pBdr>
              <w:rPr>
                <w:b/>
              </w:rPr>
            </w:pPr>
          </w:p>
          <w:p w14:paraId="4E0637BF" w14:textId="77777777" w:rsidR="00EB7F79" w:rsidRPr="0079070C" w:rsidRDefault="00AD13A9" w:rsidP="00A34A62">
            <w:pPr>
              <w:pBdr>
                <w:top w:val="nil"/>
                <w:left w:val="nil"/>
                <w:bottom w:val="nil"/>
                <w:right w:val="nil"/>
                <w:between w:val="nil"/>
              </w:pBdr>
              <w:rPr>
                <w:bCs/>
                <w:color w:val="0070C0"/>
              </w:rPr>
            </w:pPr>
            <w:hyperlink r:id="rId20" w:history="1">
              <w:r w:rsidR="00101A37" w:rsidRPr="0079070C">
                <w:rPr>
                  <w:rStyle w:val="Hyperlink"/>
                </w:rPr>
                <w:t>Faculty Handbook</w:t>
              </w:r>
            </w:hyperlink>
            <w:r w:rsidR="00EC3F37" w:rsidRPr="0079070C">
              <w:t xml:space="preserve"> (p. 46)</w:t>
            </w:r>
          </w:p>
          <w:p w14:paraId="5F95847C" w14:textId="77777777" w:rsidR="00805D04" w:rsidRPr="0079070C" w:rsidRDefault="00AD13A9" w:rsidP="00A34A62">
            <w:pPr>
              <w:pBdr>
                <w:top w:val="nil"/>
                <w:left w:val="nil"/>
                <w:bottom w:val="nil"/>
                <w:right w:val="nil"/>
                <w:between w:val="nil"/>
              </w:pBdr>
              <w:rPr>
                <w:bCs/>
                <w:color w:val="0070C0"/>
              </w:rPr>
            </w:pPr>
            <w:hyperlink r:id="rId21" w:history="1">
              <w:r w:rsidR="00805D04" w:rsidRPr="0079070C">
                <w:rPr>
                  <w:rStyle w:val="Hyperlink"/>
                  <w:bCs/>
                  <w:color w:val="0070C0"/>
                </w:rPr>
                <w:t>Faculty Teaching Load Forms</w:t>
              </w:r>
            </w:hyperlink>
          </w:p>
          <w:p w14:paraId="06086AAF" w14:textId="77777777" w:rsidR="00E12DF6" w:rsidRPr="000B4863" w:rsidRDefault="00AD13A9" w:rsidP="00A34A62">
            <w:pPr>
              <w:pBdr>
                <w:top w:val="nil"/>
                <w:left w:val="nil"/>
                <w:bottom w:val="nil"/>
                <w:right w:val="nil"/>
                <w:between w:val="nil"/>
              </w:pBdr>
              <w:rPr>
                <w:b/>
                <w:color w:val="FF0000"/>
              </w:rPr>
            </w:pPr>
            <w:hyperlink r:id="rId22" w:history="1">
              <w:r w:rsidR="00E12DF6" w:rsidRPr="00EA5D19">
                <w:rPr>
                  <w:rStyle w:val="Hyperlink"/>
                </w:rPr>
                <w:t>https://www.ulsystem.edu/wp-content/uploads/2017/11/Chpt_3_I_Academic_Staff.pdf</w:t>
              </w:r>
            </w:hyperlink>
            <w:r w:rsidR="00E12DF6">
              <w:rPr>
                <w:color w:val="FF0000"/>
              </w:rPr>
              <w:t xml:space="preserve"> </w:t>
            </w:r>
            <w:r w:rsidR="00E12DF6" w:rsidRPr="00CF4CC4">
              <w:t xml:space="preserve">(Section </w:t>
            </w:r>
            <w:r w:rsidR="00CF4CC4" w:rsidRPr="00CF4CC4">
              <w:t>I/D (p. III -1)</w:t>
            </w:r>
          </w:p>
        </w:tc>
      </w:tr>
    </w:tbl>
    <w:p w14:paraId="4663CCBC" w14:textId="77777777" w:rsidR="00B94967" w:rsidRDefault="00B94967"/>
    <w:p w14:paraId="7DB2171E" w14:textId="77777777" w:rsidR="00E84674" w:rsidRDefault="00E84674"/>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A34A62" w:rsidRPr="00514CFD" w14:paraId="575D1059" w14:textId="77777777" w:rsidTr="009C75B5">
        <w:trPr>
          <w:tblHeader/>
        </w:trPr>
        <w:tc>
          <w:tcPr>
            <w:tcW w:w="14315" w:type="dxa"/>
            <w:shd w:val="clear" w:color="auto" w:fill="C1C1C1"/>
            <w:tcMar>
              <w:top w:w="0" w:type="dxa"/>
              <w:left w:w="0" w:type="dxa"/>
              <w:bottom w:w="0" w:type="dxa"/>
              <w:right w:w="0" w:type="dxa"/>
            </w:tcMar>
          </w:tcPr>
          <w:p w14:paraId="342DDD66" w14:textId="77777777" w:rsidR="00480A49" w:rsidRPr="00514CFD" w:rsidRDefault="00480A49" w:rsidP="00480A49">
            <w:pPr>
              <w:pBdr>
                <w:top w:val="nil"/>
                <w:left w:val="nil"/>
                <w:bottom w:val="nil"/>
                <w:right w:val="nil"/>
                <w:between w:val="nil"/>
              </w:pBdr>
              <w:ind w:right="157"/>
              <w:rPr>
                <w:color w:val="000000"/>
              </w:rPr>
            </w:pPr>
            <w:r>
              <w:rPr>
                <w:b/>
                <w:color w:val="000000"/>
              </w:rPr>
              <w:t xml:space="preserve">1.04 </w:t>
            </w:r>
            <w:r w:rsidRPr="00514CFD">
              <w:rPr>
                <w:color w:val="000000"/>
              </w:rPr>
              <w:t>A minimum of two full time faculty members shall hold a degree of masters or higher, and a degree of bachelors or above in parks, recreation, tourism, and related professions from a regionally accredited institution.</w:t>
            </w:r>
          </w:p>
          <w:p w14:paraId="5E936380" w14:textId="77777777" w:rsidR="00A34A62" w:rsidRPr="00514CFD" w:rsidRDefault="00480A49" w:rsidP="00480A49">
            <w:pPr>
              <w:pBdr>
                <w:top w:val="nil"/>
                <w:left w:val="nil"/>
                <w:bottom w:val="nil"/>
                <w:right w:val="nil"/>
                <w:between w:val="nil"/>
              </w:pBdr>
              <w:rPr>
                <w:b/>
                <w:color w:val="000000"/>
              </w:rPr>
            </w:pPr>
            <w:r w:rsidRPr="00514CFD">
              <w:rPr>
                <w:i/>
                <w:color w:val="000000"/>
                <w:u w:val="single"/>
              </w:rPr>
              <w:t>Suggested Evidence of Compliance:</w:t>
            </w:r>
            <w:r>
              <w:rPr>
                <w:i/>
                <w:color w:val="000000"/>
                <w:u w:val="single"/>
              </w:rPr>
              <w:t xml:space="preserve">  </w:t>
            </w:r>
            <w:r w:rsidRPr="00514CFD">
              <w:rPr>
                <w:color w:val="000000"/>
              </w:rPr>
              <w:t>Curriculum vitae of faculty.</w:t>
            </w:r>
          </w:p>
        </w:tc>
      </w:tr>
      <w:tr w:rsidR="00A34A62" w:rsidRPr="00514CFD" w14:paraId="08939964" w14:textId="77777777" w:rsidTr="00A34A62">
        <w:trPr>
          <w:trHeight w:val="1465"/>
        </w:trPr>
        <w:tc>
          <w:tcPr>
            <w:tcW w:w="14315" w:type="dxa"/>
            <w:shd w:val="clear" w:color="auto" w:fill="auto"/>
            <w:tcMar>
              <w:top w:w="0" w:type="dxa"/>
              <w:left w:w="0" w:type="dxa"/>
              <w:bottom w:w="0" w:type="dxa"/>
              <w:right w:w="0" w:type="dxa"/>
            </w:tcMar>
          </w:tcPr>
          <w:p w14:paraId="284900EC" w14:textId="77777777" w:rsidR="00A34A62" w:rsidRDefault="00A34A62" w:rsidP="00A34A62">
            <w:pPr>
              <w:pBdr>
                <w:top w:val="nil"/>
                <w:left w:val="nil"/>
                <w:bottom w:val="nil"/>
                <w:right w:val="nil"/>
                <w:between w:val="nil"/>
              </w:pBdr>
              <w:rPr>
                <w:b/>
              </w:rPr>
            </w:pPr>
            <w:r w:rsidRPr="00514CFD">
              <w:rPr>
                <w:b/>
              </w:rPr>
              <w:t>DISCUSSION OF STATUS RELATIVE TO COMPLIANCE</w:t>
            </w:r>
          </w:p>
          <w:p w14:paraId="13B5285E" w14:textId="77777777" w:rsidR="00F84028" w:rsidRDefault="00F84028" w:rsidP="00A34A62">
            <w:pPr>
              <w:pBdr>
                <w:top w:val="nil"/>
                <w:left w:val="nil"/>
                <w:bottom w:val="nil"/>
                <w:right w:val="nil"/>
                <w:between w:val="nil"/>
              </w:pBdr>
            </w:pPr>
          </w:p>
          <w:p w14:paraId="27DA4E54" w14:textId="77777777" w:rsidR="00F84028" w:rsidRDefault="00F84028" w:rsidP="00F84028">
            <w:pPr>
              <w:pBdr>
                <w:top w:val="nil"/>
                <w:left w:val="nil"/>
                <w:bottom w:val="nil"/>
                <w:right w:val="nil"/>
                <w:between w:val="nil"/>
              </w:pBdr>
              <w:jc w:val="both"/>
              <w:rPr>
                <w:sz w:val="22"/>
                <w:szCs w:val="22"/>
              </w:rPr>
            </w:pPr>
            <w:r w:rsidRPr="00F84028">
              <w:rPr>
                <w:color w:val="000000"/>
                <w:sz w:val="22"/>
                <w:szCs w:val="22"/>
              </w:rPr>
              <w:t xml:space="preserve">Curriculum vitae of faculty. </w:t>
            </w:r>
            <w:r w:rsidRPr="00F84028">
              <w:rPr>
                <w:sz w:val="22"/>
                <w:szCs w:val="22"/>
              </w:rPr>
              <w:t xml:space="preserve">Full-time Leisure Studies faculty members possessing either a terminal degree or Master's degree from regionally accredited institutions are identified in Table 1.04 (see below).  Complete curriculum vitae of all Leisure Studies faculty members </w:t>
            </w:r>
            <w:proofErr w:type="gramStart"/>
            <w:r w:rsidRPr="00F84028">
              <w:rPr>
                <w:sz w:val="22"/>
                <w:szCs w:val="22"/>
              </w:rPr>
              <w:t>are</w:t>
            </w:r>
            <w:proofErr w:type="gramEnd"/>
            <w:r w:rsidRPr="00F84028">
              <w:rPr>
                <w:sz w:val="22"/>
                <w:szCs w:val="22"/>
              </w:rPr>
              <w:t xml:space="preserve"> also provide in Exhibit 1.04.</w:t>
            </w:r>
          </w:p>
          <w:p w14:paraId="7CFBBE7C" w14:textId="77777777" w:rsidR="00F84028" w:rsidRDefault="00F84028" w:rsidP="00F84028">
            <w:pPr>
              <w:pBdr>
                <w:top w:val="nil"/>
                <w:left w:val="nil"/>
                <w:bottom w:val="nil"/>
                <w:right w:val="nil"/>
                <w:between w:val="nil"/>
              </w:pBdr>
              <w:jc w:val="both"/>
              <w:rPr>
                <w:sz w:val="22"/>
                <w:szCs w:val="22"/>
              </w:rPr>
            </w:pPr>
          </w:p>
          <w:p w14:paraId="60C7904F" w14:textId="77777777" w:rsidR="00F84028" w:rsidRPr="00B55BD0" w:rsidRDefault="00F84028" w:rsidP="00F84028">
            <w:pPr>
              <w:spacing w:after="240"/>
              <w:jc w:val="center"/>
            </w:pPr>
            <w:r>
              <w:t>T</w:t>
            </w:r>
            <w:r w:rsidRPr="00B55BD0">
              <w:t>able 1.04: Full-Time Faculty Degrees Earned</w:t>
            </w: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2160"/>
              <w:gridCol w:w="4140"/>
              <w:gridCol w:w="3780"/>
            </w:tblGrid>
            <w:tr w:rsidR="00F84028" w:rsidRPr="00B55BD0" w14:paraId="0DF85E49" w14:textId="77777777" w:rsidTr="00F84028">
              <w:tc>
                <w:tcPr>
                  <w:tcW w:w="2430" w:type="dxa"/>
                  <w:shd w:val="clear" w:color="auto" w:fill="auto"/>
                </w:tcPr>
                <w:p w14:paraId="62F80AE0" w14:textId="77777777" w:rsidR="00F84028" w:rsidRPr="00B55BD0" w:rsidRDefault="00F84028" w:rsidP="00F84028">
                  <w:pPr>
                    <w:jc w:val="center"/>
                    <w:rPr>
                      <w:b/>
                    </w:rPr>
                  </w:pPr>
                  <w:r w:rsidRPr="00B55BD0">
                    <w:rPr>
                      <w:b/>
                    </w:rPr>
                    <w:t>Faculty/Rank</w:t>
                  </w:r>
                </w:p>
              </w:tc>
              <w:tc>
                <w:tcPr>
                  <w:tcW w:w="2160" w:type="dxa"/>
                  <w:shd w:val="clear" w:color="auto" w:fill="auto"/>
                </w:tcPr>
                <w:p w14:paraId="60C62DF5" w14:textId="77777777" w:rsidR="00F84028" w:rsidRPr="00B55BD0" w:rsidRDefault="00F84028" w:rsidP="00F84028">
                  <w:pPr>
                    <w:jc w:val="center"/>
                    <w:rPr>
                      <w:b/>
                    </w:rPr>
                  </w:pPr>
                  <w:r w:rsidRPr="00B55BD0">
                    <w:rPr>
                      <w:b/>
                    </w:rPr>
                    <w:t>Degree(s)/</w:t>
                  </w:r>
                  <w:proofErr w:type="spellStart"/>
                  <w:r w:rsidRPr="00B55BD0">
                    <w:rPr>
                      <w:b/>
                    </w:rPr>
                    <w:t>Yr</w:t>
                  </w:r>
                  <w:proofErr w:type="spellEnd"/>
                </w:p>
              </w:tc>
              <w:tc>
                <w:tcPr>
                  <w:tcW w:w="4140" w:type="dxa"/>
                  <w:shd w:val="clear" w:color="auto" w:fill="auto"/>
                </w:tcPr>
                <w:p w14:paraId="2DDDF023" w14:textId="77777777" w:rsidR="00F84028" w:rsidRPr="00B55BD0" w:rsidRDefault="00F84028" w:rsidP="00F84028">
                  <w:pPr>
                    <w:jc w:val="center"/>
                    <w:rPr>
                      <w:b/>
                    </w:rPr>
                  </w:pPr>
                  <w:r w:rsidRPr="00B55BD0">
                    <w:rPr>
                      <w:b/>
                    </w:rPr>
                    <w:t>Area of Concentration</w:t>
                  </w:r>
                </w:p>
              </w:tc>
              <w:tc>
                <w:tcPr>
                  <w:tcW w:w="3780" w:type="dxa"/>
                  <w:shd w:val="clear" w:color="auto" w:fill="auto"/>
                </w:tcPr>
                <w:p w14:paraId="36524A47" w14:textId="77777777" w:rsidR="00F84028" w:rsidRPr="00B55BD0" w:rsidRDefault="00F84028" w:rsidP="00F84028">
                  <w:pPr>
                    <w:jc w:val="center"/>
                    <w:rPr>
                      <w:b/>
                    </w:rPr>
                  </w:pPr>
                  <w:r w:rsidRPr="00B55BD0">
                    <w:rPr>
                      <w:b/>
                    </w:rPr>
                    <w:t>Institution</w:t>
                  </w:r>
                </w:p>
              </w:tc>
            </w:tr>
            <w:tr w:rsidR="00BC76BD" w:rsidRPr="00B55BD0" w14:paraId="177B33CA" w14:textId="77777777" w:rsidTr="00F84028">
              <w:tc>
                <w:tcPr>
                  <w:tcW w:w="2430" w:type="dxa"/>
                  <w:shd w:val="clear" w:color="auto" w:fill="auto"/>
                </w:tcPr>
                <w:p w14:paraId="0C45DDDB" w14:textId="77777777" w:rsidR="00BC76BD" w:rsidRPr="00F12BD3" w:rsidRDefault="00BC76BD" w:rsidP="00BC76BD">
                  <w:pPr>
                    <w:rPr>
                      <w:sz w:val="18"/>
                      <w:szCs w:val="18"/>
                    </w:rPr>
                  </w:pPr>
                  <w:r w:rsidRPr="00F12BD3">
                    <w:rPr>
                      <w:sz w:val="18"/>
                      <w:szCs w:val="18"/>
                    </w:rPr>
                    <w:t>Rodney Blackman</w:t>
                  </w:r>
                </w:p>
              </w:tc>
              <w:tc>
                <w:tcPr>
                  <w:tcW w:w="2160" w:type="dxa"/>
                  <w:shd w:val="clear" w:color="auto" w:fill="auto"/>
                </w:tcPr>
                <w:p w14:paraId="6F5CCB09" w14:textId="77777777" w:rsidR="00BC76BD" w:rsidRPr="00BC76BD" w:rsidRDefault="00BC76BD" w:rsidP="00BC76BD">
                  <w:pPr>
                    <w:rPr>
                      <w:sz w:val="18"/>
                      <w:szCs w:val="18"/>
                    </w:rPr>
                  </w:pPr>
                  <w:proofErr w:type="spellStart"/>
                  <w:r w:rsidRPr="00BC76BD">
                    <w:rPr>
                      <w:sz w:val="18"/>
                      <w:szCs w:val="18"/>
                    </w:rPr>
                    <w:t>Re.D</w:t>
                  </w:r>
                  <w:proofErr w:type="spellEnd"/>
                  <w:r w:rsidRPr="00BC76BD">
                    <w:rPr>
                      <w:sz w:val="18"/>
                      <w:szCs w:val="18"/>
                    </w:rPr>
                    <w:t>.</w:t>
                  </w:r>
                  <w:r w:rsidR="00397C3E">
                    <w:rPr>
                      <w:sz w:val="18"/>
                      <w:szCs w:val="18"/>
                    </w:rPr>
                    <w:t>/</w:t>
                  </w:r>
                  <w:r w:rsidRPr="00BC76BD">
                    <w:rPr>
                      <w:sz w:val="18"/>
                      <w:szCs w:val="18"/>
                    </w:rPr>
                    <w:t>2002</w:t>
                  </w:r>
                </w:p>
                <w:p w14:paraId="55E6061D" w14:textId="77777777" w:rsidR="00BC76BD" w:rsidRPr="00BC76BD" w:rsidRDefault="00BC76BD" w:rsidP="00BC76BD">
                  <w:pPr>
                    <w:rPr>
                      <w:sz w:val="18"/>
                      <w:szCs w:val="18"/>
                    </w:rPr>
                  </w:pPr>
                  <w:r w:rsidRPr="00BC76BD">
                    <w:rPr>
                      <w:sz w:val="18"/>
                      <w:szCs w:val="18"/>
                    </w:rPr>
                    <w:t>M.A./1997</w:t>
                  </w:r>
                </w:p>
                <w:p w14:paraId="74856B76" w14:textId="77777777" w:rsidR="00BC76BD" w:rsidRPr="00F12BD3" w:rsidRDefault="00BC76BD" w:rsidP="00BC76BD">
                  <w:pPr>
                    <w:rPr>
                      <w:sz w:val="18"/>
                      <w:szCs w:val="18"/>
                    </w:rPr>
                  </w:pPr>
                  <w:r w:rsidRPr="00BC76BD">
                    <w:rPr>
                      <w:sz w:val="18"/>
                      <w:szCs w:val="18"/>
                    </w:rPr>
                    <w:t>B.A./1988</w:t>
                  </w:r>
                </w:p>
              </w:tc>
              <w:tc>
                <w:tcPr>
                  <w:tcW w:w="4140" w:type="dxa"/>
                  <w:shd w:val="clear" w:color="auto" w:fill="auto"/>
                </w:tcPr>
                <w:p w14:paraId="3D788168" w14:textId="77777777" w:rsidR="00BC76BD" w:rsidRPr="00BC76BD" w:rsidRDefault="00BC76BD" w:rsidP="00BC76BD">
                  <w:pPr>
                    <w:rPr>
                      <w:sz w:val="18"/>
                      <w:szCs w:val="18"/>
                    </w:rPr>
                  </w:pPr>
                  <w:r w:rsidRPr="00BC76BD">
                    <w:rPr>
                      <w:sz w:val="18"/>
                      <w:szCs w:val="18"/>
                    </w:rPr>
                    <w:t>Recreation &amp; Park Administration; minor: Law</w:t>
                  </w:r>
                </w:p>
                <w:p w14:paraId="53095037" w14:textId="77777777" w:rsidR="00BC76BD" w:rsidRPr="00BC76BD" w:rsidRDefault="00BC76BD" w:rsidP="00BC76BD">
                  <w:pPr>
                    <w:rPr>
                      <w:sz w:val="18"/>
                      <w:szCs w:val="18"/>
                    </w:rPr>
                  </w:pPr>
                  <w:r w:rsidRPr="00BC76BD">
                    <w:rPr>
                      <w:sz w:val="18"/>
                      <w:szCs w:val="18"/>
                    </w:rPr>
                    <w:t>Leisure Services Program Management</w:t>
                  </w:r>
                </w:p>
                <w:p w14:paraId="27573B3A" w14:textId="77777777" w:rsidR="00BC76BD" w:rsidRPr="00F12BD3" w:rsidRDefault="00BC76BD" w:rsidP="00BC76BD">
                  <w:pPr>
                    <w:rPr>
                      <w:sz w:val="18"/>
                      <w:szCs w:val="18"/>
                    </w:rPr>
                  </w:pPr>
                  <w:r w:rsidRPr="00BC76BD">
                    <w:rPr>
                      <w:sz w:val="18"/>
                      <w:szCs w:val="18"/>
                    </w:rPr>
                    <w:t>Theology: Youth Ministry</w:t>
                  </w:r>
                </w:p>
              </w:tc>
              <w:tc>
                <w:tcPr>
                  <w:tcW w:w="3780" w:type="dxa"/>
                  <w:shd w:val="clear" w:color="auto" w:fill="auto"/>
                </w:tcPr>
                <w:p w14:paraId="5887F377" w14:textId="77777777" w:rsidR="00BC76BD" w:rsidRPr="00BC76BD" w:rsidRDefault="00BC76BD" w:rsidP="00BC76BD">
                  <w:pPr>
                    <w:rPr>
                      <w:sz w:val="18"/>
                      <w:szCs w:val="18"/>
                    </w:rPr>
                  </w:pPr>
                  <w:r w:rsidRPr="00BC76BD">
                    <w:rPr>
                      <w:sz w:val="18"/>
                      <w:szCs w:val="18"/>
                    </w:rPr>
                    <w:t>Indiana University</w:t>
                  </w:r>
                </w:p>
                <w:p w14:paraId="7293FC70" w14:textId="77777777" w:rsidR="00BC76BD" w:rsidRPr="00BC76BD" w:rsidRDefault="00BC76BD" w:rsidP="00BC76BD">
                  <w:pPr>
                    <w:rPr>
                      <w:sz w:val="16"/>
                      <w:szCs w:val="16"/>
                    </w:rPr>
                  </w:pPr>
                  <w:r w:rsidRPr="00BC76BD">
                    <w:rPr>
                      <w:sz w:val="16"/>
                      <w:szCs w:val="16"/>
                    </w:rPr>
                    <w:t>University of Northern Iowa</w:t>
                  </w:r>
                </w:p>
                <w:p w14:paraId="32483738" w14:textId="77777777" w:rsidR="00BC76BD" w:rsidRPr="00F12BD3" w:rsidRDefault="00BC76BD" w:rsidP="00BC76BD">
                  <w:pPr>
                    <w:rPr>
                      <w:sz w:val="18"/>
                      <w:szCs w:val="18"/>
                    </w:rPr>
                  </w:pPr>
                  <w:r w:rsidRPr="00BC76BD">
                    <w:rPr>
                      <w:sz w:val="16"/>
                      <w:szCs w:val="16"/>
                    </w:rPr>
                    <w:t>The Master’s University</w:t>
                  </w:r>
                </w:p>
              </w:tc>
            </w:tr>
            <w:tr w:rsidR="00BD0597" w:rsidRPr="00B55BD0" w14:paraId="59F159D6" w14:textId="77777777" w:rsidTr="00F84028">
              <w:tc>
                <w:tcPr>
                  <w:tcW w:w="2430" w:type="dxa"/>
                  <w:shd w:val="clear" w:color="auto" w:fill="auto"/>
                </w:tcPr>
                <w:p w14:paraId="6C7E9B0E" w14:textId="77777777" w:rsidR="00BD0597" w:rsidRPr="00F12BD3" w:rsidRDefault="00BD0597" w:rsidP="00BD0597">
                  <w:pPr>
                    <w:rPr>
                      <w:sz w:val="18"/>
                      <w:szCs w:val="18"/>
                    </w:rPr>
                  </w:pPr>
                  <w:r w:rsidRPr="00F12BD3">
                    <w:rPr>
                      <w:sz w:val="18"/>
                      <w:szCs w:val="18"/>
                    </w:rPr>
                    <w:t>Breleisha Gilbert</w:t>
                  </w:r>
                </w:p>
              </w:tc>
              <w:tc>
                <w:tcPr>
                  <w:tcW w:w="2160" w:type="dxa"/>
                  <w:shd w:val="clear" w:color="auto" w:fill="auto"/>
                </w:tcPr>
                <w:p w14:paraId="500F5DA6" w14:textId="77777777" w:rsidR="00BD0597" w:rsidRPr="00BD0597" w:rsidRDefault="00BD0597" w:rsidP="00BD0597">
                  <w:pPr>
                    <w:rPr>
                      <w:sz w:val="18"/>
                      <w:szCs w:val="18"/>
                    </w:rPr>
                  </w:pPr>
                  <w:r w:rsidRPr="00BD0597">
                    <w:rPr>
                      <w:sz w:val="18"/>
                      <w:szCs w:val="18"/>
                    </w:rPr>
                    <w:t>Ph.D.</w:t>
                  </w:r>
                  <w:r w:rsidR="00397C3E">
                    <w:rPr>
                      <w:sz w:val="18"/>
                      <w:szCs w:val="18"/>
                    </w:rPr>
                    <w:t>/</w:t>
                  </w:r>
                  <w:r w:rsidRPr="00BD0597">
                    <w:rPr>
                      <w:sz w:val="18"/>
                      <w:szCs w:val="18"/>
                    </w:rPr>
                    <w:t>2022</w:t>
                  </w:r>
                </w:p>
                <w:p w14:paraId="788882FE" w14:textId="77777777" w:rsidR="00BD0597" w:rsidRPr="00BD0597" w:rsidRDefault="00BD0597" w:rsidP="00BD0597">
                  <w:pPr>
                    <w:rPr>
                      <w:sz w:val="18"/>
                      <w:szCs w:val="18"/>
                    </w:rPr>
                  </w:pPr>
                  <w:r w:rsidRPr="00BD0597">
                    <w:rPr>
                      <w:sz w:val="18"/>
                      <w:szCs w:val="18"/>
                    </w:rPr>
                    <w:t>M.S.R.L.S.</w:t>
                  </w:r>
                  <w:r w:rsidR="00397C3E">
                    <w:rPr>
                      <w:sz w:val="18"/>
                      <w:szCs w:val="18"/>
                    </w:rPr>
                    <w:t>/</w:t>
                  </w:r>
                  <w:r w:rsidRPr="00BD0597">
                    <w:rPr>
                      <w:sz w:val="18"/>
                      <w:szCs w:val="18"/>
                    </w:rPr>
                    <w:t>2016</w:t>
                  </w:r>
                </w:p>
                <w:p w14:paraId="28163460" w14:textId="77777777" w:rsidR="00BD0597" w:rsidRPr="00F12BD3" w:rsidRDefault="00BD0597" w:rsidP="00BD0597">
                  <w:pPr>
                    <w:rPr>
                      <w:sz w:val="18"/>
                      <w:szCs w:val="18"/>
                    </w:rPr>
                  </w:pPr>
                  <w:r w:rsidRPr="00BD0597">
                    <w:rPr>
                      <w:sz w:val="18"/>
                      <w:szCs w:val="18"/>
                    </w:rPr>
                    <w:t>B.S</w:t>
                  </w:r>
                  <w:r w:rsidR="00397C3E">
                    <w:rPr>
                      <w:sz w:val="18"/>
                      <w:szCs w:val="18"/>
                    </w:rPr>
                    <w:t>/</w:t>
                  </w:r>
                  <w:r w:rsidRPr="00BD0597">
                    <w:rPr>
                      <w:sz w:val="18"/>
                      <w:szCs w:val="18"/>
                    </w:rPr>
                    <w:t xml:space="preserve"> 2012</w:t>
                  </w:r>
                </w:p>
              </w:tc>
              <w:tc>
                <w:tcPr>
                  <w:tcW w:w="4140" w:type="dxa"/>
                  <w:shd w:val="clear" w:color="auto" w:fill="auto"/>
                </w:tcPr>
                <w:p w14:paraId="76E40224" w14:textId="77777777" w:rsidR="00BD0597" w:rsidRPr="00BD0597" w:rsidRDefault="00BD0597" w:rsidP="00BD0597">
                  <w:pPr>
                    <w:rPr>
                      <w:sz w:val="18"/>
                      <w:szCs w:val="18"/>
                    </w:rPr>
                  </w:pPr>
                  <w:r w:rsidRPr="00BD0597">
                    <w:rPr>
                      <w:sz w:val="18"/>
                      <w:szCs w:val="18"/>
                    </w:rPr>
                    <w:t xml:space="preserve">Health, Leisure and Human Performance </w:t>
                  </w:r>
                </w:p>
                <w:p w14:paraId="243312EB" w14:textId="77777777" w:rsidR="00BD0597" w:rsidRPr="00BD0597" w:rsidRDefault="00BD0597" w:rsidP="00BD0597">
                  <w:pPr>
                    <w:rPr>
                      <w:sz w:val="18"/>
                      <w:szCs w:val="18"/>
                    </w:rPr>
                  </w:pPr>
                  <w:r w:rsidRPr="00BD0597">
                    <w:rPr>
                      <w:sz w:val="18"/>
                      <w:szCs w:val="18"/>
                    </w:rPr>
                    <w:t>Therapeutic Recreation</w:t>
                  </w:r>
                </w:p>
                <w:p w14:paraId="56699451" w14:textId="77777777" w:rsidR="00BD0597" w:rsidRPr="00BD0597" w:rsidRDefault="00BD0597" w:rsidP="00BD0597">
                  <w:pPr>
                    <w:rPr>
                      <w:sz w:val="18"/>
                      <w:szCs w:val="18"/>
                    </w:rPr>
                  </w:pPr>
                  <w:r w:rsidRPr="00BD0597">
                    <w:rPr>
                      <w:sz w:val="18"/>
                      <w:szCs w:val="18"/>
                    </w:rPr>
                    <w:t>Biology-Biomedical Concentration</w:t>
                  </w:r>
                </w:p>
              </w:tc>
              <w:tc>
                <w:tcPr>
                  <w:tcW w:w="3780" w:type="dxa"/>
                  <w:shd w:val="clear" w:color="auto" w:fill="auto"/>
                </w:tcPr>
                <w:p w14:paraId="2B6BC430" w14:textId="77777777" w:rsidR="00397C3E" w:rsidRPr="00397C3E" w:rsidRDefault="00397C3E" w:rsidP="00397C3E">
                  <w:pPr>
                    <w:rPr>
                      <w:sz w:val="18"/>
                      <w:szCs w:val="18"/>
                    </w:rPr>
                  </w:pPr>
                  <w:r w:rsidRPr="00397C3E">
                    <w:rPr>
                      <w:sz w:val="18"/>
                      <w:szCs w:val="18"/>
                    </w:rPr>
                    <w:t>Oklahoma State University</w:t>
                  </w:r>
                </w:p>
                <w:p w14:paraId="60523A54" w14:textId="77777777" w:rsidR="00397C3E" w:rsidRPr="00397C3E" w:rsidRDefault="00397C3E" w:rsidP="00397C3E">
                  <w:pPr>
                    <w:rPr>
                      <w:sz w:val="18"/>
                      <w:szCs w:val="18"/>
                    </w:rPr>
                  </w:pPr>
                  <w:r w:rsidRPr="00397C3E">
                    <w:rPr>
                      <w:sz w:val="18"/>
                      <w:szCs w:val="18"/>
                    </w:rPr>
                    <w:t>Texas State University</w:t>
                  </w:r>
                </w:p>
                <w:p w14:paraId="4D94A100" w14:textId="77777777" w:rsidR="00BD0597" w:rsidRPr="00397C3E" w:rsidRDefault="00397C3E" w:rsidP="00397C3E">
                  <w:pPr>
                    <w:rPr>
                      <w:sz w:val="18"/>
                      <w:szCs w:val="18"/>
                    </w:rPr>
                  </w:pPr>
                  <w:r w:rsidRPr="00397C3E">
                    <w:rPr>
                      <w:sz w:val="18"/>
                      <w:szCs w:val="18"/>
                    </w:rPr>
                    <w:t>Northwestern State University</w:t>
                  </w:r>
                </w:p>
              </w:tc>
            </w:tr>
            <w:tr w:rsidR="00BD0597" w:rsidRPr="00B55BD0" w14:paraId="617D9A1D" w14:textId="77777777" w:rsidTr="00F84028">
              <w:tc>
                <w:tcPr>
                  <w:tcW w:w="2430" w:type="dxa"/>
                  <w:shd w:val="clear" w:color="auto" w:fill="auto"/>
                </w:tcPr>
                <w:p w14:paraId="1B10429B" w14:textId="77777777" w:rsidR="00BD0597" w:rsidRPr="00F12BD3" w:rsidRDefault="00BD0597" w:rsidP="00BD0597">
                  <w:pPr>
                    <w:rPr>
                      <w:sz w:val="18"/>
                      <w:szCs w:val="18"/>
                    </w:rPr>
                  </w:pPr>
                  <w:r w:rsidRPr="00F12BD3">
                    <w:rPr>
                      <w:sz w:val="18"/>
                      <w:szCs w:val="18"/>
                    </w:rPr>
                    <w:t>*Theresa Gray-Jacobs</w:t>
                  </w:r>
                </w:p>
              </w:tc>
              <w:tc>
                <w:tcPr>
                  <w:tcW w:w="2160" w:type="dxa"/>
                  <w:shd w:val="clear" w:color="auto" w:fill="auto"/>
                </w:tcPr>
                <w:p w14:paraId="59D8024F" w14:textId="77777777" w:rsidR="00C33B55" w:rsidRDefault="00C33B55" w:rsidP="00BD0597">
                  <w:pPr>
                    <w:rPr>
                      <w:sz w:val="18"/>
                      <w:szCs w:val="18"/>
                    </w:rPr>
                  </w:pPr>
                  <w:r>
                    <w:rPr>
                      <w:sz w:val="18"/>
                      <w:szCs w:val="18"/>
                    </w:rPr>
                    <w:t>Ed.D.</w:t>
                  </w:r>
                  <w:r w:rsidR="00CE07BF">
                    <w:rPr>
                      <w:sz w:val="18"/>
                      <w:szCs w:val="18"/>
                    </w:rPr>
                    <w:t>/</w:t>
                  </w:r>
                  <w:r w:rsidR="00820593">
                    <w:rPr>
                      <w:sz w:val="18"/>
                      <w:szCs w:val="18"/>
                    </w:rPr>
                    <w:t>In Progress</w:t>
                  </w:r>
                </w:p>
                <w:p w14:paraId="4EDD6DE9" w14:textId="77777777" w:rsidR="00BD0597" w:rsidRPr="00F12BD3" w:rsidRDefault="00BD0597" w:rsidP="00BD0597">
                  <w:pPr>
                    <w:rPr>
                      <w:sz w:val="18"/>
                      <w:szCs w:val="18"/>
                    </w:rPr>
                  </w:pPr>
                  <w:proofErr w:type="gramStart"/>
                  <w:r w:rsidRPr="00F12BD3">
                    <w:rPr>
                      <w:sz w:val="18"/>
                      <w:szCs w:val="18"/>
                    </w:rPr>
                    <w:t>M.</w:t>
                  </w:r>
                  <w:r w:rsidR="00A55CEF">
                    <w:rPr>
                      <w:sz w:val="18"/>
                      <w:szCs w:val="18"/>
                    </w:rPr>
                    <w:t>P.A.</w:t>
                  </w:r>
                  <w:r w:rsidRPr="00F12BD3">
                    <w:rPr>
                      <w:sz w:val="18"/>
                      <w:szCs w:val="18"/>
                    </w:rPr>
                    <w:t>./</w:t>
                  </w:r>
                  <w:proofErr w:type="gramEnd"/>
                  <w:r w:rsidRPr="00F12BD3">
                    <w:rPr>
                      <w:sz w:val="18"/>
                      <w:szCs w:val="18"/>
                    </w:rPr>
                    <w:t>19</w:t>
                  </w:r>
                  <w:r w:rsidR="00A55CEF">
                    <w:rPr>
                      <w:sz w:val="18"/>
                      <w:szCs w:val="18"/>
                    </w:rPr>
                    <w:t>97</w:t>
                  </w:r>
                </w:p>
                <w:p w14:paraId="1FCE5BFD" w14:textId="77777777" w:rsidR="00BD0597" w:rsidRPr="00F12BD3" w:rsidRDefault="00BD0597" w:rsidP="00BD0597">
                  <w:pPr>
                    <w:rPr>
                      <w:sz w:val="18"/>
                      <w:szCs w:val="18"/>
                    </w:rPr>
                  </w:pPr>
                  <w:r w:rsidRPr="00F12BD3">
                    <w:rPr>
                      <w:sz w:val="18"/>
                      <w:szCs w:val="18"/>
                    </w:rPr>
                    <w:t>B.S./19</w:t>
                  </w:r>
                  <w:r w:rsidR="006967BA">
                    <w:rPr>
                      <w:sz w:val="18"/>
                      <w:szCs w:val="18"/>
                    </w:rPr>
                    <w:t>93</w:t>
                  </w:r>
                </w:p>
              </w:tc>
              <w:tc>
                <w:tcPr>
                  <w:tcW w:w="4140" w:type="dxa"/>
                  <w:shd w:val="clear" w:color="auto" w:fill="auto"/>
                </w:tcPr>
                <w:p w14:paraId="4AABB24E" w14:textId="77777777" w:rsidR="00CE07BF" w:rsidRDefault="00CE07BF" w:rsidP="00BD0597">
                  <w:pPr>
                    <w:rPr>
                      <w:sz w:val="18"/>
                      <w:szCs w:val="18"/>
                    </w:rPr>
                  </w:pPr>
                  <w:r>
                    <w:rPr>
                      <w:sz w:val="18"/>
                      <w:szCs w:val="18"/>
                    </w:rPr>
                    <w:t>Sport Management (Doctoral Student)</w:t>
                  </w:r>
                </w:p>
                <w:p w14:paraId="37E4396C" w14:textId="77777777" w:rsidR="00BD0597" w:rsidRPr="00F12BD3" w:rsidRDefault="00DB756B" w:rsidP="00BD0597">
                  <w:pPr>
                    <w:rPr>
                      <w:sz w:val="18"/>
                      <w:szCs w:val="18"/>
                    </w:rPr>
                  </w:pPr>
                  <w:r>
                    <w:rPr>
                      <w:sz w:val="18"/>
                      <w:szCs w:val="18"/>
                    </w:rPr>
                    <w:t xml:space="preserve">Health Services </w:t>
                  </w:r>
                  <w:r w:rsidR="00820593">
                    <w:rPr>
                      <w:sz w:val="18"/>
                      <w:szCs w:val="18"/>
                    </w:rPr>
                    <w:t>Administration</w:t>
                  </w:r>
                </w:p>
                <w:p w14:paraId="497BAAF7" w14:textId="77777777" w:rsidR="00BD0597" w:rsidRPr="00F12BD3" w:rsidRDefault="006967BA" w:rsidP="00BD0597">
                  <w:pPr>
                    <w:rPr>
                      <w:sz w:val="18"/>
                      <w:szCs w:val="18"/>
                    </w:rPr>
                  </w:pPr>
                  <w:r>
                    <w:rPr>
                      <w:sz w:val="18"/>
                      <w:szCs w:val="18"/>
                    </w:rPr>
                    <w:t>Leisure Studies (Therapeutic Recreation)</w:t>
                  </w:r>
                </w:p>
              </w:tc>
              <w:tc>
                <w:tcPr>
                  <w:tcW w:w="3780" w:type="dxa"/>
                  <w:shd w:val="clear" w:color="auto" w:fill="auto"/>
                </w:tcPr>
                <w:p w14:paraId="285AB18E" w14:textId="77777777" w:rsidR="00CE07BF" w:rsidRDefault="00921C3C" w:rsidP="00BD0597">
                  <w:pPr>
                    <w:rPr>
                      <w:sz w:val="18"/>
                      <w:szCs w:val="18"/>
                    </w:rPr>
                  </w:pPr>
                  <w:r>
                    <w:rPr>
                      <w:sz w:val="18"/>
                      <w:szCs w:val="18"/>
                    </w:rPr>
                    <w:t>United States Sports Academy</w:t>
                  </w:r>
                </w:p>
                <w:p w14:paraId="3A5A56AC" w14:textId="77777777" w:rsidR="00BD0597" w:rsidRPr="00F12BD3" w:rsidRDefault="00BD0597" w:rsidP="00BD0597">
                  <w:pPr>
                    <w:rPr>
                      <w:sz w:val="18"/>
                      <w:szCs w:val="18"/>
                    </w:rPr>
                  </w:pPr>
                  <w:r w:rsidRPr="00F12BD3">
                    <w:rPr>
                      <w:sz w:val="18"/>
                      <w:szCs w:val="18"/>
                    </w:rPr>
                    <w:t>Grambling State University</w:t>
                  </w:r>
                </w:p>
                <w:p w14:paraId="36BBE644" w14:textId="77777777" w:rsidR="00BD0597" w:rsidRPr="00F12BD3" w:rsidRDefault="00BD0597" w:rsidP="00BD0597">
                  <w:pPr>
                    <w:rPr>
                      <w:sz w:val="18"/>
                      <w:szCs w:val="18"/>
                    </w:rPr>
                  </w:pPr>
                  <w:r w:rsidRPr="00F12BD3">
                    <w:rPr>
                      <w:sz w:val="18"/>
                      <w:szCs w:val="18"/>
                    </w:rPr>
                    <w:t>Grambling State University</w:t>
                  </w:r>
                </w:p>
              </w:tc>
            </w:tr>
            <w:tr w:rsidR="00BD0597" w:rsidRPr="00AC6247" w14:paraId="699EB629" w14:textId="77777777" w:rsidTr="00F84028">
              <w:tc>
                <w:tcPr>
                  <w:tcW w:w="2430" w:type="dxa"/>
                  <w:shd w:val="clear" w:color="auto" w:fill="auto"/>
                </w:tcPr>
                <w:p w14:paraId="2A8E3B74" w14:textId="77777777" w:rsidR="00BD0597" w:rsidRPr="00F12BD3" w:rsidRDefault="00BD0597" w:rsidP="00BD0597">
                  <w:pPr>
                    <w:rPr>
                      <w:sz w:val="18"/>
                      <w:szCs w:val="18"/>
                    </w:rPr>
                  </w:pPr>
                  <w:r w:rsidRPr="00F12BD3">
                    <w:rPr>
                      <w:sz w:val="18"/>
                      <w:szCs w:val="18"/>
                    </w:rPr>
                    <w:t>Catalina Palacios</w:t>
                  </w:r>
                </w:p>
              </w:tc>
              <w:tc>
                <w:tcPr>
                  <w:tcW w:w="2160" w:type="dxa"/>
                  <w:shd w:val="clear" w:color="auto" w:fill="auto"/>
                </w:tcPr>
                <w:p w14:paraId="2D8BA0B7" w14:textId="77777777" w:rsidR="00E93A95" w:rsidRPr="007271D1" w:rsidRDefault="00E93A95" w:rsidP="00E93A95">
                  <w:pPr>
                    <w:rPr>
                      <w:sz w:val="18"/>
                      <w:szCs w:val="18"/>
                    </w:rPr>
                  </w:pPr>
                  <w:r w:rsidRPr="007271D1">
                    <w:rPr>
                      <w:sz w:val="18"/>
                      <w:szCs w:val="18"/>
                    </w:rPr>
                    <w:t>Ph.D. 2017</w:t>
                  </w:r>
                </w:p>
                <w:p w14:paraId="60A16292" w14:textId="77777777" w:rsidR="00E93A95" w:rsidRPr="007271D1" w:rsidRDefault="00E93A95" w:rsidP="00E93A95">
                  <w:pPr>
                    <w:rPr>
                      <w:sz w:val="18"/>
                      <w:szCs w:val="18"/>
                    </w:rPr>
                  </w:pPr>
                  <w:r w:rsidRPr="007271D1">
                    <w:rPr>
                      <w:sz w:val="18"/>
                      <w:szCs w:val="18"/>
                    </w:rPr>
                    <w:t>M.S.2011</w:t>
                  </w:r>
                </w:p>
                <w:p w14:paraId="2A4F6FEE" w14:textId="77777777" w:rsidR="00BD0597" w:rsidRPr="00F12BD3" w:rsidRDefault="00E93A95" w:rsidP="00E93A95">
                  <w:pPr>
                    <w:rPr>
                      <w:sz w:val="18"/>
                      <w:szCs w:val="18"/>
                    </w:rPr>
                  </w:pPr>
                  <w:r w:rsidRPr="007271D1">
                    <w:rPr>
                      <w:sz w:val="18"/>
                      <w:szCs w:val="18"/>
                    </w:rPr>
                    <w:t>B.S. 1998</w:t>
                  </w:r>
                </w:p>
              </w:tc>
              <w:tc>
                <w:tcPr>
                  <w:tcW w:w="4140" w:type="dxa"/>
                  <w:shd w:val="clear" w:color="auto" w:fill="auto"/>
                </w:tcPr>
                <w:p w14:paraId="4485BEB9" w14:textId="77777777" w:rsidR="00C80CA4" w:rsidRPr="007271D1" w:rsidRDefault="00C80CA4" w:rsidP="00C80CA4">
                  <w:pPr>
                    <w:rPr>
                      <w:sz w:val="18"/>
                      <w:szCs w:val="18"/>
                    </w:rPr>
                  </w:pPr>
                  <w:r w:rsidRPr="007271D1">
                    <w:rPr>
                      <w:sz w:val="18"/>
                      <w:szCs w:val="18"/>
                    </w:rPr>
                    <w:t>Health, Leisure and Human Performance-</w:t>
                  </w:r>
                  <w:r w:rsidRPr="007271D1">
                    <w:t xml:space="preserve"> </w:t>
                  </w:r>
                  <w:r w:rsidRPr="007271D1">
                    <w:rPr>
                      <w:sz w:val="18"/>
                      <w:szCs w:val="18"/>
                    </w:rPr>
                    <w:t>Recreation, and Tourism</w:t>
                  </w:r>
                </w:p>
                <w:p w14:paraId="59F2A110" w14:textId="77777777" w:rsidR="00C80CA4" w:rsidRPr="007271D1" w:rsidRDefault="00C80CA4" w:rsidP="00C80CA4">
                  <w:pPr>
                    <w:rPr>
                      <w:sz w:val="18"/>
                      <w:szCs w:val="18"/>
                    </w:rPr>
                  </w:pPr>
                  <w:r w:rsidRPr="007271D1">
                    <w:rPr>
                      <w:sz w:val="18"/>
                      <w:szCs w:val="18"/>
                    </w:rPr>
                    <w:t>International Studies -</w:t>
                  </w:r>
                  <w:r w:rsidRPr="007271D1">
                    <w:t xml:space="preserve"> </w:t>
                  </w:r>
                  <w:r w:rsidRPr="007271D1">
                    <w:rPr>
                      <w:sz w:val="18"/>
                      <w:szCs w:val="18"/>
                    </w:rPr>
                    <w:t>Cultural Heritage and Tourism Development</w:t>
                  </w:r>
                </w:p>
                <w:p w14:paraId="4C19C531" w14:textId="77777777" w:rsidR="00BD0597" w:rsidRPr="00F12BD3" w:rsidRDefault="00C80CA4" w:rsidP="00C80CA4">
                  <w:pPr>
                    <w:rPr>
                      <w:sz w:val="18"/>
                      <w:szCs w:val="18"/>
                    </w:rPr>
                  </w:pPr>
                  <w:r w:rsidRPr="007271D1">
                    <w:rPr>
                      <w:sz w:val="18"/>
                      <w:szCs w:val="18"/>
                    </w:rPr>
                    <w:t>Communications</w:t>
                  </w:r>
                </w:p>
              </w:tc>
              <w:tc>
                <w:tcPr>
                  <w:tcW w:w="3780" w:type="dxa"/>
                  <w:shd w:val="clear" w:color="auto" w:fill="auto"/>
                </w:tcPr>
                <w:p w14:paraId="13AED59A" w14:textId="77777777" w:rsidR="006D073E" w:rsidRPr="00931C75" w:rsidRDefault="006D073E" w:rsidP="006D073E">
                  <w:pPr>
                    <w:rPr>
                      <w:sz w:val="18"/>
                      <w:szCs w:val="18"/>
                    </w:rPr>
                  </w:pPr>
                  <w:r w:rsidRPr="00931C75">
                    <w:rPr>
                      <w:sz w:val="18"/>
                      <w:szCs w:val="18"/>
                    </w:rPr>
                    <w:t>Oklahoma State University</w:t>
                  </w:r>
                </w:p>
                <w:p w14:paraId="35451E88" w14:textId="77777777" w:rsidR="006D073E" w:rsidRPr="00931C75" w:rsidRDefault="006D073E" w:rsidP="006D073E">
                  <w:pPr>
                    <w:rPr>
                      <w:sz w:val="18"/>
                      <w:szCs w:val="18"/>
                    </w:rPr>
                  </w:pPr>
                </w:p>
                <w:p w14:paraId="203E6C1B" w14:textId="77777777" w:rsidR="006D073E" w:rsidRPr="00AC6247" w:rsidRDefault="006D073E" w:rsidP="006D073E">
                  <w:pPr>
                    <w:rPr>
                      <w:sz w:val="18"/>
                      <w:szCs w:val="18"/>
                    </w:rPr>
                  </w:pPr>
                  <w:r w:rsidRPr="00AC6247">
                    <w:rPr>
                      <w:sz w:val="18"/>
                      <w:szCs w:val="18"/>
                    </w:rPr>
                    <w:t>Oklahoma State University</w:t>
                  </w:r>
                </w:p>
                <w:p w14:paraId="54CE7E2C" w14:textId="77777777" w:rsidR="006A7C04" w:rsidRDefault="006A7C04" w:rsidP="006D073E">
                  <w:pPr>
                    <w:rPr>
                      <w:sz w:val="18"/>
                      <w:szCs w:val="18"/>
                      <w:lang w:val="es-MX"/>
                    </w:rPr>
                  </w:pPr>
                </w:p>
                <w:p w14:paraId="15C60AF2" w14:textId="0520C266" w:rsidR="00BD0597" w:rsidRPr="00AC6247" w:rsidRDefault="006D073E" w:rsidP="006D073E">
                  <w:pPr>
                    <w:rPr>
                      <w:sz w:val="18"/>
                      <w:szCs w:val="18"/>
                      <w:lang w:val="es-MX"/>
                    </w:rPr>
                  </w:pPr>
                  <w:r w:rsidRPr="00931C75">
                    <w:rPr>
                      <w:sz w:val="18"/>
                      <w:szCs w:val="18"/>
                      <w:lang w:val="es-MX"/>
                    </w:rPr>
                    <w:t xml:space="preserve">Universidad de las </w:t>
                  </w:r>
                  <w:proofErr w:type="spellStart"/>
                  <w:r w:rsidRPr="00931C75">
                    <w:rPr>
                      <w:sz w:val="18"/>
                      <w:szCs w:val="18"/>
                      <w:lang w:val="es-MX"/>
                    </w:rPr>
                    <w:t>Americas</w:t>
                  </w:r>
                  <w:proofErr w:type="spellEnd"/>
                  <w:r w:rsidRPr="00931C75">
                    <w:rPr>
                      <w:sz w:val="18"/>
                      <w:szCs w:val="18"/>
                      <w:lang w:val="es-MX"/>
                    </w:rPr>
                    <w:t>-Puebla (UDLA), Mexico</w:t>
                  </w:r>
                </w:p>
              </w:tc>
            </w:tr>
            <w:tr w:rsidR="00397C3E" w:rsidRPr="00B55BD0" w14:paraId="6B1524A2" w14:textId="77777777" w:rsidTr="00F84028">
              <w:tc>
                <w:tcPr>
                  <w:tcW w:w="2430" w:type="dxa"/>
                  <w:shd w:val="clear" w:color="auto" w:fill="auto"/>
                </w:tcPr>
                <w:p w14:paraId="08BF3158" w14:textId="77777777" w:rsidR="00397C3E" w:rsidRPr="00F12BD3" w:rsidRDefault="00397C3E" w:rsidP="00BD0597">
                  <w:pPr>
                    <w:rPr>
                      <w:sz w:val="18"/>
                      <w:szCs w:val="18"/>
                    </w:rPr>
                  </w:pPr>
                  <w:r>
                    <w:rPr>
                      <w:sz w:val="18"/>
                      <w:szCs w:val="18"/>
                    </w:rPr>
                    <w:t>Obadiah J.K. Simmons, Jr.</w:t>
                  </w:r>
                </w:p>
              </w:tc>
              <w:tc>
                <w:tcPr>
                  <w:tcW w:w="2160" w:type="dxa"/>
                  <w:shd w:val="clear" w:color="auto" w:fill="auto"/>
                </w:tcPr>
                <w:p w14:paraId="29D4A668" w14:textId="77777777" w:rsidR="00397C3E" w:rsidRDefault="00397C3E" w:rsidP="00BD0597">
                  <w:pPr>
                    <w:rPr>
                      <w:sz w:val="18"/>
                      <w:szCs w:val="18"/>
                    </w:rPr>
                  </w:pPr>
                  <w:r>
                    <w:rPr>
                      <w:sz w:val="18"/>
                      <w:szCs w:val="18"/>
                    </w:rPr>
                    <w:t>Ph.D./1988</w:t>
                  </w:r>
                </w:p>
                <w:p w14:paraId="5E00A86A" w14:textId="77777777" w:rsidR="00397C3E" w:rsidRPr="00E93A95" w:rsidRDefault="00397C3E" w:rsidP="00E93A95">
                  <w:pPr>
                    <w:rPr>
                      <w:color w:val="0070C0"/>
                      <w:sz w:val="18"/>
                      <w:szCs w:val="18"/>
                    </w:rPr>
                  </w:pPr>
                  <w:r>
                    <w:rPr>
                      <w:sz w:val="18"/>
                      <w:szCs w:val="18"/>
                    </w:rPr>
                    <w:t>M.A.T./1976</w:t>
                  </w:r>
                </w:p>
                <w:p w14:paraId="5A49D308" w14:textId="77777777" w:rsidR="00397C3E" w:rsidRPr="00F12BD3" w:rsidRDefault="00397C3E" w:rsidP="00BD0597">
                  <w:pPr>
                    <w:rPr>
                      <w:sz w:val="18"/>
                      <w:szCs w:val="18"/>
                    </w:rPr>
                  </w:pPr>
                  <w:r>
                    <w:rPr>
                      <w:sz w:val="18"/>
                      <w:szCs w:val="18"/>
                    </w:rPr>
                    <w:t>B.S./1974</w:t>
                  </w:r>
                </w:p>
              </w:tc>
              <w:tc>
                <w:tcPr>
                  <w:tcW w:w="4140" w:type="dxa"/>
                  <w:shd w:val="clear" w:color="auto" w:fill="auto"/>
                </w:tcPr>
                <w:p w14:paraId="5D31C2A8" w14:textId="77777777" w:rsidR="00397C3E" w:rsidRDefault="00397C3E" w:rsidP="00BD0597">
                  <w:pPr>
                    <w:rPr>
                      <w:sz w:val="18"/>
                      <w:szCs w:val="18"/>
                    </w:rPr>
                  </w:pPr>
                  <w:r>
                    <w:rPr>
                      <w:sz w:val="18"/>
                      <w:szCs w:val="18"/>
                    </w:rPr>
                    <w:t>Educational Administration (Admin of High Educ)</w:t>
                  </w:r>
                </w:p>
                <w:p w14:paraId="59057E52" w14:textId="77777777" w:rsidR="00397C3E" w:rsidRDefault="00397C3E" w:rsidP="00BD0597">
                  <w:pPr>
                    <w:rPr>
                      <w:sz w:val="18"/>
                      <w:szCs w:val="18"/>
                    </w:rPr>
                  </w:pPr>
                  <w:r>
                    <w:rPr>
                      <w:sz w:val="18"/>
                      <w:szCs w:val="18"/>
                    </w:rPr>
                    <w:t>Physical Education</w:t>
                  </w:r>
                </w:p>
                <w:p w14:paraId="42CC0115" w14:textId="77777777" w:rsidR="00397C3E" w:rsidRPr="00F12BD3" w:rsidRDefault="00397C3E" w:rsidP="00BD0597">
                  <w:pPr>
                    <w:rPr>
                      <w:sz w:val="18"/>
                      <w:szCs w:val="18"/>
                    </w:rPr>
                  </w:pPr>
                  <w:r>
                    <w:rPr>
                      <w:sz w:val="18"/>
                      <w:szCs w:val="18"/>
                    </w:rPr>
                    <w:t xml:space="preserve">Secondary Education (Health, </w:t>
                  </w:r>
                  <w:proofErr w:type="spellStart"/>
                  <w:r>
                    <w:rPr>
                      <w:sz w:val="18"/>
                      <w:szCs w:val="18"/>
                    </w:rPr>
                    <w:t>Phy</w:t>
                  </w:r>
                  <w:proofErr w:type="spellEnd"/>
                  <w:r>
                    <w:rPr>
                      <w:sz w:val="18"/>
                      <w:szCs w:val="18"/>
                    </w:rPr>
                    <w:t xml:space="preserve"> Educ &amp; Safety)</w:t>
                  </w:r>
                </w:p>
              </w:tc>
              <w:tc>
                <w:tcPr>
                  <w:tcW w:w="3780" w:type="dxa"/>
                  <w:shd w:val="clear" w:color="auto" w:fill="auto"/>
                </w:tcPr>
                <w:p w14:paraId="27524EAF" w14:textId="77777777" w:rsidR="00397C3E" w:rsidRDefault="00397C3E" w:rsidP="00BD0597">
                  <w:pPr>
                    <w:rPr>
                      <w:sz w:val="18"/>
                      <w:szCs w:val="18"/>
                    </w:rPr>
                  </w:pPr>
                  <w:r>
                    <w:rPr>
                      <w:sz w:val="18"/>
                      <w:szCs w:val="18"/>
                    </w:rPr>
                    <w:t>Texas A&amp;M University (College Station)</w:t>
                  </w:r>
                </w:p>
                <w:p w14:paraId="1BA15110" w14:textId="77777777" w:rsidR="00397C3E" w:rsidRDefault="00397C3E" w:rsidP="00BD0597">
                  <w:pPr>
                    <w:rPr>
                      <w:sz w:val="18"/>
                      <w:szCs w:val="18"/>
                    </w:rPr>
                  </w:pPr>
                  <w:r>
                    <w:rPr>
                      <w:sz w:val="18"/>
                      <w:szCs w:val="18"/>
                    </w:rPr>
                    <w:t>University of North Carolina (Chapel Hill)</w:t>
                  </w:r>
                </w:p>
                <w:p w14:paraId="16AFA337" w14:textId="77777777" w:rsidR="00397C3E" w:rsidRPr="00F12BD3" w:rsidRDefault="00397C3E" w:rsidP="00BD0597">
                  <w:pPr>
                    <w:rPr>
                      <w:sz w:val="18"/>
                      <w:szCs w:val="18"/>
                    </w:rPr>
                  </w:pPr>
                  <w:r>
                    <w:rPr>
                      <w:sz w:val="18"/>
                      <w:szCs w:val="18"/>
                    </w:rPr>
                    <w:t>Grambling State University</w:t>
                  </w:r>
                </w:p>
              </w:tc>
            </w:tr>
          </w:tbl>
          <w:p w14:paraId="252B48C6" w14:textId="77777777" w:rsidR="00F84028" w:rsidRPr="00F84028" w:rsidRDefault="00F84028" w:rsidP="00F84028">
            <w:pPr>
              <w:pStyle w:val="NormalWeb"/>
              <w:rPr>
                <w:rFonts w:eastAsia="Calibri"/>
                <w:b/>
                <w:sz w:val="22"/>
                <w:szCs w:val="22"/>
              </w:rPr>
            </w:pPr>
            <w:r>
              <w:rPr>
                <w:sz w:val="20"/>
                <w:szCs w:val="20"/>
              </w:rPr>
              <w:t xml:space="preserve">                     </w:t>
            </w:r>
            <w:r w:rsidRPr="00F12BD3">
              <w:rPr>
                <w:sz w:val="20"/>
                <w:szCs w:val="20"/>
              </w:rPr>
              <w:t>[</w:t>
            </w:r>
            <w:r w:rsidRPr="00F12BD3">
              <w:rPr>
                <w:b/>
                <w:sz w:val="20"/>
                <w:szCs w:val="20"/>
              </w:rPr>
              <w:t>*Note</w:t>
            </w:r>
            <w:r w:rsidRPr="00F12BD3">
              <w:rPr>
                <w:sz w:val="20"/>
                <w:szCs w:val="20"/>
              </w:rPr>
              <w:t>:  Mrs. Theresa Gray-Jacobs currently serves as an Adjunct faculty member and is CTRS Certified.]</w:t>
            </w:r>
          </w:p>
        </w:tc>
      </w:tr>
      <w:tr w:rsidR="00A34A62" w:rsidRPr="00514CFD" w14:paraId="140A9B2B" w14:textId="77777777" w:rsidTr="00A34A62">
        <w:trPr>
          <w:trHeight w:val="880"/>
        </w:trPr>
        <w:tc>
          <w:tcPr>
            <w:tcW w:w="14315" w:type="dxa"/>
            <w:shd w:val="clear" w:color="auto" w:fill="auto"/>
            <w:tcMar>
              <w:top w:w="0" w:type="dxa"/>
              <w:left w:w="0" w:type="dxa"/>
              <w:bottom w:w="0" w:type="dxa"/>
              <w:right w:w="0" w:type="dxa"/>
            </w:tcMar>
          </w:tcPr>
          <w:p w14:paraId="2170536B" w14:textId="77777777" w:rsidR="00A34A62" w:rsidRDefault="00A34A62" w:rsidP="00A34A62">
            <w:pPr>
              <w:pBdr>
                <w:top w:val="nil"/>
                <w:left w:val="nil"/>
                <w:bottom w:val="nil"/>
                <w:right w:val="nil"/>
                <w:between w:val="nil"/>
              </w:pBdr>
              <w:rPr>
                <w:b/>
              </w:rPr>
            </w:pPr>
            <w:r w:rsidRPr="00514CFD">
              <w:rPr>
                <w:b/>
              </w:rPr>
              <w:t>LINK(S)</w:t>
            </w:r>
          </w:p>
          <w:p w14:paraId="6D3CEB49" w14:textId="77777777" w:rsidR="005A2C4C" w:rsidRDefault="005A2C4C" w:rsidP="00A34A62">
            <w:pPr>
              <w:pBdr>
                <w:top w:val="nil"/>
                <w:left w:val="nil"/>
                <w:bottom w:val="nil"/>
                <w:right w:val="nil"/>
                <w:between w:val="nil"/>
              </w:pBdr>
              <w:rPr>
                <w:b/>
              </w:rPr>
            </w:pPr>
          </w:p>
          <w:p w14:paraId="551B514B" w14:textId="77777777" w:rsidR="005A2C4C" w:rsidRPr="000B4863" w:rsidRDefault="00AD13A9" w:rsidP="00A34A62">
            <w:pPr>
              <w:pBdr>
                <w:top w:val="nil"/>
                <w:left w:val="nil"/>
                <w:bottom w:val="nil"/>
                <w:right w:val="nil"/>
                <w:between w:val="nil"/>
              </w:pBdr>
              <w:rPr>
                <w:b/>
                <w:color w:val="FF0000"/>
              </w:rPr>
            </w:pPr>
            <w:hyperlink r:id="rId23" w:history="1">
              <w:r w:rsidR="000B4863" w:rsidRPr="000B4863">
                <w:rPr>
                  <w:rStyle w:val="Hyperlink"/>
                  <w:b/>
                  <w:color w:val="00B050"/>
                </w:rPr>
                <w:t>LSP Faculty CV</w:t>
              </w:r>
            </w:hyperlink>
          </w:p>
        </w:tc>
      </w:tr>
    </w:tbl>
    <w:p w14:paraId="75EF69D4" w14:textId="77777777" w:rsidR="00480A49" w:rsidRDefault="00480A49"/>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A34A62" w:rsidRPr="00514CFD" w14:paraId="4F54FC41" w14:textId="77777777" w:rsidTr="009C75B5">
        <w:trPr>
          <w:tblHeader/>
        </w:trPr>
        <w:tc>
          <w:tcPr>
            <w:tcW w:w="14315" w:type="dxa"/>
            <w:shd w:val="clear" w:color="auto" w:fill="C1C1C1"/>
            <w:tcMar>
              <w:top w:w="0" w:type="dxa"/>
              <w:left w:w="0" w:type="dxa"/>
              <w:bottom w:w="0" w:type="dxa"/>
              <w:right w:w="0" w:type="dxa"/>
            </w:tcMar>
          </w:tcPr>
          <w:p w14:paraId="7CBBE678" w14:textId="77777777" w:rsidR="00480A49" w:rsidRPr="00514CFD" w:rsidRDefault="00480A49" w:rsidP="00480A49">
            <w:pPr>
              <w:pBdr>
                <w:top w:val="nil"/>
                <w:left w:val="nil"/>
                <w:bottom w:val="nil"/>
                <w:right w:val="nil"/>
                <w:between w:val="nil"/>
              </w:pBdr>
              <w:ind w:right="141"/>
              <w:rPr>
                <w:color w:val="000000"/>
              </w:rPr>
            </w:pPr>
            <w:r>
              <w:br w:type="page"/>
            </w:r>
            <w:proofErr w:type="gramStart"/>
            <w:r w:rsidRPr="00480A49">
              <w:rPr>
                <w:b/>
              </w:rPr>
              <w:t>1.05</w:t>
            </w:r>
            <w:r>
              <w:t xml:space="preserve">  </w:t>
            </w:r>
            <w:r w:rsidRPr="00514CFD">
              <w:rPr>
                <w:color w:val="000000"/>
              </w:rPr>
              <w:t>All</w:t>
            </w:r>
            <w:proofErr w:type="gramEnd"/>
            <w:r w:rsidRPr="00514CFD">
              <w:rPr>
                <w:color w:val="000000"/>
              </w:rPr>
              <w:t xml:space="preserve"> faculty members shall have competency and credentials in the subject matter for which they are responsible.</w:t>
            </w:r>
          </w:p>
          <w:p w14:paraId="4F857E8E" w14:textId="77777777" w:rsidR="00A34A62" w:rsidRPr="00514CFD" w:rsidRDefault="00480A49" w:rsidP="00480A49">
            <w:pPr>
              <w:pBdr>
                <w:top w:val="nil"/>
                <w:left w:val="nil"/>
                <w:bottom w:val="nil"/>
                <w:right w:val="nil"/>
                <w:between w:val="nil"/>
              </w:pBdr>
              <w:rPr>
                <w:b/>
                <w:color w:val="000000"/>
              </w:rPr>
            </w:pPr>
            <w:r w:rsidRPr="00514CFD">
              <w:rPr>
                <w:i/>
                <w:color w:val="000000"/>
                <w:u w:val="single"/>
              </w:rPr>
              <w:t>Suggested Evidence of Compliance:</w:t>
            </w:r>
            <w:r>
              <w:rPr>
                <w:i/>
                <w:color w:val="000000"/>
                <w:u w:val="single"/>
              </w:rPr>
              <w:t xml:space="preserve"> </w:t>
            </w:r>
            <w:r w:rsidRPr="00514CFD">
              <w:rPr>
                <w:color w:val="000000"/>
              </w:rPr>
              <w:t>Curriculum vitae of faculty.</w:t>
            </w:r>
          </w:p>
        </w:tc>
      </w:tr>
      <w:tr w:rsidR="00A34A62" w:rsidRPr="00514CFD" w14:paraId="5924306B" w14:textId="77777777" w:rsidTr="00A34A62">
        <w:trPr>
          <w:trHeight w:val="1465"/>
        </w:trPr>
        <w:tc>
          <w:tcPr>
            <w:tcW w:w="14315" w:type="dxa"/>
            <w:shd w:val="clear" w:color="auto" w:fill="auto"/>
            <w:tcMar>
              <w:top w:w="0" w:type="dxa"/>
              <w:left w:w="0" w:type="dxa"/>
              <w:bottom w:w="0" w:type="dxa"/>
              <w:right w:w="0" w:type="dxa"/>
            </w:tcMar>
          </w:tcPr>
          <w:p w14:paraId="0A5E2E52" w14:textId="77777777" w:rsidR="00A34A62" w:rsidRDefault="00A34A62" w:rsidP="00A34A62">
            <w:pPr>
              <w:pBdr>
                <w:top w:val="nil"/>
                <w:left w:val="nil"/>
                <w:bottom w:val="nil"/>
                <w:right w:val="nil"/>
                <w:between w:val="nil"/>
              </w:pBdr>
              <w:rPr>
                <w:b/>
              </w:rPr>
            </w:pPr>
            <w:r w:rsidRPr="00514CFD">
              <w:rPr>
                <w:b/>
              </w:rPr>
              <w:t>DISCUSSION OF STATUS RELATIVE TO COMPLIANCE</w:t>
            </w:r>
          </w:p>
          <w:p w14:paraId="5A23B80F" w14:textId="77777777" w:rsidR="00F84028" w:rsidRDefault="00F84028" w:rsidP="00A34A62">
            <w:pPr>
              <w:pBdr>
                <w:top w:val="nil"/>
                <w:left w:val="nil"/>
                <w:bottom w:val="nil"/>
                <w:right w:val="nil"/>
                <w:between w:val="nil"/>
              </w:pBdr>
            </w:pPr>
          </w:p>
          <w:p w14:paraId="2759011A" w14:textId="77777777" w:rsidR="00F84028" w:rsidRDefault="00F84028" w:rsidP="00A34A62">
            <w:pPr>
              <w:pBdr>
                <w:top w:val="nil"/>
                <w:left w:val="nil"/>
                <w:bottom w:val="nil"/>
                <w:right w:val="nil"/>
                <w:between w:val="nil"/>
              </w:pBdr>
              <w:rPr>
                <w:sz w:val="22"/>
                <w:szCs w:val="22"/>
              </w:rPr>
            </w:pPr>
            <w:r w:rsidRPr="005841AD">
              <w:rPr>
                <w:sz w:val="22"/>
                <w:szCs w:val="22"/>
              </w:rPr>
              <w:t>While the list of credentials</w:t>
            </w:r>
            <w:r w:rsidR="000B4863">
              <w:rPr>
                <w:sz w:val="22"/>
                <w:szCs w:val="22"/>
              </w:rPr>
              <w:t xml:space="preserve"> </w:t>
            </w:r>
            <w:proofErr w:type="gramStart"/>
            <w:r w:rsidR="00E017B9">
              <w:rPr>
                <w:sz w:val="22"/>
                <w:szCs w:val="22"/>
              </w:rPr>
              <w:t>are</w:t>
            </w:r>
            <w:proofErr w:type="gramEnd"/>
            <w:r w:rsidRPr="005841AD">
              <w:rPr>
                <w:sz w:val="22"/>
                <w:szCs w:val="22"/>
              </w:rPr>
              <w:t xml:space="preserve"> identified below, information provided in Table 1.05 serves as evidence supporting Sub-standard 1.05.  As part of our most recent </w:t>
            </w:r>
            <w:r w:rsidR="00886B29">
              <w:rPr>
                <w:sz w:val="22"/>
                <w:szCs w:val="22"/>
              </w:rPr>
              <w:t xml:space="preserve">CAEP (formerly </w:t>
            </w:r>
            <w:r w:rsidRPr="005841AD">
              <w:rPr>
                <w:sz w:val="22"/>
                <w:szCs w:val="22"/>
              </w:rPr>
              <w:t>NCATE</w:t>
            </w:r>
            <w:r w:rsidR="00886B29">
              <w:rPr>
                <w:sz w:val="22"/>
                <w:szCs w:val="22"/>
              </w:rPr>
              <w:t>)</w:t>
            </w:r>
            <w:r w:rsidRPr="005841AD">
              <w:rPr>
                <w:sz w:val="22"/>
                <w:szCs w:val="22"/>
              </w:rPr>
              <w:t xml:space="preserve"> Self-Study and Leisure Studies Academic Program Review, Table 1.05 also serves to validate the competence and credentials required to demonstrate mastery of the requisite subject matter in the Leisure Studies Program.</w:t>
            </w:r>
          </w:p>
          <w:p w14:paraId="1C8BFA45" w14:textId="77777777" w:rsidR="00F84028" w:rsidRPr="00B55BD0" w:rsidRDefault="00F84028" w:rsidP="00F84028">
            <w:pPr>
              <w:jc w:val="both"/>
            </w:pPr>
          </w:p>
          <w:p w14:paraId="410CE8E8" w14:textId="77777777" w:rsidR="00F84028" w:rsidRPr="00F84028" w:rsidRDefault="00F84028" w:rsidP="00F84028">
            <w:pPr>
              <w:spacing w:after="240"/>
              <w:jc w:val="center"/>
              <w:rPr>
                <w:b/>
                <w:sz w:val="22"/>
                <w:szCs w:val="22"/>
              </w:rPr>
            </w:pPr>
            <w:r w:rsidRPr="00F84028">
              <w:rPr>
                <w:b/>
                <w:sz w:val="22"/>
                <w:szCs w:val="22"/>
              </w:rPr>
              <w:t xml:space="preserve">Table 1.05: Competency &amp; Credentials of Full-Time Faculty </w:t>
            </w:r>
          </w:p>
          <w:tbl>
            <w:tblPr>
              <w:tblW w:w="1242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2070"/>
              <w:gridCol w:w="4140"/>
              <w:gridCol w:w="3780"/>
            </w:tblGrid>
            <w:tr w:rsidR="00F84028" w:rsidRPr="00F84028" w14:paraId="639D5540" w14:textId="77777777" w:rsidTr="00413D1D">
              <w:tc>
                <w:tcPr>
                  <w:tcW w:w="2430" w:type="dxa"/>
                  <w:shd w:val="clear" w:color="auto" w:fill="auto"/>
                </w:tcPr>
                <w:p w14:paraId="274FDCD5" w14:textId="77777777" w:rsidR="00F84028" w:rsidRPr="00F84028" w:rsidRDefault="00F84028" w:rsidP="00F84028">
                  <w:pPr>
                    <w:jc w:val="center"/>
                    <w:rPr>
                      <w:b/>
                      <w:sz w:val="22"/>
                      <w:szCs w:val="22"/>
                    </w:rPr>
                  </w:pPr>
                  <w:r w:rsidRPr="00F84028">
                    <w:rPr>
                      <w:b/>
                      <w:sz w:val="22"/>
                      <w:szCs w:val="22"/>
                    </w:rPr>
                    <w:t>Faculty</w:t>
                  </w:r>
                </w:p>
              </w:tc>
              <w:tc>
                <w:tcPr>
                  <w:tcW w:w="2070" w:type="dxa"/>
                  <w:shd w:val="clear" w:color="auto" w:fill="auto"/>
                </w:tcPr>
                <w:p w14:paraId="3DD794F8" w14:textId="77777777" w:rsidR="00F84028" w:rsidRPr="00F84028" w:rsidRDefault="00F84028" w:rsidP="00F84028">
                  <w:pPr>
                    <w:jc w:val="center"/>
                    <w:rPr>
                      <w:b/>
                      <w:sz w:val="22"/>
                      <w:szCs w:val="22"/>
                    </w:rPr>
                  </w:pPr>
                  <w:r w:rsidRPr="00F84028">
                    <w:rPr>
                      <w:b/>
                      <w:sz w:val="22"/>
                      <w:szCs w:val="22"/>
                    </w:rPr>
                    <w:t>Agency</w:t>
                  </w:r>
                </w:p>
              </w:tc>
              <w:tc>
                <w:tcPr>
                  <w:tcW w:w="4140" w:type="dxa"/>
                  <w:shd w:val="clear" w:color="auto" w:fill="auto"/>
                </w:tcPr>
                <w:p w14:paraId="127AD3C6" w14:textId="77777777" w:rsidR="00F84028" w:rsidRPr="00F84028" w:rsidRDefault="00F84028" w:rsidP="00F84028">
                  <w:pPr>
                    <w:jc w:val="center"/>
                    <w:rPr>
                      <w:b/>
                      <w:sz w:val="22"/>
                      <w:szCs w:val="22"/>
                    </w:rPr>
                  </w:pPr>
                  <w:r w:rsidRPr="00F84028">
                    <w:rPr>
                      <w:b/>
                      <w:sz w:val="22"/>
                      <w:szCs w:val="22"/>
                    </w:rPr>
                    <w:t>Area of Certification or Specialized Training</w:t>
                  </w:r>
                </w:p>
              </w:tc>
              <w:tc>
                <w:tcPr>
                  <w:tcW w:w="3780" w:type="dxa"/>
                  <w:shd w:val="clear" w:color="auto" w:fill="auto"/>
                </w:tcPr>
                <w:p w14:paraId="0D1B1911" w14:textId="77777777" w:rsidR="00F84028" w:rsidRPr="00F84028" w:rsidRDefault="00F84028" w:rsidP="00F84028">
                  <w:pPr>
                    <w:jc w:val="center"/>
                    <w:rPr>
                      <w:b/>
                      <w:sz w:val="22"/>
                      <w:szCs w:val="22"/>
                    </w:rPr>
                  </w:pPr>
                  <w:r w:rsidRPr="00F84028">
                    <w:rPr>
                      <w:b/>
                      <w:sz w:val="22"/>
                      <w:szCs w:val="22"/>
                    </w:rPr>
                    <w:t>Certificate No. (Exp Date)</w:t>
                  </w:r>
                </w:p>
              </w:tc>
            </w:tr>
            <w:tr w:rsidR="00BC76BD" w:rsidRPr="00F84028" w14:paraId="3D6017D6" w14:textId="77777777" w:rsidTr="00413D1D">
              <w:trPr>
                <w:trHeight w:val="395"/>
              </w:trPr>
              <w:tc>
                <w:tcPr>
                  <w:tcW w:w="2430" w:type="dxa"/>
                  <w:shd w:val="clear" w:color="auto" w:fill="auto"/>
                </w:tcPr>
                <w:p w14:paraId="25DC5B4F" w14:textId="77777777" w:rsidR="00BC76BD" w:rsidRDefault="00BC76BD" w:rsidP="00BC76BD">
                  <w:pPr>
                    <w:spacing w:line="276" w:lineRule="auto"/>
                    <w:rPr>
                      <w:sz w:val="22"/>
                      <w:szCs w:val="22"/>
                    </w:rPr>
                  </w:pPr>
                </w:p>
                <w:p w14:paraId="11A79E20" w14:textId="77777777" w:rsidR="00BC76BD" w:rsidRPr="00F84028" w:rsidRDefault="00AD13A9" w:rsidP="00BC76BD">
                  <w:pPr>
                    <w:spacing w:line="276" w:lineRule="auto"/>
                    <w:rPr>
                      <w:sz w:val="22"/>
                      <w:szCs w:val="22"/>
                    </w:rPr>
                  </w:pPr>
                  <w:hyperlink r:id="rId24" w:history="1">
                    <w:r w:rsidR="00BC76BD" w:rsidRPr="001130F3">
                      <w:rPr>
                        <w:rStyle w:val="Hyperlink"/>
                        <w:sz w:val="22"/>
                        <w:szCs w:val="22"/>
                      </w:rPr>
                      <w:t>Rodney Blackman</w:t>
                    </w:r>
                  </w:hyperlink>
                </w:p>
              </w:tc>
              <w:tc>
                <w:tcPr>
                  <w:tcW w:w="2070" w:type="dxa"/>
                  <w:shd w:val="clear" w:color="auto" w:fill="auto"/>
                </w:tcPr>
                <w:p w14:paraId="6669DC7B" w14:textId="77777777" w:rsidR="00BC76BD" w:rsidRPr="0064691D" w:rsidRDefault="00BC76BD" w:rsidP="00BC76BD">
                  <w:pPr>
                    <w:spacing w:line="276" w:lineRule="auto"/>
                    <w:rPr>
                      <w:sz w:val="22"/>
                      <w:szCs w:val="22"/>
                    </w:rPr>
                  </w:pPr>
                  <w:r w:rsidRPr="0064691D">
                    <w:rPr>
                      <w:sz w:val="22"/>
                      <w:szCs w:val="22"/>
                    </w:rPr>
                    <w:t>Indiana Univ.</w:t>
                  </w:r>
                </w:p>
                <w:p w14:paraId="063C56FE" w14:textId="77777777" w:rsidR="00BC76BD" w:rsidRPr="0064691D" w:rsidRDefault="00BC76BD" w:rsidP="00BC76BD">
                  <w:pPr>
                    <w:spacing w:line="276" w:lineRule="auto"/>
                    <w:rPr>
                      <w:sz w:val="22"/>
                      <w:szCs w:val="22"/>
                    </w:rPr>
                  </w:pPr>
                  <w:r w:rsidRPr="0064691D">
                    <w:rPr>
                      <w:sz w:val="22"/>
                      <w:szCs w:val="22"/>
                    </w:rPr>
                    <w:t>Univ. of N. Iowa</w:t>
                  </w:r>
                </w:p>
              </w:tc>
              <w:tc>
                <w:tcPr>
                  <w:tcW w:w="4140" w:type="dxa"/>
                  <w:shd w:val="clear" w:color="auto" w:fill="auto"/>
                </w:tcPr>
                <w:p w14:paraId="53E20EDC" w14:textId="77777777" w:rsidR="00BC76BD" w:rsidRPr="0064691D" w:rsidRDefault="00BC76BD" w:rsidP="00BC76BD">
                  <w:pPr>
                    <w:spacing w:line="276" w:lineRule="auto"/>
                    <w:rPr>
                      <w:sz w:val="22"/>
                      <w:szCs w:val="22"/>
                    </w:rPr>
                  </w:pPr>
                  <w:r w:rsidRPr="0064691D">
                    <w:rPr>
                      <w:sz w:val="22"/>
                      <w:szCs w:val="22"/>
                    </w:rPr>
                    <w:t>Recreation Administration; Law</w:t>
                  </w:r>
                </w:p>
                <w:p w14:paraId="2260FDCB" w14:textId="77777777" w:rsidR="00BC76BD" w:rsidRPr="00BC76BD" w:rsidRDefault="00BC76BD" w:rsidP="00BC76BD">
                  <w:pPr>
                    <w:spacing w:line="276" w:lineRule="auto"/>
                    <w:rPr>
                      <w:sz w:val="22"/>
                      <w:szCs w:val="22"/>
                    </w:rPr>
                  </w:pPr>
                  <w:r w:rsidRPr="0064691D">
                    <w:rPr>
                      <w:sz w:val="22"/>
                      <w:szCs w:val="22"/>
                    </w:rPr>
                    <w:t>Leisure Services Program Management</w:t>
                  </w:r>
                </w:p>
              </w:tc>
              <w:tc>
                <w:tcPr>
                  <w:tcW w:w="3780" w:type="dxa"/>
                  <w:shd w:val="clear" w:color="auto" w:fill="auto"/>
                </w:tcPr>
                <w:p w14:paraId="7DF50F7D" w14:textId="77777777" w:rsidR="00BC76BD" w:rsidRPr="00F84028" w:rsidRDefault="00BC76BD" w:rsidP="00BC76BD">
                  <w:pPr>
                    <w:spacing w:line="276" w:lineRule="auto"/>
                    <w:rPr>
                      <w:sz w:val="22"/>
                      <w:szCs w:val="22"/>
                    </w:rPr>
                  </w:pPr>
                  <w:r w:rsidRPr="00F84028">
                    <w:rPr>
                      <w:sz w:val="22"/>
                      <w:szCs w:val="22"/>
                    </w:rPr>
                    <w:t>N/A</w:t>
                  </w:r>
                </w:p>
              </w:tc>
            </w:tr>
            <w:tr w:rsidR="00BC76BD" w:rsidRPr="00F84028" w14:paraId="772122FD" w14:textId="77777777" w:rsidTr="00413D1D">
              <w:trPr>
                <w:trHeight w:val="350"/>
              </w:trPr>
              <w:tc>
                <w:tcPr>
                  <w:tcW w:w="2430" w:type="dxa"/>
                  <w:shd w:val="clear" w:color="auto" w:fill="auto"/>
                </w:tcPr>
                <w:p w14:paraId="2A7F3619" w14:textId="77777777" w:rsidR="00BC76BD" w:rsidRDefault="00BC76BD" w:rsidP="00BC76BD">
                  <w:pPr>
                    <w:spacing w:line="276" w:lineRule="auto"/>
                    <w:rPr>
                      <w:sz w:val="22"/>
                      <w:szCs w:val="22"/>
                    </w:rPr>
                  </w:pPr>
                </w:p>
                <w:p w14:paraId="6D4B3040" w14:textId="77777777" w:rsidR="00397C3E" w:rsidRDefault="00397C3E" w:rsidP="00BC76BD">
                  <w:pPr>
                    <w:spacing w:line="276" w:lineRule="auto"/>
                    <w:rPr>
                      <w:sz w:val="22"/>
                      <w:szCs w:val="22"/>
                    </w:rPr>
                  </w:pPr>
                </w:p>
                <w:p w14:paraId="7886F8EA" w14:textId="77777777" w:rsidR="00397C3E" w:rsidRDefault="00397C3E" w:rsidP="00BC76BD">
                  <w:pPr>
                    <w:spacing w:line="276" w:lineRule="auto"/>
                    <w:rPr>
                      <w:sz w:val="22"/>
                      <w:szCs w:val="22"/>
                    </w:rPr>
                  </w:pPr>
                </w:p>
                <w:p w14:paraId="6D0817F9" w14:textId="77777777" w:rsidR="00397C3E" w:rsidRDefault="00397C3E" w:rsidP="00BC76BD">
                  <w:pPr>
                    <w:spacing w:line="276" w:lineRule="auto"/>
                    <w:rPr>
                      <w:sz w:val="22"/>
                      <w:szCs w:val="22"/>
                    </w:rPr>
                  </w:pPr>
                </w:p>
                <w:p w14:paraId="6A8CAC1B" w14:textId="77777777" w:rsidR="00BC76BD" w:rsidRPr="00F84028" w:rsidRDefault="00AD13A9" w:rsidP="00BC76BD">
                  <w:pPr>
                    <w:spacing w:line="276" w:lineRule="auto"/>
                    <w:rPr>
                      <w:sz w:val="22"/>
                      <w:szCs w:val="22"/>
                    </w:rPr>
                  </w:pPr>
                  <w:hyperlink r:id="rId25" w:history="1">
                    <w:r w:rsidR="00BC76BD" w:rsidRPr="001130F3">
                      <w:rPr>
                        <w:rStyle w:val="Hyperlink"/>
                        <w:sz w:val="22"/>
                        <w:szCs w:val="22"/>
                      </w:rPr>
                      <w:t>Breleisha Gilbert</w:t>
                    </w:r>
                  </w:hyperlink>
                </w:p>
              </w:tc>
              <w:tc>
                <w:tcPr>
                  <w:tcW w:w="2070" w:type="dxa"/>
                  <w:shd w:val="clear" w:color="auto" w:fill="auto"/>
                </w:tcPr>
                <w:p w14:paraId="31B3835E" w14:textId="77777777" w:rsidR="00BC76BD" w:rsidRPr="00F84028" w:rsidRDefault="000B4863" w:rsidP="00BC76BD">
                  <w:pPr>
                    <w:spacing w:line="276" w:lineRule="auto"/>
                    <w:rPr>
                      <w:sz w:val="22"/>
                      <w:szCs w:val="22"/>
                    </w:rPr>
                  </w:pPr>
                  <w:r>
                    <w:rPr>
                      <w:sz w:val="22"/>
                      <w:szCs w:val="22"/>
                    </w:rPr>
                    <w:t>NCTRC</w:t>
                  </w:r>
                </w:p>
                <w:p w14:paraId="4EC374C8" w14:textId="77777777" w:rsidR="00BC76BD" w:rsidRDefault="000B4863" w:rsidP="00BC76BD">
                  <w:pPr>
                    <w:spacing w:line="276" w:lineRule="auto"/>
                    <w:rPr>
                      <w:sz w:val="22"/>
                      <w:szCs w:val="22"/>
                    </w:rPr>
                  </w:pPr>
                  <w:r>
                    <w:rPr>
                      <w:sz w:val="22"/>
                      <w:szCs w:val="22"/>
                    </w:rPr>
                    <w:t>NRPA</w:t>
                  </w:r>
                </w:p>
                <w:p w14:paraId="3B63E902" w14:textId="77777777" w:rsidR="000B4863" w:rsidRPr="00F84028" w:rsidRDefault="000B4863" w:rsidP="00BC76BD">
                  <w:pPr>
                    <w:spacing w:line="276" w:lineRule="auto"/>
                    <w:rPr>
                      <w:sz w:val="22"/>
                      <w:szCs w:val="22"/>
                    </w:rPr>
                  </w:pPr>
                  <w:r>
                    <w:rPr>
                      <w:sz w:val="22"/>
                      <w:szCs w:val="22"/>
                    </w:rPr>
                    <w:t>American Red Cross</w:t>
                  </w:r>
                </w:p>
              </w:tc>
              <w:tc>
                <w:tcPr>
                  <w:tcW w:w="4140" w:type="dxa"/>
                  <w:shd w:val="clear" w:color="auto" w:fill="auto"/>
                </w:tcPr>
                <w:p w14:paraId="02EECF17" w14:textId="77777777" w:rsidR="00397C3E" w:rsidRPr="0064691D" w:rsidRDefault="00397C3E" w:rsidP="00397C3E">
                  <w:pPr>
                    <w:spacing w:line="276" w:lineRule="auto"/>
                    <w:rPr>
                      <w:sz w:val="22"/>
                      <w:szCs w:val="22"/>
                    </w:rPr>
                  </w:pPr>
                  <w:r w:rsidRPr="0064691D">
                    <w:rPr>
                      <w:sz w:val="22"/>
                      <w:szCs w:val="22"/>
                    </w:rPr>
                    <w:t>C</w:t>
                  </w:r>
                  <w:r w:rsidR="0064691D" w:rsidRPr="0064691D">
                    <w:rPr>
                      <w:sz w:val="22"/>
                      <w:szCs w:val="22"/>
                    </w:rPr>
                    <w:t>TRS</w:t>
                  </w:r>
                </w:p>
                <w:p w14:paraId="1E8B6546" w14:textId="77777777" w:rsidR="00397C3E" w:rsidRPr="00397C3E" w:rsidRDefault="00397C3E" w:rsidP="00397C3E">
                  <w:pPr>
                    <w:spacing w:line="276" w:lineRule="auto"/>
                    <w:rPr>
                      <w:sz w:val="22"/>
                      <w:szCs w:val="22"/>
                    </w:rPr>
                  </w:pPr>
                  <w:r w:rsidRPr="00397C3E">
                    <w:rPr>
                      <w:sz w:val="22"/>
                      <w:szCs w:val="22"/>
                    </w:rPr>
                    <w:t>Aquatic Faculty Operator (AFO)</w:t>
                  </w:r>
                </w:p>
                <w:p w14:paraId="64B8DF95" w14:textId="77777777" w:rsidR="00397C3E" w:rsidRPr="00397C3E" w:rsidRDefault="00397C3E" w:rsidP="00397C3E">
                  <w:pPr>
                    <w:spacing w:line="276" w:lineRule="auto"/>
                    <w:rPr>
                      <w:sz w:val="22"/>
                      <w:szCs w:val="22"/>
                    </w:rPr>
                  </w:pPr>
                  <w:r w:rsidRPr="00397C3E">
                    <w:rPr>
                      <w:sz w:val="22"/>
                      <w:szCs w:val="22"/>
                    </w:rPr>
                    <w:t>Lifeguard</w:t>
                  </w:r>
                  <w:r w:rsidR="0064691D">
                    <w:rPr>
                      <w:sz w:val="22"/>
                      <w:szCs w:val="22"/>
                    </w:rPr>
                    <w:t xml:space="preserve"> (ARC)</w:t>
                  </w:r>
                </w:p>
                <w:p w14:paraId="23664DF8" w14:textId="77777777" w:rsidR="00397C3E" w:rsidRPr="00397C3E" w:rsidRDefault="00397C3E" w:rsidP="00397C3E">
                  <w:pPr>
                    <w:spacing w:line="276" w:lineRule="auto"/>
                    <w:rPr>
                      <w:sz w:val="22"/>
                      <w:szCs w:val="22"/>
                    </w:rPr>
                  </w:pPr>
                  <w:r w:rsidRPr="00397C3E">
                    <w:rPr>
                      <w:sz w:val="22"/>
                      <w:szCs w:val="22"/>
                    </w:rPr>
                    <w:t>Basic Water Safety</w:t>
                  </w:r>
                  <w:r w:rsidR="0064691D">
                    <w:rPr>
                      <w:sz w:val="22"/>
                      <w:szCs w:val="22"/>
                    </w:rPr>
                    <w:t xml:space="preserve"> (ARC)</w:t>
                  </w:r>
                </w:p>
                <w:p w14:paraId="26C9D9B8" w14:textId="77777777" w:rsidR="00BC76BD" w:rsidRPr="00F84028" w:rsidRDefault="00397C3E" w:rsidP="00397C3E">
                  <w:pPr>
                    <w:spacing w:line="276" w:lineRule="auto"/>
                    <w:rPr>
                      <w:sz w:val="22"/>
                      <w:szCs w:val="22"/>
                    </w:rPr>
                  </w:pPr>
                  <w:r w:rsidRPr="00397C3E">
                    <w:rPr>
                      <w:sz w:val="22"/>
                      <w:szCs w:val="22"/>
                    </w:rPr>
                    <w:t>Swim Instructor</w:t>
                  </w:r>
                  <w:r w:rsidR="0064691D">
                    <w:rPr>
                      <w:sz w:val="22"/>
                      <w:szCs w:val="22"/>
                    </w:rPr>
                    <w:t xml:space="preserve"> (ARC)</w:t>
                  </w:r>
                </w:p>
              </w:tc>
              <w:tc>
                <w:tcPr>
                  <w:tcW w:w="3780" w:type="dxa"/>
                  <w:shd w:val="clear" w:color="auto" w:fill="auto"/>
                </w:tcPr>
                <w:p w14:paraId="28B22B48" w14:textId="77777777" w:rsidR="00397C3E" w:rsidRPr="0064691D" w:rsidRDefault="00397C3E" w:rsidP="00397C3E">
                  <w:pPr>
                    <w:spacing w:line="276" w:lineRule="auto"/>
                    <w:rPr>
                      <w:sz w:val="22"/>
                      <w:szCs w:val="22"/>
                    </w:rPr>
                  </w:pPr>
                  <w:r w:rsidRPr="0064691D">
                    <w:rPr>
                      <w:sz w:val="22"/>
                      <w:szCs w:val="22"/>
                    </w:rPr>
                    <w:t>(68361)   9/30/2026</w:t>
                  </w:r>
                </w:p>
                <w:p w14:paraId="56332EEA" w14:textId="77777777" w:rsidR="00397C3E" w:rsidRPr="0064691D" w:rsidRDefault="00397C3E" w:rsidP="00397C3E">
                  <w:pPr>
                    <w:spacing w:line="276" w:lineRule="auto"/>
                    <w:rPr>
                      <w:sz w:val="22"/>
                      <w:szCs w:val="22"/>
                    </w:rPr>
                  </w:pPr>
                  <w:r w:rsidRPr="0064691D">
                    <w:rPr>
                      <w:sz w:val="22"/>
                      <w:szCs w:val="22"/>
                    </w:rPr>
                    <w:t>December 2027</w:t>
                  </w:r>
                </w:p>
                <w:p w14:paraId="049BA4F9" w14:textId="77777777" w:rsidR="00397C3E" w:rsidRPr="0064691D" w:rsidRDefault="00397C3E" w:rsidP="00397C3E">
                  <w:pPr>
                    <w:spacing w:line="276" w:lineRule="auto"/>
                    <w:rPr>
                      <w:sz w:val="22"/>
                      <w:szCs w:val="22"/>
                    </w:rPr>
                  </w:pPr>
                  <w:r w:rsidRPr="0064691D">
                    <w:rPr>
                      <w:sz w:val="22"/>
                      <w:szCs w:val="22"/>
                    </w:rPr>
                    <w:t>September 2025</w:t>
                  </w:r>
                </w:p>
                <w:p w14:paraId="62148F64" w14:textId="77777777" w:rsidR="00397C3E" w:rsidRPr="0064691D" w:rsidRDefault="00397C3E" w:rsidP="00397C3E">
                  <w:pPr>
                    <w:spacing w:line="276" w:lineRule="auto"/>
                    <w:rPr>
                      <w:sz w:val="22"/>
                      <w:szCs w:val="22"/>
                    </w:rPr>
                  </w:pPr>
                  <w:r w:rsidRPr="0064691D">
                    <w:rPr>
                      <w:sz w:val="22"/>
                      <w:szCs w:val="22"/>
                    </w:rPr>
                    <w:t>June 2026</w:t>
                  </w:r>
                </w:p>
                <w:p w14:paraId="49CDCC3D" w14:textId="77777777" w:rsidR="00BC76BD" w:rsidRPr="00F84028" w:rsidRDefault="00397C3E" w:rsidP="00397C3E">
                  <w:pPr>
                    <w:spacing w:line="276" w:lineRule="auto"/>
                    <w:rPr>
                      <w:sz w:val="22"/>
                      <w:szCs w:val="22"/>
                    </w:rPr>
                  </w:pPr>
                  <w:r w:rsidRPr="0064691D">
                    <w:rPr>
                      <w:sz w:val="22"/>
                      <w:szCs w:val="22"/>
                    </w:rPr>
                    <w:t>March 2027</w:t>
                  </w:r>
                </w:p>
              </w:tc>
            </w:tr>
            <w:tr w:rsidR="00BC76BD" w:rsidRPr="00F84028" w14:paraId="051C2DC2" w14:textId="77777777" w:rsidTr="00413D1D">
              <w:tc>
                <w:tcPr>
                  <w:tcW w:w="2430" w:type="dxa"/>
                  <w:shd w:val="clear" w:color="auto" w:fill="auto"/>
                </w:tcPr>
                <w:p w14:paraId="4D483427" w14:textId="77777777" w:rsidR="00BC76BD" w:rsidRPr="00F84028" w:rsidRDefault="00AD13A9" w:rsidP="00BC76BD">
                  <w:pPr>
                    <w:spacing w:line="276" w:lineRule="auto"/>
                    <w:rPr>
                      <w:sz w:val="22"/>
                      <w:szCs w:val="22"/>
                    </w:rPr>
                  </w:pPr>
                  <w:hyperlink r:id="rId26" w:history="1">
                    <w:r w:rsidR="00BC76BD" w:rsidRPr="001130F3">
                      <w:rPr>
                        <w:rStyle w:val="Hyperlink"/>
                        <w:sz w:val="22"/>
                        <w:szCs w:val="22"/>
                      </w:rPr>
                      <w:t>Theresa Gray-Jacobs</w:t>
                    </w:r>
                  </w:hyperlink>
                </w:p>
              </w:tc>
              <w:tc>
                <w:tcPr>
                  <w:tcW w:w="2070" w:type="dxa"/>
                  <w:shd w:val="clear" w:color="auto" w:fill="auto"/>
                </w:tcPr>
                <w:p w14:paraId="660599E7" w14:textId="77777777" w:rsidR="00BC76BD" w:rsidRDefault="006D5ECF" w:rsidP="00BC76BD">
                  <w:pPr>
                    <w:spacing w:line="276" w:lineRule="auto"/>
                    <w:rPr>
                      <w:sz w:val="22"/>
                      <w:szCs w:val="22"/>
                    </w:rPr>
                  </w:pPr>
                  <w:r>
                    <w:rPr>
                      <w:sz w:val="22"/>
                      <w:szCs w:val="22"/>
                    </w:rPr>
                    <w:t>NCTRC</w:t>
                  </w:r>
                </w:p>
                <w:p w14:paraId="7FEE15AB" w14:textId="77777777" w:rsidR="001E08A4" w:rsidRPr="00F84028" w:rsidRDefault="001E08A4" w:rsidP="00BC76BD">
                  <w:pPr>
                    <w:spacing w:line="276" w:lineRule="auto"/>
                    <w:rPr>
                      <w:sz w:val="22"/>
                      <w:szCs w:val="22"/>
                    </w:rPr>
                  </w:pPr>
                  <w:r>
                    <w:rPr>
                      <w:sz w:val="22"/>
                      <w:szCs w:val="22"/>
                    </w:rPr>
                    <w:t>American Red Cross</w:t>
                  </w:r>
                </w:p>
              </w:tc>
              <w:tc>
                <w:tcPr>
                  <w:tcW w:w="4140" w:type="dxa"/>
                  <w:shd w:val="clear" w:color="auto" w:fill="auto"/>
                </w:tcPr>
                <w:p w14:paraId="6BC250C2" w14:textId="77777777" w:rsidR="00BC76BD" w:rsidRDefault="00BC76BD" w:rsidP="00BC76BD">
                  <w:pPr>
                    <w:spacing w:line="276" w:lineRule="auto"/>
                    <w:rPr>
                      <w:sz w:val="22"/>
                      <w:szCs w:val="22"/>
                    </w:rPr>
                  </w:pPr>
                  <w:r w:rsidRPr="00F84028">
                    <w:rPr>
                      <w:sz w:val="22"/>
                      <w:szCs w:val="22"/>
                    </w:rPr>
                    <w:t>C</w:t>
                  </w:r>
                  <w:r w:rsidR="0064691D">
                    <w:rPr>
                      <w:sz w:val="22"/>
                      <w:szCs w:val="22"/>
                    </w:rPr>
                    <w:t>TRS</w:t>
                  </w:r>
                </w:p>
                <w:p w14:paraId="18A10443" w14:textId="77777777" w:rsidR="001E08A4" w:rsidRPr="00F84028" w:rsidRDefault="001E08A4" w:rsidP="00BC76BD">
                  <w:pPr>
                    <w:spacing w:line="276" w:lineRule="auto"/>
                    <w:rPr>
                      <w:sz w:val="22"/>
                      <w:szCs w:val="22"/>
                    </w:rPr>
                  </w:pPr>
                  <w:r>
                    <w:rPr>
                      <w:sz w:val="22"/>
                      <w:szCs w:val="22"/>
                    </w:rPr>
                    <w:t>CPR/First Aid Instructor</w:t>
                  </w:r>
                </w:p>
              </w:tc>
              <w:tc>
                <w:tcPr>
                  <w:tcW w:w="3780" w:type="dxa"/>
                  <w:shd w:val="clear" w:color="auto" w:fill="auto"/>
                </w:tcPr>
                <w:p w14:paraId="742D3376" w14:textId="7221E506" w:rsidR="00BC76BD" w:rsidRPr="00F84028" w:rsidRDefault="00E50E8A" w:rsidP="00BC76BD">
                  <w:pPr>
                    <w:spacing w:line="276" w:lineRule="auto"/>
                    <w:rPr>
                      <w:sz w:val="22"/>
                      <w:szCs w:val="22"/>
                    </w:rPr>
                  </w:pPr>
                  <w:r>
                    <w:rPr>
                      <w:sz w:val="22"/>
                      <w:szCs w:val="22"/>
                    </w:rPr>
                    <w:t>To Be Provided</w:t>
                  </w:r>
                </w:p>
              </w:tc>
            </w:tr>
            <w:tr w:rsidR="00BC76BD" w:rsidRPr="00F84028" w14:paraId="3E14390E" w14:textId="77777777" w:rsidTr="00413D1D">
              <w:tc>
                <w:tcPr>
                  <w:tcW w:w="2430" w:type="dxa"/>
                  <w:shd w:val="clear" w:color="auto" w:fill="auto"/>
                </w:tcPr>
                <w:p w14:paraId="25141091" w14:textId="77777777" w:rsidR="00BC76BD" w:rsidRPr="00F84028" w:rsidRDefault="00AD13A9" w:rsidP="00BC76BD">
                  <w:pPr>
                    <w:spacing w:line="276" w:lineRule="auto"/>
                    <w:rPr>
                      <w:sz w:val="22"/>
                      <w:szCs w:val="22"/>
                    </w:rPr>
                  </w:pPr>
                  <w:hyperlink r:id="rId27" w:history="1">
                    <w:r w:rsidR="00BC76BD" w:rsidRPr="001130F3">
                      <w:rPr>
                        <w:rStyle w:val="Hyperlink"/>
                        <w:sz w:val="22"/>
                        <w:szCs w:val="22"/>
                      </w:rPr>
                      <w:t>Catalina Palacios</w:t>
                    </w:r>
                  </w:hyperlink>
                </w:p>
              </w:tc>
              <w:tc>
                <w:tcPr>
                  <w:tcW w:w="2070" w:type="dxa"/>
                  <w:shd w:val="clear" w:color="auto" w:fill="auto"/>
                </w:tcPr>
                <w:p w14:paraId="0DCC6125" w14:textId="4395ED63" w:rsidR="00BC76BD" w:rsidRPr="00F84028" w:rsidRDefault="00E50E8A" w:rsidP="00BC76BD">
                  <w:pPr>
                    <w:spacing w:line="276" w:lineRule="auto"/>
                    <w:rPr>
                      <w:sz w:val="22"/>
                      <w:szCs w:val="22"/>
                    </w:rPr>
                  </w:pPr>
                  <w:r>
                    <w:rPr>
                      <w:sz w:val="22"/>
                      <w:szCs w:val="22"/>
                    </w:rPr>
                    <w:t>COAPRT</w:t>
                  </w:r>
                </w:p>
              </w:tc>
              <w:tc>
                <w:tcPr>
                  <w:tcW w:w="4140" w:type="dxa"/>
                  <w:shd w:val="clear" w:color="auto" w:fill="auto"/>
                </w:tcPr>
                <w:p w14:paraId="74B79371" w14:textId="7A8C4CB0" w:rsidR="00BC76BD" w:rsidRPr="00F84028" w:rsidRDefault="00E50E8A" w:rsidP="00BC76BD">
                  <w:pPr>
                    <w:spacing w:line="276" w:lineRule="auto"/>
                    <w:rPr>
                      <w:sz w:val="22"/>
                      <w:szCs w:val="22"/>
                    </w:rPr>
                  </w:pPr>
                  <w:r>
                    <w:rPr>
                      <w:sz w:val="22"/>
                      <w:szCs w:val="22"/>
                    </w:rPr>
                    <w:t>Online Training Certificate</w:t>
                  </w:r>
                </w:p>
              </w:tc>
              <w:tc>
                <w:tcPr>
                  <w:tcW w:w="3780" w:type="dxa"/>
                  <w:shd w:val="clear" w:color="auto" w:fill="auto"/>
                </w:tcPr>
                <w:p w14:paraId="41A04F6F" w14:textId="03C6BF9C" w:rsidR="00BC76BD" w:rsidRPr="00F84028" w:rsidRDefault="00E50E8A" w:rsidP="00BC76BD">
                  <w:pPr>
                    <w:spacing w:line="276" w:lineRule="auto"/>
                    <w:rPr>
                      <w:sz w:val="22"/>
                      <w:szCs w:val="22"/>
                    </w:rPr>
                  </w:pPr>
                  <w:r>
                    <w:rPr>
                      <w:sz w:val="22"/>
                      <w:szCs w:val="22"/>
                    </w:rPr>
                    <w:t>N/A</w:t>
                  </w:r>
                </w:p>
              </w:tc>
            </w:tr>
          </w:tbl>
          <w:p w14:paraId="28DD9EDC" w14:textId="77777777" w:rsidR="00F84028" w:rsidRPr="00514CFD" w:rsidRDefault="00F84028" w:rsidP="00A34A62">
            <w:pPr>
              <w:pBdr>
                <w:top w:val="nil"/>
                <w:left w:val="nil"/>
                <w:bottom w:val="nil"/>
                <w:right w:val="nil"/>
                <w:between w:val="nil"/>
              </w:pBdr>
            </w:pPr>
          </w:p>
        </w:tc>
      </w:tr>
      <w:tr w:rsidR="00A34A62" w:rsidRPr="00514CFD" w14:paraId="2F3B2BB4" w14:textId="77777777" w:rsidTr="00A34A62">
        <w:trPr>
          <w:trHeight w:val="880"/>
        </w:trPr>
        <w:tc>
          <w:tcPr>
            <w:tcW w:w="14315" w:type="dxa"/>
            <w:shd w:val="clear" w:color="auto" w:fill="auto"/>
            <w:tcMar>
              <w:top w:w="0" w:type="dxa"/>
              <w:left w:w="0" w:type="dxa"/>
              <w:bottom w:w="0" w:type="dxa"/>
              <w:right w:w="0" w:type="dxa"/>
            </w:tcMar>
          </w:tcPr>
          <w:p w14:paraId="5C62522F" w14:textId="77777777" w:rsidR="00A34A62" w:rsidRDefault="00A34A62" w:rsidP="00A34A62">
            <w:pPr>
              <w:pBdr>
                <w:top w:val="nil"/>
                <w:left w:val="nil"/>
                <w:bottom w:val="nil"/>
                <w:right w:val="nil"/>
                <w:between w:val="nil"/>
              </w:pBdr>
              <w:rPr>
                <w:b/>
              </w:rPr>
            </w:pPr>
            <w:r w:rsidRPr="00514CFD">
              <w:rPr>
                <w:b/>
              </w:rPr>
              <w:t>LINK(S)</w:t>
            </w:r>
          </w:p>
          <w:p w14:paraId="42F7C2B2" w14:textId="77777777" w:rsidR="009B69F0" w:rsidRDefault="009B69F0" w:rsidP="00A34A62">
            <w:pPr>
              <w:pBdr>
                <w:top w:val="nil"/>
                <w:left w:val="nil"/>
                <w:bottom w:val="nil"/>
                <w:right w:val="nil"/>
                <w:between w:val="nil"/>
              </w:pBdr>
              <w:rPr>
                <w:b/>
              </w:rPr>
            </w:pPr>
          </w:p>
          <w:p w14:paraId="35F4F68A" w14:textId="77777777" w:rsidR="009B69F0" w:rsidRPr="00101A37" w:rsidRDefault="00AD13A9" w:rsidP="00473471">
            <w:pPr>
              <w:pBdr>
                <w:top w:val="nil"/>
                <w:left w:val="nil"/>
                <w:bottom w:val="nil"/>
                <w:right w:val="nil"/>
                <w:between w:val="nil"/>
              </w:pBdr>
              <w:rPr>
                <w:b/>
              </w:rPr>
            </w:pPr>
            <w:hyperlink r:id="rId28" w:history="1">
              <w:r w:rsidR="00473471" w:rsidRPr="00101A37">
                <w:rPr>
                  <w:rStyle w:val="Hyperlink"/>
                  <w:b/>
                  <w:color w:val="auto"/>
                </w:rPr>
                <w:t>LSP Faculty CV</w:t>
              </w:r>
            </w:hyperlink>
          </w:p>
          <w:p w14:paraId="11A2D7BD" w14:textId="77777777" w:rsidR="00473471" w:rsidRPr="009B69F0" w:rsidRDefault="00473471" w:rsidP="00473471">
            <w:pPr>
              <w:pBdr>
                <w:top w:val="nil"/>
                <w:left w:val="nil"/>
                <w:bottom w:val="nil"/>
                <w:right w:val="nil"/>
                <w:between w:val="nil"/>
              </w:pBdr>
              <w:rPr>
                <w:color w:val="FF0000"/>
              </w:rPr>
            </w:pPr>
          </w:p>
        </w:tc>
      </w:tr>
    </w:tbl>
    <w:p w14:paraId="0C085B28" w14:textId="77777777" w:rsidR="00A34A62" w:rsidRDefault="00A34A62"/>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A34A62" w:rsidRPr="00514CFD" w14:paraId="1E66104E" w14:textId="77777777" w:rsidTr="003A5655">
        <w:trPr>
          <w:tblHeader/>
        </w:trPr>
        <w:tc>
          <w:tcPr>
            <w:tcW w:w="14315" w:type="dxa"/>
            <w:shd w:val="clear" w:color="auto" w:fill="C1C1C1"/>
            <w:tcMar>
              <w:top w:w="0" w:type="dxa"/>
              <w:left w:w="0" w:type="dxa"/>
              <w:bottom w:w="0" w:type="dxa"/>
              <w:right w:w="0" w:type="dxa"/>
            </w:tcMar>
          </w:tcPr>
          <w:p w14:paraId="379DBAF0" w14:textId="77777777" w:rsidR="00480A49" w:rsidRPr="00514CFD" w:rsidRDefault="00480A49" w:rsidP="00480A49">
            <w:pPr>
              <w:pBdr>
                <w:top w:val="nil"/>
                <w:left w:val="nil"/>
                <w:bottom w:val="nil"/>
                <w:right w:val="nil"/>
                <w:between w:val="nil"/>
              </w:pBdr>
              <w:ind w:right="175"/>
              <w:rPr>
                <w:color w:val="000000"/>
              </w:rPr>
            </w:pPr>
            <w:proofErr w:type="gramStart"/>
            <w:r w:rsidRPr="00480A49">
              <w:rPr>
                <w:b/>
                <w:color w:val="000000"/>
              </w:rPr>
              <w:t>1.06</w:t>
            </w:r>
            <w:r>
              <w:rPr>
                <w:color w:val="000000"/>
              </w:rPr>
              <w:t xml:space="preserve">  </w:t>
            </w:r>
            <w:r w:rsidRPr="00514CFD">
              <w:rPr>
                <w:color w:val="000000"/>
              </w:rPr>
              <w:t>Each</w:t>
            </w:r>
            <w:proofErr w:type="gramEnd"/>
            <w:r w:rsidRPr="00514CFD">
              <w:rPr>
                <w:color w:val="000000"/>
              </w:rPr>
              <w:t xml:space="preserve"> Program seeking accreditation shall employ at least one individual as a faculty member who has completed formal COAPRT training no less than </w:t>
            </w:r>
            <w:r w:rsidR="004F130B">
              <w:rPr>
                <w:color w:val="000000"/>
              </w:rPr>
              <w:t>three</w:t>
            </w:r>
            <w:r w:rsidRPr="00514CFD">
              <w:rPr>
                <w:color w:val="000000"/>
              </w:rPr>
              <w:t xml:space="preserve"> years prior to submission of the self-study.</w:t>
            </w:r>
          </w:p>
          <w:p w14:paraId="391965E0" w14:textId="77777777" w:rsidR="00A34A62" w:rsidRPr="00514CFD" w:rsidRDefault="00480A49" w:rsidP="00480A49">
            <w:pPr>
              <w:pBdr>
                <w:top w:val="nil"/>
                <w:left w:val="nil"/>
                <w:bottom w:val="nil"/>
                <w:right w:val="nil"/>
                <w:between w:val="nil"/>
              </w:pBdr>
              <w:spacing w:before="22"/>
              <w:rPr>
                <w:b/>
                <w:color w:val="000000"/>
              </w:rPr>
            </w:pPr>
            <w:r w:rsidRPr="00514CFD">
              <w:rPr>
                <w:i/>
                <w:color w:val="000000"/>
                <w:u w:val="single"/>
              </w:rPr>
              <w:t xml:space="preserve">Suggested Evidence of Compliance: </w:t>
            </w:r>
            <w:r w:rsidRPr="00514CFD">
              <w:rPr>
                <w:color w:val="000000"/>
              </w:rPr>
              <w:t>A record of attendance at COAPRT training</w:t>
            </w:r>
          </w:p>
        </w:tc>
      </w:tr>
      <w:tr w:rsidR="00A34A62" w:rsidRPr="00514CFD" w14:paraId="3385B4EE" w14:textId="77777777" w:rsidTr="003A5655">
        <w:trPr>
          <w:trHeight w:val="1465"/>
        </w:trPr>
        <w:tc>
          <w:tcPr>
            <w:tcW w:w="14315" w:type="dxa"/>
            <w:shd w:val="clear" w:color="auto" w:fill="auto"/>
            <w:tcMar>
              <w:top w:w="0" w:type="dxa"/>
              <w:left w:w="0" w:type="dxa"/>
              <w:bottom w:w="0" w:type="dxa"/>
              <w:right w:w="0" w:type="dxa"/>
            </w:tcMar>
          </w:tcPr>
          <w:p w14:paraId="4C8C3037" w14:textId="77777777" w:rsidR="00A34A62" w:rsidRPr="003A5655" w:rsidRDefault="00A34A62" w:rsidP="00A34A62">
            <w:pPr>
              <w:pBdr>
                <w:top w:val="nil"/>
                <w:left w:val="nil"/>
                <w:bottom w:val="nil"/>
                <w:right w:val="nil"/>
                <w:between w:val="nil"/>
              </w:pBdr>
              <w:rPr>
                <w:b/>
              </w:rPr>
            </w:pPr>
            <w:r w:rsidRPr="003A5655">
              <w:rPr>
                <w:b/>
              </w:rPr>
              <w:t>DISCUSSION OF STATUS RELATIVE TO COMPLIANCE</w:t>
            </w:r>
          </w:p>
          <w:p w14:paraId="39228A71" w14:textId="77777777" w:rsidR="00413D1D" w:rsidRPr="003A5655" w:rsidRDefault="00413D1D" w:rsidP="00A34A62">
            <w:pPr>
              <w:pBdr>
                <w:top w:val="nil"/>
                <w:left w:val="nil"/>
                <w:bottom w:val="nil"/>
                <w:right w:val="nil"/>
                <w:between w:val="nil"/>
              </w:pBdr>
            </w:pPr>
          </w:p>
          <w:p w14:paraId="7D25F06E" w14:textId="77777777" w:rsidR="003A5655" w:rsidRPr="003A5655" w:rsidRDefault="00413D1D" w:rsidP="00473471">
            <w:pPr>
              <w:jc w:val="both"/>
              <w:rPr>
                <w:sz w:val="22"/>
                <w:szCs w:val="22"/>
              </w:rPr>
            </w:pPr>
            <w:r w:rsidRPr="003A5655">
              <w:rPr>
                <w:sz w:val="22"/>
                <w:szCs w:val="22"/>
              </w:rPr>
              <w:t xml:space="preserve">A record of attendance at COAPRT Training attendance by faculty that serve the program is located </w:t>
            </w:r>
            <w:r w:rsidR="00174D8B">
              <w:rPr>
                <w:sz w:val="22"/>
                <w:szCs w:val="22"/>
              </w:rPr>
              <w:t>below</w:t>
            </w:r>
            <w:r w:rsidRPr="003A5655">
              <w:rPr>
                <w:sz w:val="22"/>
                <w:szCs w:val="22"/>
              </w:rPr>
              <w:t xml:space="preserve">.  Current full-time faculty in the LSP </w:t>
            </w:r>
            <w:r w:rsidR="009C2F11">
              <w:rPr>
                <w:sz w:val="22"/>
                <w:szCs w:val="22"/>
              </w:rPr>
              <w:t xml:space="preserve">that </w:t>
            </w:r>
            <w:r w:rsidRPr="003A5655">
              <w:rPr>
                <w:sz w:val="22"/>
                <w:szCs w:val="22"/>
              </w:rPr>
              <w:t xml:space="preserve">have attended several COAPRT training sessions </w:t>
            </w:r>
            <w:r w:rsidR="0064691D" w:rsidRPr="003A5655">
              <w:rPr>
                <w:sz w:val="22"/>
                <w:szCs w:val="22"/>
              </w:rPr>
              <w:t>that includes</w:t>
            </w:r>
            <w:r w:rsidRPr="003A5655">
              <w:rPr>
                <w:sz w:val="22"/>
                <w:szCs w:val="22"/>
              </w:rPr>
              <w:t>:</w:t>
            </w:r>
            <w:r w:rsidR="0064691D" w:rsidRPr="003A5655">
              <w:rPr>
                <w:sz w:val="22"/>
                <w:szCs w:val="22"/>
              </w:rPr>
              <w:t xml:space="preserve"> </w:t>
            </w:r>
            <w:r w:rsidR="009C2F11">
              <w:rPr>
                <w:sz w:val="22"/>
                <w:szCs w:val="22"/>
              </w:rPr>
              <w:t xml:space="preserve">Additionally, former LSP faculty Dr. Rose Chew and Ms. Yvonne Calvin along with Dr. Simmons attended the NRPA Annual Conference in New Orleans (2017); </w:t>
            </w:r>
            <w:r w:rsidR="0064691D" w:rsidRPr="003A5655">
              <w:rPr>
                <w:sz w:val="22"/>
                <w:szCs w:val="22"/>
              </w:rPr>
              <w:t>Dr(s). Simmons, Chew, and Gilbert attended the 2018 NRPA Conference in Indianapolis</w:t>
            </w:r>
            <w:r w:rsidR="00233762">
              <w:rPr>
                <w:sz w:val="22"/>
                <w:szCs w:val="22"/>
              </w:rPr>
              <w:t xml:space="preserve"> (IN)</w:t>
            </w:r>
            <w:r w:rsidR="0064691D" w:rsidRPr="003A5655">
              <w:rPr>
                <w:sz w:val="22"/>
                <w:szCs w:val="22"/>
              </w:rPr>
              <w:t xml:space="preserve">; </w:t>
            </w:r>
            <w:r w:rsidR="00233762">
              <w:rPr>
                <w:sz w:val="22"/>
                <w:szCs w:val="22"/>
              </w:rPr>
              <w:t xml:space="preserve">and, </w:t>
            </w:r>
            <w:r w:rsidR="0064691D" w:rsidRPr="003A5655">
              <w:rPr>
                <w:sz w:val="22"/>
                <w:szCs w:val="22"/>
              </w:rPr>
              <w:t>Dr. Breleisha Gilbert and Dr. Catalina Palacios attended the 2022 NRPA Conference virtually.  Dr. Palacios attended the NRPA 2023 conference virtually</w:t>
            </w:r>
            <w:r w:rsidR="00D37239">
              <w:rPr>
                <w:sz w:val="22"/>
                <w:szCs w:val="22"/>
              </w:rPr>
              <w:t xml:space="preserve">.  </w:t>
            </w:r>
            <w:r w:rsidR="00BC76BD" w:rsidRPr="003A5655">
              <w:t>Drs. Blackman and Simmons at</w:t>
            </w:r>
            <w:r w:rsidR="00730F7A">
              <w:t>tended</w:t>
            </w:r>
            <w:r w:rsidR="00BC76BD" w:rsidRPr="003A5655">
              <w:t xml:space="preserve"> the 2022 NRPA Conference (Phoenix, AZ)</w:t>
            </w:r>
            <w:r w:rsidR="00444B7C">
              <w:t xml:space="preserve">.  Adjunct faculty member Mrs. Theresa Gray-Jacobs attended the </w:t>
            </w:r>
            <w:r w:rsidRPr="003A5655">
              <w:rPr>
                <w:sz w:val="22"/>
                <w:szCs w:val="22"/>
              </w:rPr>
              <w:t>201</w:t>
            </w:r>
            <w:r w:rsidR="004C51CD">
              <w:rPr>
                <w:sz w:val="22"/>
                <w:szCs w:val="22"/>
              </w:rPr>
              <w:t xml:space="preserve">7 </w:t>
            </w:r>
            <w:r w:rsidRPr="003A5655">
              <w:rPr>
                <w:sz w:val="22"/>
                <w:szCs w:val="22"/>
              </w:rPr>
              <w:t xml:space="preserve">NRPA Conference in </w:t>
            </w:r>
            <w:r w:rsidR="004C51CD">
              <w:rPr>
                <w:sz w:val="22"/>
                <w:szCs w:val="22"/>
              </w:rPr>
              <w:t xml:space="preserve">New Orleans (LA), the </w:t>
            </w:r>
            <w:r w:rsidR="00AA6DAD">
              <w:rPr>
                <w:sz w:val="22"/>
                <w:szCs w:val="22"/>
              </w:rPr>
              <w:t xml:space="preserve">2017 LRPA Conference in Baton Rouge (LA), </w:t>
            </w:r>
            <w:r w:rsidR="00B31F68">
              <w:rPr>
                <w:sz w:val="22"/>
                <w:szCs w:val="22"/>
              </w:rPr>
              <w:t xml:space="preserve">the </w:t>
            </w:r>
            <w:r w:rsidR="00DA3304">
              <w:rPr>
                <w:sz w:val="22"/>
                <w:szCs w:val="22"/>
              </w:rPr>
              <w:t xml:space="preserve">2019 </w:t>
            </w:r>
            <w:r w:rsidR="00B31F68">
              <w:rPr>
                <w:sz w:val="22"/>
                <w:szCs w:val="22"/>
              </w:rPr>
              <w:t>TRSSW Conference in Dallas (TX)</w:t>
            </w:r>
            <w:r w:rsidR="00DA3304">
              <w:rPr>
                <w:sz w:val="22"/>
                <w:szCs w:val="22"/>
              </w:rPr>
              <w:t xml:space="preserve"> and the 2019 Gulf States Therapeutic Symposium in Hattiesburg (MS). </w:t>
            </w:r>
            <w:r w:rsidRPr="003A5655">
              <w:rPr>
                <w:sz w:val="22"/>
                <w:szCs w:val="22"/>
              </w:rPr>
              <w:t xml:space="preserve">Dr. </w:t>
            </w:r>
            <w:r w:rsidRPr="00101A37">
              <w:rPr>
                <w:sz w:val="22"/>
                <w:szCs w:val="22"/>
              </w:rPr>
              <w:t xml:space="preserve">Catalina Palacios attended the </w:t>
            </w:r>
            <w:r w:rsidR="00473471" w:rsidRPr="00101A37">
              <w:rPr>
                <w:sz w:val="22"/>
                <w:szCs w:val="22"/>
              </w:rPr>
              <w:t>2023</w:t>
            </w:r>
            <w:r w:rsidRPr="00101A37">
              <w:rPr>
                <w:sz w:val="22"/>
                <w:szCs w:val="22"/>
              </w:rPr>
              <w:t xml:space="preserve"> NRPA</w:t>
            </w:r>
            <w:r w:rsidRPr="003A5655">
              <w:rPr>
                <w:sz w:val="22"/>
                <w:szCs w:val="22"/>
              </w:rPr>
              <w:t xml:space="preserve"> Conference </w:t>
            </w:r>
            <w:r w:rsidR="00473471">
              <w:rPr>
                <w:sz w:val="22"/>
                <w:szCs w:val="22"/>
              </w:rPr>
              <w:t>virtually</w:t>
            </w:r>
            <w:r w:rsidRPr="003A5655">
              <w:rPr>
                <w:sz w:val="22"/>
                <w:szCs w:val="22"/>
              </w:rPr>
              <w:t>); and</w:t>
            </w:r>
            <w:r w:rsidR="00435880" w:rsidRPr="003A5655">
              <w:rPr>
                <w:sz w:val="22"/>
                <w:szCs w:val="22"/>
              </w:rPr>
              <w:t>,</w:t>
            </w:r>
            <w:r w:rsidRPr="003A5655">
              <w:rPr>
                <w:sz w:val="22"/>
                <w:szCs w:val="22"/>
              </w:rPr>
              <w:t xml:space="preserve"> </w:t>
            </w:r>
            <w:r w:rsidR="003A5655" w:rsidRPr="003A5655">
              <w:t>Dr. Palacios attended the COAPRT Online Training, March 2023</w:t>
            </w:r>
            <w:r w:rsidR="003A5655">
              <w:t>.</w:t>
            </w:r>
          </w:p>
        </w:tc>
      </w:tr>
      <w:tr w:rsidR="00A34A62" w:rsidRPr="00514CFD" w14:paraId="0A7D312A" w14:textId="77777777" w:rsidTr="003A5655">
        <w:trPr>
          <w:trHeight w:val="880"/>
        </w:trPr>
        <w:tc>
          <w:tcPr>
            <w:tcW w:w="14315" w:type="dxa"/>
            <w:shd w:val="clear" w:color="auto" w:fill="auto"/>
            <w:tcMar>
              <w:top w:w="0" w:type="dxa"/>
              <w:left w:w="0" w:type="dxa"/>
              <w:bottom w:w="0" w:type="dxa"/>
              <w:right w:w="0" w:type="dxa"/>
            </w:tcMar>
          </w:tcPr>
          <w:p w14:paraId="2B7AE9CD" w14:textId="77777777" w:rsidR="00A34A62" w:rsidRDefault="00A34A62" w:rsidP="00A34A62">
            <w:pPr>
              <w:pBdr>
                <w:top w:val="nil"/>
                <w:left w:val="nil"/>
                <w:bottom w:val="nil"/>
                <w:right w:val="nil"/>
                <w:between w:val="nil"/>
              </w:pBdr>
              <w:rPr>
                <w:b/>
              </w:rPr>
            </w:pPr>
            <w:r w:rsidRPr="00514CFD">
              <w:rPr>
                <w:b/>
              </w:rPr>
              <w:t>LINK(S)</w:t>
            </w:r>
          </w:p>
          <w:p w14:paraId="2568210F" w14:textId="77777777" w:rsidR="00576CD6" w:rsidRDefault="00AA15C1" w:rsidP="00A34A62">
            <w:pPr>
              <w:pBdr>
                <w:top w:val="nil"/>
                <w:left w:val="nil"/>
                <w:bottom w:val="nil"/>
                <w:right w:val="nil"/>
                <w:between w:val="nil"/>
              </w:pBdr>
              <w:rPr>
                <w:b/>
              </w:rPr>
            </w:pPr>
            <w:r>
              <w:rPr>
                <w:b/>
              </w:rPr>
              <w:t xml:space="preserve"> </w:t>
            </w:r>
          </w:p>
          <w:p w14:paraId="26C91025" w14:textId="77777777" w:rsidR="00576CD6" w:rsidRPr="00473471" w:rsidRDefault="00AD13A9" w:rsidP="00A34A62">
            <w:pPr>
              <w:pBdr>
                <w:top w:val="nil"/>
                <w:left w:val="nil"/>
                <w:bottom w:val="nil"/>
                <w:right w:val="nil"/>
                <w:between w:val="nil"/>
              </w:pBdr>
              <w:rPr>
                <w:b/>
                <w:color w:val="FF0000"/>
              </w:rPr>
            </w:pPr>
            <w:hyperlink r:id="rId29" w:history="1">
              <w:r w:rsidR="00473471" w:rsidRPr="00473471">
                <w:rPr>
                  <w:rStyle w:val="Hyperlink"/>
                  <w:b/>
                  <w:color w:val="00B050"/>
                </w:rPr>
                <w:t>COAPRT Online Training (Dr. Palacios)</w:t>
              </w:r>
            </w:hyperlink>
          </w:p>
        </w:tc>
      </w:tr>
    </w:tbl>
    <w:p w14:paraId="7FD3C3F0" w14:textId="77777777" w:rsidR="00480A49" w:rsidRDefault="00480A49" w:rsidP="00480A49"/>
    <w:p w14:paraId="7A10CA6A" w14:textId="77777777" w:rsidR="000A710A" w:rsidRDefault="000A710A"/>
    <w:p w14:paraId="14FAA064" w14:textId="77777777" w:rsidR="00A24492" w:rsidRDefault="00A24492"/>
    <w:p w14:paraId="73A9D615" w14:textId="77777777" w:rsidR="00A24492" w:rsidRDefault="00A24492"/>
    <w:p w14:paraId="71324B00" w14:textId="181E7885" w:rsidR="00B94967" w:rsidRDefault="00B94967" w:rsidP="00480A49">
      <w:pPr>
        <w:pStyle w:val="Heading2"/>
        <w:ind w:left="0"/>
        <w:jc w:val="center"/>
        <w:rPr>
          <w:sz w:val="28"/>
          <w:szCs w:val="28"/>
        </w:rPr>
      </w:pPr>
    </w:p>
    <w:p w14:paraId="6402560A" w14:textId="77777777" w:rsidR="008A3684" w:rsidRPr="008A3684" w:rsidRDefault="008A3684" w:rsidP="008A3684">
      <w:bookmarkStart w:id="0" w:name="_GoBack"/>
      <w:bookmarkEnd w:id="0"/>
    </w:p>
    <w:p w14:paraId="31744100" w14:textId="77777777" w:rsidR="00480A49" w:rsidRPr="00480A49" w:rsidRDefault="00480A49" w:rsidP="00480A49">
      <w:pPr>
        <w:pStyle w:val="Heading2"/>
        <w:ind w:left="0"/>
        <w:jc w:val="center"/>
        <w:rPr>
          <w:sz w:val="28"/>
          <w:szCs w:val="28"/>
        </w:rPr>
      </w:pPr>
      <w:r w:rsidRPr="00480A49">
        <w:rPr>
          <w:sz w:val="28"/>
          <w:szCs w:val="28"/>
        </w:rPr>
        <w:lastRenderedPageBreak/>
        <w:t>2.0 Mission, Vision, Values, and Planning</w:t>
      </w:r>
    </w:p>
    <w:p w14:paraId="53EE7C88" w14:textId="77777777" w:rsidR="00A34A62" w:rsidRDefault="00A34A62"/>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A34A62" w:rsidRPr="00514CFD" w14:paraId="7A2A24D3" w14:textId="77777777" w:rsidTr="009C75B5">
        <w:trPr>
          <w:trHeight w:val="295"/>
          <w:tblHeader/>
        </w:trPr>
        <w:tc>
          <w:tcPr>
            <w:tcW w:w="14315" w:type="dxa"/>
            <w:shd w:val="clear" w:color="auto" w:fill="C1C1C1"/>
            <w:tcMar>
              <w:top w:w="0" w:type="dxa"/>
              <w:left w:w="0" w:type="dxa"/>
              <w:bottom w:w="0" w:type="dxa"/>
              <w:right w:w="0" w:type="dxa"/>
            </w:tcMar>
          </w:tcPr>
          <w:p w14:paraId="7F2C5DF2" w14:textId="77777777" w:rsidR="00F50139" w:rsidRPr="00514CFD" w:rsidRDefault="00F50139" w:rsidP="00F50139">
            <w:pPr>
              <w:pBdr>
                <w:top w:val="nil"/>
                <w:left w:val="nil"/>
                <w:bottom w:val="nil"/>
                <w:right w:val="nil"/>
                <w:between w:val="nil"/>
              </w:pBdr>
              <w:ind w:right="389"/>
              <w:rPr>
                <w:color w:val="000000"/>
              </w:rPr>
            </w:pPr>
            <w:proofErr w:type="gramStart"/>
            <w:r w:rsidRPr="00F50139">
              <w:rPr>
                <w:b/>
              </w:rPr>
              <w:t>2.01</w:t>
            </w:r>
            <w:r>
              <w:t xml:space="preserve">  </w:t>
            </w:r>
            <w:r w:rsidRPr="00514CFD">
              <w:rPr>
                <w:color w:val="000000"/>
              </w:rPr>
              <w:t>The</w:t>
            </w:r>
            <w:proofErr w:type="gramEnd"/>
            <w:r w:rsidRPr="00514CFD">
              <w:rPr>
                <w:color w:val="000000"/>
              </w:rPr>
              <w:t xml:space="preserve"> academic unit shall have the following current written documents that are clearly demonstrated to be consistent with the institution and with the parks, recreation, tourism, and related professions.</w:t>
            </w:r>
          </w:p>
          <w:p w14:paraId="641D065F" w14:textId="77777777" w:rsidR="00F50139" w:rsidRDefault="00F50139" w:rsidP="00F50139">
            <w:pPr>
              <w:pBdr>
                <w:top w:val="nil"/>
                <w:left w:val="nil"/>
                <w:bottom w:val="nil"/>
                <w:right w:val="nil"/>
                <w:between w:val="nil"/>
              </w:pBdr>
              <w:spacing w:before="22"/>
              <w:rPr>
                <w:b/>
                <w:color w:val="000000"/>
              </w:rPr>
            </w:pPr>
            <w:r w:rsidRPr="00514CFD">
              <w:rPr>
                <w:i/>
                <w:color w:val="000000"/>
                <w:u w:val="single"/>
              </w:rPr>
              <w:t xml:space="preserve">Suggested Evidence of Compliance: </w:t>
            </w:r>
            <w:r w:rsidRPr="00514CFD">
              <w:rPr>
                <w:color w:val="000000"/>
              </w:rPr>
              <w:t>Copies of the pertinent documents or specific URL locations.</w:t>
            </w:r>
          </w:p>
          <w:p w14:paraId="488A5549" w14:textId="77777777" w:rsidR="00F50139" w:rsidRDefault="00F50139" w:rsidP="00A34A62">
            <w:pPr>
              <w:pBdr>
                <w:top w:val="nil"/>
                <w:left w:val="nil"/>
                <w:bottom w:val="nil"/>
                <w:right w:val="nil"/>
                <w:between w:val="nil"/>
              </w:pBdr>
              <w:spacing w:before="22"/>
              <w:rPr>
                <w:b/>
                <w:color w:val="000000"/>
              </w:rPr>
            </w:pPr>
          </w:p>
          <w:p w14:paraId="7DF6A523" w14:textId="77777777" w:rsidR="00A34A62" w:rsidRPr="00514CFD" w:rsidRDefault="00F50139" w:rsidP="00F50139">
            <w:pPr>
              <w:pBdr>
                <w:top w:val="nil"/>
                <w:left w:val="nil"/>
                <w:bottom w:val="nil"/>
                <w:right w:val="nil"/>
                <w:between w:val="nil"/>
              </w:pBdr>
              <w:spacing w:before="22"/>
              <w:ind w:left="720"/>
              <w:rPr>
                <w:b/>
                <w:color w:val="000000"/>
              </w:rPr>
            </w:pPr>
            <w:r>
              <w:rPr>
                <w:b/>
                <w:color w:val="000000"/>
              </w:rPr>
              <w:t xml:space="preserve">     </w:t>
            </w:r>
            <w:r w:rsidR="00480A49">
              <w:rPr>
                <w:b/>
                <w:color w:val="000000"/>
              </w:rPr>
              <w:t xml:space="preserve">2.01:01 </w:t>
            </w:r>
            <w:r w:rsidR="00480A49" w:rsidRPr="00514CFD">
              <w:rPr>
                <w:color w:val="000000"/>
              </w:rPr>
              <w:t>Mission, vision, and values statements of the program shall be visible, operational, and present in the unit culture.</w:t>
            </w:r>
          </w:p>
        </w:tc>
      </w:tr>
      <w:tr w:rsidR="00A34A62" w:rsidRPr="00514CFD" w14:paraId="2FD1FAE3" w14:textId="77777777" w:rsidTr="00A34A62">
        <w:trPr>
          <w:trHeight w:val="1465"/>
        </w:trPr>
        <w:tc>
          <w:tcPr>
            <w:tcW w:w="14315" w:type="dxa"/>
            <w:shd w:val="clear" w:color="auto" w:fill="auto"/>
            <w:tcMar>
              <w:top w:w="0" w:type="dxa"/>
              <w:left w:w="0" w:type="dxa"/>
              <w:bottom w:w="0" w:type="dxa"/>
              <w:right w:w="0" w:type="dxa"/>
            </w:tcMar>
          </w:tcPr>
          <w:p w14:paraId="3DD3AF42" w14:textId="77777777" w:rsidR="00A34A62" w:rsidRDefault="00A34A62" w:rsidP="00A34A62">
            <w:pPr>
              <w:pBdr>
                <w:top w:val="nil"/>
                <w:left w:val="nil"/>
                <w:bottom w:val="nil"/>
                <w:right w:val="nil"/>
                <w:between w:val="nil"/>
              </w:pBdr>
              <w:rPr>
                <w:b/>
              </w:rPr>
            </w:pPr>
            <w:r w:rsidRPr="00514CFD">
              <w:rPr>
                <w:b/>
              </w:rPr>
              <w:t>DISCUSSION OF STATUS RELATIVE TO COMPLIANCE</w:t>
            </w:r>
          </w:p>
          <w:p w14:paraId="7CF75382" w14:textId="77777777" w:rsidR="00413D1D" w:rsidRDefault="00413D1D" w:rsidP="00A34A62">
            <w:pPr>
              <w:pBdr>
                <w:top w:val="nil"/>
                <w:left w:val="nil"/>
                <w:bottom w:val="nil"/>
                <w:right w:val="nil"/>
                <w:between w:val="nil"/>
              </w:pBdr>
            </w:pPr>
          </w:p>
          <w:p w14:paraId="374BAEF1" w14:textId="77777777" w:rsidR="00063400" w:rsidRDefault="00063400" w:rsidP="00063400">
            <w:pPr>
              <w:widowControl/>
              <w:rPr>
                <w:rFonts w:eastAsiaTheme="minorEastAsia"/>
              </w:rPr>
            </w:pPr>
            <w:r w:rsidRPr="00063400">
              <w:rPr>
                <w:rFonts w:eastAsiaTheme="minorEastAsia"/>
              </w:rPr>
              <w:t>The Leisure Studies Program’s (LSP) Mission, Vision and Values Statement are included below for review.</w:t>
            </w:r>
          </w:p>
          <w:p w14:paraId="6D83322F" w14:textId="77777777" w:rsidR="00063400" w:rsidRPr="00063400" w:rsidRDefault="00063400" w:rsidP="00063400">
            <w:pPr>
              <w:widowControl/>
              <w:rPr>
                <w:rFonts w:eastAsiaTheme="minorEastAsia"/>
              </w:rPr>
            </w:pPr>
          </w:p>
          <w:p w14:paraId="5D291EB9" w14:textId="77777777" w:rsidR="00063400" w:rsidRPr="00063400" w:rsidRDefault="00063400" w:rsidP="00063400">
            <w:pPr>
              <w:widowControl/>
              <w:ind w:left="720"/>
              <w:jc w:val="center"/>
              <w:rPr>
                <w:rFonts w:eastAsiaTheme="minorEastAsia"/>
              </w:rPr>
            </w:pPr>
            <w:r w:rsidRPr="00063400">
              <w:rPr>
                <w:rFonts w:eastAsiaTheme="minorEastAsia"/>
                <w:b/>
              </w:rPr>
              <w:t>Mission Statement</w:t>
            </w:r>
          </w:p>
          <w:p w14:paraId="0D8C7D8C" w14:textId="77777777" w:rsidR="00063400" w:rsidRPr="00063400" w:rsidRDefault="00063400" w:rsidP="00063400">
            <w:pPr>
              <w:widowControl/>
              <w:ind w:left="720"/>
              <w:jc w:val="both"/>
              <w:rPr>
                <w:rFonts w:eastAsiaTheme="minorEastAsia"/>
              </w:rPr>
            </w:pPr>
          </w:p>
          <w:p w14:paraId="61B90B45" w14:textId="77777777" w:rsidR="00063400" w:rsidRPr="00063400" w:rsidRDefault="00063400" w:rsidP="00063400">
            <w:pPr>
              <w:widowControl/>
              <w:ind w:left="720"/>
              <w:jc w:val="both"/>
              <w:rPr>
                <w:rFonts w:eastAsiaTheme="minorEastAsia"/>
              </w:rPr>
            </w:pPr>
            <w:r w:rsidRPr="00063400">
              <w:rPr>
                <w:rFonts w:eastAsiaTheme="minorEastAsia"/>
              </w:rPr>
              <w:t xml:space="preserve">The Mission of the Grambling State University (GSU) Leisure Studies Program (LSP)—in alignment with that of the College of </w:t>
            </w:r>
            <w:r w:rsidR="00473471" w:rsidRPr="00063400">
              <w:rPr>
                <w:rFonts w:eastAsiaTheme="minorEastAsia"/>
              </w:rPr>
              <w:t>Education along</w:t>
            </w:r>
            <w:r w:rsidRPr="00063400">
              <w:rPr>
                <w:rFonts w:eastAsiaTheme="minorEastAsia"/>
              </w:rPr>
              <w:t xml:space="preserve"> with that of the University—is to promote academic excellence, quality assurance and accreditation of its degree program inclusive of being committed to the preparation of competent, skilled young professionals in the Field of Leisure Studies.</w:t>
            </w:r>
          </w:p>
          <w:p w14:paraId="12F244BD" w14:textId="77777777" w:rsidR="00063400" w:rsidRPr="00063400" w:rsidRDefault="00063400" w:rsidP="00063400">
            <w:pPr>
              <w:widowControl/>
              <w:ind w:left="720"/>
              <w:jc w:val="both"/>
              <w:rPr>
                <w:rFonts w:eastAsiaTheme="minorEastAsia"/>
              </w:rPr>
            </w:pPr>
          </w:p>
          <w:p w14:paraId="7343C4FF" w14:textId="77777777" w:rsidR="00473471" w:rsidRDefault="00473471" w:rsidP="00063400">
            <w:pPr>
              <w:widowControl/>
              <w:ind w:left="720"/>
              <w:jc w:val="center"/>
              <w:rPr>
                <w:rFonts w:eastAsiaTheme="minorEastAsia"/>
                <w:b/>
              </w:rPr>
            </w:pPr>
          </w:p>
          <w:p w14:paraId="09E96FA3" w14:textId="77777777" w:rsidR="00473471" w:rsidRDefault="00473471" w:rsidP="00063400">
            <w:pPr>
              <w:widowControl/>
              <w:ind w:left="720"/>
              <w:jc w:val="center"/>
              <w:rPr>
                <w:rFonts w:eastAsiaTheme="minorEastAsia"/>
                <w:b/>
              </w:rPr>
            </w:pPr>
          </w:p>
          <w:p w14:paraId="5B6C8393" w14:textId="77777777" w:rsidR="00473471" w:rsidRDefault="00473471" w:rsidP="00063400">
            <w:pPr>
              <w:widowControl/>
              <w:ind w:left="720"/>
              <w:jc w:val="center"/>
              <w:rPr>
                <w:rFonts w:eastAsiaTheme="minorEastAsia"/>
                <w:b/>
              </w:rPr>
            </w:pPr>
          </w:p>
          <w:p w14:paraId="6D00838E" w14:textId="77777777" w:rsidR="00063400" w:rsidRPr="00063400" w:rsidRDefault="00063400" w:rsidP="00063400">
            <w:pPr>
              <w:widowControl/>
              <w:ind w:left="720"/>
              <w:jc w:val="center"/>
              <w:rPr>
                <w:rFonts w:eastAsiaTheme="minorEastAsia"/>
              </w:rPr>
            </w:pPr>
            <w:r w:rsidRPr="00063400">
              <w:rPr>
                <w:rFonts w:eastAsiaTheme="minorEastAsia"/>
                <w:b/>
              </w:rPr>
              <w:t>Vision</w:t>
            </w:r>
          </w:p>
          <w:p w14:paraId="47C3C0AB" w14:textId="77777777" w:rsidR="00063400" w:rsidRPr="00063400" w:rsidRDefault="00063400" w:rsidP="00063400">
            <w:pPr>
              <w:widowControl/>
              <w:ind w:left="720"/>
              <w:jc w:val="both"/>
              <w:rPr>
                <w:rFonts w:eastAsiaTheme="minorEastAsia"/>
              </w:rPr>
            </w:pPr>
          </w:p>
          <w:p w14:paraId="3BC3311F" w14:textId="77777777" w:rsidR="00063400" w:rsidRPr="00063400" w:rsidRDefault="00063400" w:rsidP="00063400">
            <w:pPr>
              <w:widowControl/>
              <w:ind w:left="720"/>
              <w:jc w:val="both"/>
              <w:rPr>
                <w:rFonts w:eastAsiaTheme="minorEastAsia"/>
              </w:rPr>
            </w:pPr>
            <w:r w:rsidRPr="00063400">
              <w:rPr>
                <w:rFonts w:eastAsiaTheme="minorEastAsia"/>
              </w:rPr>
              <w:t>The Vision of the Leisure Studies Program is to be among leaders in the field committed to honoring 21</w:t>
            </w:r>
            <w:r w:rsidRPr="00063400">
              <w:rPr>
                <w:rFonts w:eastAsiaTheme="minorEastAsia"/>
                <w:vertAlign w:val="superscript"/>
              </w:rPr>
              <w:t>st</w:t>
            </w:r>
            <w:r w:rsidRPr="00063400">
              <w:rPr>
                <w:rFonts w:eastAsiaTheme="minorEastAsia"/>
              </w:rPr>
              <w:t xml:space="preserve"> century educational and industry standards for a global workforce.  </w:t>
            </w:r>
          </w:p>
          <w:p w14:paraId="4A40334D" w14:textId="77777777" w:rsidR="00063400" w:rsidRPr="00063400" w:rsidRDefault="00063400" w:rsidP="00063400">
            <w:pPr>
              <w:widowControl/>
              <w:ind w:left="720"/>
              <w:jc w:val="both"/>
              <w:rPr>
                <w:rFonts w:eastAsiaTheme="minorEastAsia"/>
              </w:rPr>
            </w:pPr>
          </w:p>
          <w:p w14:paraId="1BFCDDED" w14:textId="77777777" w:rsidR="00063400" w:rsidRPr="00063400" w:rsidRDefault="00063400" w:rsidP="00063400">
            <w:pPr>
              <w:widowControl/>
              <w:ind w:left="720"/>
              <w:jc w:val="center"/>
              <w:rPr>
                <w:rFonts w:eastAsiaTheme="minorEastAsia"/>
                <w:b/>
              </w:rPr>
            </w:pPr>
            <w:r w:rsidRPr="00063400">
              <w:rPr>
                <w:rFonts w:eastAsiaTheme="minorEastAsia"/>
                <w:b/>
              </w:rPr>
              <w:t>Values Statement</w:t>
            </w:r>
          </w:p>
          <w:p w14:paraId="4EDA957A" w14:textId="77777777" w:rsidR="00063400" w:rsidRPr="00063400" w:rsidRDefault="00063400" w:rsidP="00063400">
            <w:pPr>
              <w:widowControl/>
              <w:ind w:left="720"/>
              <w:jc w:val="both"/>
              <w:rPr>
                <w:rFonts w:eastAsiaTheme="minorEastAsia"/>
              </w:rPr>
            </w:pPr>
          </w:p>
          <w:p w14:paraId="32A554FE" w14:textId="77777777" w:rsidR="00063400" w:rsidRPr="00063400" w:rsidRDefault="00063400" w:rsidP="00063400">
            <w:pPr>
              <w:widowControl/>
              <w:ind w:left="720"/>
              <w:jc w:val="both"/>
              <w:rPr>
                <w:rFonts w:eastAsiaTheme="minorEastAsia"/>
              </w:rPr>
            </w:pPr>
            <w:r w:rsidRPr="00063400">
              <w:rPr>
                <w:rFonts w:eastAsiaTheme="minorEastAsia"/>
              </w:rPr>
              <w:t>The Leisure Studies Program values and expects all majors to:</w:t>
            </w:r>
          </w:p>
          <w:p w14:paraId="0BBA6ECA" w14:textId="77777777" w:rsidR="00063400" w:rsidRPr="00063400" w:rsidRDefault="00063400" w:rsidP="00063400">
            <w:pPr>
              <w:widowControl/>
              <w:ind w:left="720"/>
              <w:jc w:val="both"/>
              <w:rPr>
                <w:rFonts w:eastAsiaTheme="minorEastAsia"/>
              </w:rPr>
            </w:pPr>
          </w:p>
          <w:p w14:paraId="0A38FF0C" w14:textId="77777777" w:rsidR="00063400" w:rsidRPr="00063400" w:rsidRDefault="00063400" w:rsidP="00063400">
            <w:pPr>
              <w:widowControl/>
              <w:numPr>
                <w:ilvl w:val="0"/>
                <w:numId w:val="11"/>
              </w:numPr>
              <w:contextualSpacing/>
              <w:jc w:val="both"/>
              <w:rPr>
                <w:rFonts w:eastAsiaTheme="minorEastAsia"/>
              </w:rPr>
            </w:pPr>
            <w:r w:rsidRPr="00063400">
              <w:rPr>
                <w:rFonts w:eastAsiaTheme="minorEastAsia"/>
              </w:rPr>
              <w:t xml:space="preserve">demonstrate a commitment to academic excellence; </w:t>
            </w:r>
          </w:p>
          <w:p w14:paraId="479D23A9" w14:textId="77777777" w:rsidR="00063400" w:rsidRPr="00063400" w:rsidRDefault="00063400" w:rsidP="00063400">
            <w:pPr>
              <w:widowControl/>
              <w:numPr>
                <w:ilvl w:val="0"/>
                <w:numId w:val="11"/>
              </w:numPr>
              <w:contextualSpacing/>
              <w:jc w:val="both"/>
              <w:rPr>
                <w:rFonts w:eastAsiaTheme="minorEastAsia"/>
              </w:rPr>
            </w:pPr>
            <w:r w:rsidRPr="00063400">
              <w:rPr>
                <w:rFonts w:eastAsiaTheme="minorEastAsia"/>
              </w:rPr>
              <w:t>embrace accountability and pride in all efforts;</w:t>
            </w:r>
          </w:p>
          <w:p w14:paraId="726DDBFD" w14:textId="77777777" w:rsidR="00063400" w:rsidRPr="00063400" w:rsidRDefault="00063400" w:rsidP="00063400">
            <w:pPr>
              <w:widowControl/>
              <w:numPr>
                <w:ilvl w:val="0"/>
                <w:numId w:val="11"/>
              </w:numPr>
              <w:contextualSpacing/>
              <w:jc w:val="both"/>
              <w:rPr>
                <w:rFonts w:eastAsiaTheme="minorEastAsia"/>
              </w:rPr>
            </w:pPr>
            <w:r w:rsidRPr="00063400">
              <w:rPr>
                <w:rFonts w:eastAsiaTheme="minorEastAsia"/>
              </w:rPr>
              <w:t>continuously promote an environment conducive to healthy lifestyles;</w:t>
            </w:r>
          </w:p>
          <w:p w14:paraId="7B9D71B1" w14:textId="77777777" w:rsidR="00063400" w:rsidRPr="00063400" w:rsidRDefault="00063400" w:rsidP="00063400">
            <w:pPr>
              <w:widowControl/>
              <w:numPr>
                <w:ilvl w:val="0"/>
                <w:numId w:val="11"/>
              </w:numPr>
              <w:contextualSpacing/>
              <w:jc w:val="both"/>
              <w:rPr>
                <w:rFonts w:eastAsiaTheme="minorEastAsia"/>
              </w:rPr>
            </w:pPr>
            <w:r w:rsidRPr="00063400">
              <w:rPr>
                <w:rFonts w:eastAsiaTheme="minorEastAsia"/>
              </w:rPr>
              <w:t>advocate diversity and inclusiveness in all activities;</w:t>
            </w:r>
          </w:p>
          <w:p w14:paraId="621F8C02" w14:textId="77777777" w:rsidR="00063400" w:rsidRPr="00063400" w:rsidRDefault="00063400" w:rsidP="00063400">
            <w:pPr>
              <w:widowControl/>
              <w:numPr>
                <w:ilvl w:val="0"/>
                <w:numId w:val="11"/>
              </w:numPr>
              <w:contextualSpacing/>
              <w:jc w:val="both"/>
              <w:rPr>
                <w:rFonts w:eastAsiaTheme="minorEastAsia"/>
              </w:rPr>
            </w:pPr>
            <w:r w:rsidRPr="00063400">
              <w:rPr>
                <w:rFonts w:eastAsiaTheme="minorEastAsia"/>
              </w:rPr>
              <w:t xml:space="preserve">exemplify a sense of integrity and pride in community service; and,  </w:t>
            </w:r>
          </w:p>
          <w:p w14:paraId="6F4B1A8A" w14:textId="77777777" w:rsidR="00063400" w:rsidRPr="00063400" w:rsidRDefault="00063400" w:rsidP="00063400">
            <w:pPr>
              <w:widowControl/>
              <w:numPr>
                <w:ilvl w:val="0"/>
                <w:numId w:val="11"/>
              </w:numPr>
              <w:contextualSpacing/>
              <w:jc w:val="both"/>
              <w:rPr>
                <w:rFonts w:eastAsiaTheme="minorEastAsia"/>
              </w:rPr>
            </w:pPr>
            <w:r w:rsidRPr="00063400">
              <w:rPr>
                <w:rFonts w:eastAsiaTheme="minorEastAsia"/>
              </w:rPr>
              <w:t>contribute to improving the quality of life for others.</w:t>
            </w:r>
          </w:p>
          <w:p w14:paraId="2F461CF7" w14:textId="77777777" w:rsidR="00413D1D" w:rsidRPr="00063400" w:rsidRDefault="00063400" w:rsidP="00063400">
            <w:pPr>
              <w:widowControl/>
              <w:rPr>
                <w:rFonts w:eastAsiaTheme="minorEastAsia"/>
              </w:rPr>
            </w:pPr>
            <w:r w:rsidRPr="00063400">
              <w:rPr>
                <w:rFonts w:eastAsiaTheme="minorEastAsia"/>
              </w:rPr>
              <w:t xml:space="preserve">  </w:t>
            </w:r>
          </w:p>
        </w:tc>
      </w:tr>
      <w:tr w:rsidR="00A34A62" w:rsidRPr="00514CFD" w14:paraId="44C2F893" w14:textId="77777777" w:rsidTr="00A34A62">
        <w:trPr>
          <w:trHeight w:val="880"/>
        </w:trPr>
        <w:tc>
          <w:tcPr>
            <w:tcW w:w="14315" w:type="dxa"/>
            <w:shd w:val="clear" w:color="auto" w:fill="auto"/>
            <w:tcMar>
              <w:top w:w="0" w:type="dxa"/>
              <w:left w:w="0" w:type="dxa"/>
              <w:bottom w:w="0" w:type="dxa"/>
              <w:right w:w="0" w:type="dxa"/>
            </w:tcMar>
          </w:tcPr>
          <w:p w14:paraId="25929110" w14:textId="77777777" w:rsidR="00413D1D" w:rsidRPr="005841AD" w:rsidRDefault="00A34A62" w:rsidP="00413D1D">
            <w:r w:rsidRPr="00514CFD">
              <w:rPr>
                <w:b/>
              </w:rPr>
              <w:t>LINK(S)</w:t>
            </w:r>
            <w:r w:rsidR="00413D1D" w:rsidRPr="005841AD">
              <w:t xml:space="preserve"> </w:t>
            </w:r>
          </w:p>
          <w:p w14:paraId="681BE614" w14:textId="77777777" w:rsidR="009F1AF1" w:rsidRDefault="009F1AF1" w:rsidP="00063400"/>
          <w:p w14:paraId="11AA13B6" w14:textId="11567F89" w:rsidR="003B7494" w:rsidRPr="009F1AF1" w:rsidRDefault="00AD13A9" w:rsidP="00063400">
            <w:pPr>
              <w:rPr>
                <w:b/>
                <w:color w:val="00B050"/>
                <w:u w:val="single"/>
              </w:rPr>
            </w:pPr>
            <w:hyperlink r:id="rId30" w:history="1">
              <w:r w:rsidR="00473471" w:rsidRPr="00340162">
                <w:rPr>
                  <w:rStyle w:val="Hyperlink"/>
                  <w:b/>
                  <w:color w:val="00B050"/>
                </w:rPr>
                <w:t>KSLS Mission, Vision, and Values Statement</w:t>
              </w:r>
            </w:hyperlink>
          </w:p>
        </w:tc>
      </w:tr>
    </w:tbl>
    <w:p w14:paraId="06C6E683" w14:textId="77777777" w:rsidR="00A34A62" w:rsidRDefault="00A34A62"/>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A34A62" w:rsidRPr="00514CFD" w14:paraId="34E0E4CB" w14:textId="77777777" w:rsidTr="007F7D9D">
        <w:trPr>
          <w:tblHeader/>
        </w:trPr>
        <w:tc>
          <w:tcPr>
            <w:tcW w:w="14315" w:type="dxa"/>
            <w:shd w:val="clear" w:color="auto" w:fill="C1C1C1"/>
            <w:tcMar>
              <w:top w:w="0" w:type="dxa"/>
              <w:left w:w="0" w:type="dxa"/>
              <w:bottom w:w="0" w:type="dxa"/>
              <w:right w:w="0" w:type="dxa"/>
            </w:tcMar>
          </w:tcPr>
          <w:p w14:paraId="1785F188" w14:textId="77777777" w:rsidR="00F50139" w:rsidRPr="00514CFD" w:rsidRDefault="00F50139" w:rsidP="00F50139">
            <w:pPr>
              <w:pBdr>
                <w:top w:val="nil"/>
                <w:left w:val="nil"/>
                <w:bottom w:val="nil"/>
                <w:right w:val="nil"/>
                <w:between w:val="nil"/>
              </w:pBdr>
              <w:ind w:right="389"/>
              <w:rPr>
                <w:color w:val="000000"/>
              </w:rPr>
            </w:pPr>
            <w:r w:rsidRPr="00F50139">
              <w:rPr>
                <w:b/>
              </w:rPr>
              <w:t>2.0</w:t>
            </w:r>
            <w:r w:rsidR="00062223">
              <w:rPr>
                <w:b/>
              </w:rPr>
              <w:t>1:</w:t>
            </w:r>
            <w:proofErr w:type="gramStart"/>
            <w:r w:rsidR="00062223">
              <w:rPr>
                <w:b/>
              </w:rPr>
              <w:t>02</w:t>
            </w:r>
            <w:r>
              <w:t xml:space="preserve">  </w:t>
            </w:r>
            <w:r w:rsidRPr="00514CFD">
              <w:rPr>
                <w:color w:val="000000"/>
              </w:rPr>
              <w:t>The</w:t>
            </w:r>
            <w:proofErr w:type="gramEnd"/>
            <w:r w:rsidRPr="00514CFD">
              <w:rPr>
                <w:color w:val="000000"/>
              </w:rPr>
              <w:t xml:space="preserve"> academic unit shall have the following current written documents that are clearly demonstrated to be consistent with the institution and with the parks, recreation, tourism, and related professions.</w:t>
            </w:r>
          </w:p>
          <w:p w14:paraId="088F9BE4" w14:textId="77777777" w:rsidR="00F50139" w:rsidRDefault="00F50139" w:rsidP="00F50139">
            <w:pPr>
              <w:pBdr>
                <w:top w:val="nil"/>
                <w:left w:val="nil"/>
                <w:bottom w:val="nil"/>
                <w:right w:val="nil"/>
                <w:between w:val="nil"/>
              </w:pBdr>
              <w:ind w:right="119"/>
              <w:rPr>
                <w:b/>
                <w:color w:val="000000"/>
              </w:rPr>
            </w:pPr>
            <w:r w:rsidRPr="00514CFD">
              <w:rPr>
                <w:i/>
                <w:color w:val="000000"/>
                <w:u w:val="single"/>
              </w:rPr>
              <w:t xml:space="preserve">Suggested Evidence of Compliance: </w:t>
            </w:r>
            <w:r w:rsidRPr="00514CFD">
              <w:rPr>
                <w:color w:val="000000"/>
              </w:rPr>
              <w:t>Copies of the pertinent documents or specific URL locations.</w:t>
            </w:r>
          </w:p>
          <w:p w14:paraId="085C3720" w14:textId="77777777" w:rsidR="00F50139" w:rsidRDefault="00F50139" w:rsidP="00F50139">
            <w:pPr>
              <w:pBdr>
                <w:top w:val="nil"/>
                <w:left w:val="nil"/>
                <w:bottom w:val="nil"/>
                <w:right w:val="nil"/>
                <w:between w:val="nil"/>
              </w:pBdr>
              <w:ind w:right="119"/>
              <w:rPr>
                <w:b/>
                <w:color w:val="000000"/>
              </w:rPr>
            </w:pPr>
          </w:p>
          <w:p w14:paraId="54BB6A11" w14:textId="77777777" w:rsidR="00A34A62" w:rsidRPr="00514CFD" w:rsidRDefault="00F50139" w:rsidP="00F50139">
            <w:pPr>
              <w:pBdr>
                <w:top w:val="nil"/>
                <w:left w:val="nil"/>
                <w:bottom w:val="nil"/>
                <w:right w:val="nil"/>
                <w:between w:val="nil"/>
              </w:pBdr>
              <w:ind w:left="720" w:right="119"/>
              <w:rPr>
                <w:b/>
                <w:color w:val="000000"/>
              </w:rPr>
            </w:pPr>
            <w:r>
              <w:rPr>
                <w:b/>
                <w:color w:val="000000"/>
              </w:rPr>
              <w:t xml:space="preserve">2.01:02 </w:t>
            </w:r>
            <w:r w:rsidRPr="00514CFD">
              <w:rPr>
                <w:color w:val="000000"/>
              </w:rPr>
              <w:t>The academic unit shall maintain an up-to-date Strategic Plan for the Program. This plan must include a) current mission, vision and values;</w:t>
            </w:r>
            <w:r>
              <w:rPr>
                <w:color w:val="000000"/>
              </w:rPr>
              <w:t xml:space="preserve"> </w:t>
            </w:r>
            <w:r w:rsidRPr="00514CFD">
              <w:rPr>
                <w:color w:val="000000"/>
              </w:rPr>
              <w:t>b) goals; c) measurable objectives; d) target dates for accomplishment of objectives; e) designation of primary person or organizational unit responsible for attainment of objectives; and f) a strategic plan status report.</w:t>
            </w:r>
          </w:p>
        </w:tc>
      </w:tr>
      <w:tr w:rsidR="00413D1D" w:rsidRPr="00514CFD" w14:paraId="0EC7291A" w14:textId="77777777" w:rsidTr="007F7D9D">
        <w:trPr>
          <w:trHeight w:val="1465"/>
        </w:trPr>
        <w:tc>
          <w:tcPr>
            <w:tcW w:w="14315" w:type="dxa"/>
            <w:shd w:val="clear" w:color="auto" w:fill="auto"/>
            <w:tcMar>
              <w:top w:w="0" w:type="dxa"/>
              <w:left w:w="0" w:type="dxa"/>
              <w:bottom w:w="0" w:type="dxa"/>
              <w:right w:w="0" w:type="dxa"/>
            </w:tcMar>
          </w:tcPr>
          <w:p w14:paraId="32B618B0" w14:textId="77777777" w:rsidR="00413D1D" w:rsidRDefault="00413D1D" w:rsidP="00413D1D">
            <w:pPr>
              <w:jc w:val="both"/>
            </w:pPr>
            <w:r w:rsidRPr="005841AD">
              <w:t>DISCUSSION OF STATUS RELATIVE TO COMPLIANCE</w:t>
            </w:r>
          </w:p>
          <w:p w14:paraId="0EDDE2B8" w14:textId="77777777" w:rsidR="002E1AF2" w:rsidRDefault="002E1AF2" w:rsidP="00063400">
            <w:pPr>
              <w:jc w:val="both"/>
            </w:pPr>
          </w:p>
          <w:p w14:paraId="714F6AF5" w14:textId="77777777" w:rsidR="000A6AB1" w:rsidRPr="00514CFD" w:rsidRDefault="00413D1D" w:rsidP="00063400">
            <w:pPr>
              <w:jc w:val="both"/>
            </w:pPr>
            <w:r w:rsidRPr="005841AD">
              <w:t>The Department of Kinesiology, Sport, and Leisure Studies has an established five</w:t>
            </w:r>
            <w:r>
              <w:t>-</w:t>
            </w:r>
            <w:r w:rsidRPr="005841AD">
              <w:t>year strategic plan for the department</w:t>
            </w:r>
            <w:r w:rsidR="00063400">
              <w:t xml:space="preserve"> identified in the link</w:t>
            </w:r>
            <w:r w:rsidR="002E1AF2">
              <w:t>(s)</w:t>
            </w:r>
            <w:r w:rsidR="00063400">
              <w:t xml:space="preserve"> below</w:t>
            </w:r>
            <w:r w:rsidRPr="005841AD">
              <w:t xml:space="preserve">. </w:t>
            </w:r>
            <w:r w:rsidR="00063400">
              <w:t>Additionally</w:t>
            </w:r>
            <w:r w:rsidRPr="005841AD">
              <w:t xml:space="preserve">, Grambling State University’s </w:t>
            </w:r>
            <w:proofErr w:type="gramStart"/>
            <w:r w:rsidRPr="005841AD">
              <w:t>5 year</w:t>
            </w:r>
            <w:proofErr w:type="gramEnd"/>
            <w:r w:rsidRPr="005841AD">
              <w:t xml:space="preserve"> strategic plan is also included</w:t>
            </w:r>
            <w:r w:rsidR="00063400">
              <w:t>.</w:t>
            </w:r>
          </w:p>
        </w:tc>
      </w:tr>
      <w:tr w:rsidR="00413D1D" w:rsidRPr="00514CFD" w14:paraId="62F2A62F" w14:textId="77777777" w:rsidTr="007F7D9D">
        <w:trPr>
          <w:trHeight w:val="880"/>
        </w:trPr>
        <w:tc>
          <w:tcPr>
            <w:tcW w:w="14315" w:type="dxa"/>
            <w:shd w:val="clear" w:color="auto" w:fill="auto"/>
            <w:tcMar>
              <w:top w:w="0" w:type="dxa"/>
              <w:left w:w="0" w:type="dxa"/>
              <w:bottom w:w="0" w:type="dxa"/>
              <w:right w:w="0" w:type="dxa"/>
            </w:tcMar>
          </w:tcPr>
          <w:p w14:paraId="098073BC" w14:textId="77777777" w:rsidR="00413D1D" w:rsidRDefault="00413D1D" w:rsidP="00413D1D">
            <w:pPr>
              <w:pBdr>
                <w:top w:val="nil"/>
                <w:left w:val="nil"/>
                <w:bottom w:val="nil"/>
                <w:right w:val="nil"/>
                <w:between w:val="nil"/>
              </w:pBdr>
              <w:rPr>
                <w:b/>
              </w:rPr>
            </w:pPr>
            <w:r w:rsidRPr="00514CFD">
              <w:rPr>
                <w:b/>
              </w:rPr>
              <w:t>LINK(S)</w:t>
            </w:r>
          </w:p>
          <w:p w14:paraId="1E9A486E" w14:textId="77777777" w:rsidR="009F1AF1" w:rsidRDefault="009F1AF1" w:rsidP="00555266"/>
          <w:p w14:paraId="1FE4A9FF" w14:textId="3E675E52" w:rsidR="00504BBB" w:rsidRDefault="00AD13A9" w:rsidP="00555266">
            <w:hyperlink r:id="rId31" w:history="1">
              <w:r w:rsidR="00504BBB" w:rsidRPr="00504BBB">
                <w:rPr>
                  <w:rStyle w:val="Hyperlink"/>
                </w:rPr>
                <w:t>GSU Strategic Plan FY 2020-2021 through 2024-2025</w:t>
              </w:r>
            </w:hyperlink>
          </w:p>
          <w:p w14:paraId="010975A3" w14:textId="1FD9793B" w:rsidR="000D5CAA" w:rsidRPr="009F1AF1" w:rsidRDefault="00AD13A9" w:rsidP="00063400">
            <w:hyperlink r:id="rId32" w:history="1">
              <w:r w:rsidR="00555266" w:rsidRPr="00555266">
                <w:rPr>
                  <w:rFonts w:ascii="Source Sans Pro" w:hAnsi="Source Sans Pro"/>
                  <w:color w:val="0000FF"/>
                  <w:sz w:val="21"/>
                  <w:szCs w:val="21"/>
                  <w:u w:val="single"/>
                </w:rPr>
                <w:t>LSP STRATEGIC PLAN 2016-17 TO 2021-22</w:t>
              </w:r>
            </w:hyperlink>
          </w:p>
        </w:tc>
      </w:tr>
    </w:tbl>
    <w:p w14:paraId="11DE4D38" w14:textId="77777777" w:rsidR="00A34A62" w:rsidRDefault="00A34A62"/>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A34A62" w:rsidRPr="00514CFD" w14:paraId="23E04A9D" w14:textId="77777777" w:rsidTr="009C75B5">
        <w:trPr>
          <w:tblHeader/>
        </w:trPr>
        <w:tc>
          <w:tcPr>
            <w:tcW w:w="14315" w:type="dxa"/>
            <w:shd w:val="clear" w:color="auto" w:fill="C1C1C1"/>
            <w:tcMar>
              <w:top w:w="0" w:type="dxa"/>
              <w:left w:w="0" w:type="dxa"/>
              <w:bottom w:w="0" w:type="dxa"/>
              <w:right w:w="0" w:type="dxa"/>
            </w:tcMar>
          </w:tcPr>
          <w:p w14:paraId="18450AC1" w14:textId="77777777" w:rsidR="00F50139" w:rsidRPr="00514CFD" w:rsidRDefault="00F50139" w:rsidP="00F50139">
            <w:pPr>
              <w:pBdr>
                <w:top w:val="nil"/>
                <w:left w:val="nil"/>
                <w:bottom w:val="nil"/>
                <w:right w:val="nil"/>
                <w:between w:val="nil"/>
              </w:pBdr>
              <w:ind w:right="498"/>
              <w:rPr>
                <w:color w:val="000000"/>
              </w:rPr>
            </w:pPr>
            <w:r w:rsidRPr="00F50139">
              <w:rPr>
                <w:b/>
                <w:color w:val="000000"/>
              </w:rPr>
              <w:t>2.02</w:t>
            </w:r>
            <w:r>
              <w:rPr>
                <w:color w:val="000000"/>
              </w:rPr>
              <w:t xml:space="preserve"> </w:t>
            </w:r>
            <w:r w:rsidRPr="00514CFD">
              <w:rPr>
                <w:color w:val="000000"/>
              </w:rPr>
              <w:t>There shall be ongoing curricular development and improvement, including faculty ownership of the curriculum and meaningful input from stakeholders and constituent groups.</w:t>
            </w:r>
          </w:p>
          <w:p w14:paraId="2BBA4470" w14:textId="77777777" w:rsidR="00A34A62" w:rsidRPr="00514CFD" w:rsidRDefault="00F50139" w:rsidP="00F50139">
            <w:pPr>
              <w:pBdr>
                <w:top w:val="nil"/>
                <w:left w:val="nil"/>
                <w:bottom w:val="nil"/>
                <w:right w:val="nil"/>
                <w:between w:val="nil"/>
              </w:pBdr>
              <w:spacing w:before="22"/>
              <w:rPr>
                <w:b/>
                <w:color w:val="000000"/>
              </w:rPr>
            </w:pPr>
            <w:r w:rsidRPr="00514CFD">
              <w:rPr>
                <w:i/>
                <w:color w:val="000000"/>
                <w:u w:val="single"/>
              </w:rPr>
              <w:t>Suggested Evidence of Compliance:</w:t>
            </w:r>
            <w:r w:rsidRPr="00514CFD">
              <w:rPr>
                <w:i/>
                <w:color w:val="000000"/>
              </w:rPr>
              <w:t xml:space="preserve"> </w:t>
            </w:r>
            <w:r w:rsidRPr="00514CFD">
              <w:rPr>
                <w:color w:val="000000"/>
              </w:rPr>
              <w:t>Documentation of course additions, deletions, and modifications; updated degree plans; and other evidence of curriculum improvement and faculty ownership. This documentation shall include summary information about the sources of input (e.g., faculty, students, professionals).</w:t>
            </w:r>
          </w:p>
        </w:tc>
      </w:tr>
      <w:tr w:rsidR="00A34A62" w:rsidRPr="00514CFD" w14:paraId="0FE17347" w14:textId="77777777" w:rsidTr="00A34A62">
        <w:trPr>
          <w:trHeight w:val="1465"/>
        </w:trPr>
        <w:tc>
          <w:tcPr>
            <w:tcW w:w="14315" w:type="dxa"/>
            <w:shd w:val="clear" w:color="auto" w:fill="auto"/>
            <w:tcMar>
              <w:top w:w="0" w:type="dxa"/>
              <w:left w:w="0" w:type="dxa"/>
              <w:bottom w:w="0" w:type="dxa"/>
              <w:right w:w="0" w:type="dxa"/>
            </w:tcMar>
          </w:tcPr>
          <w:p w14:paraId="6E9B3F46" w14:textId="77777777" w:rsidR="00A34A62" w:rsidRDefault="00A34A62" w:rsidP="00A34A62">
            <w:pPr>
              <w:pBdr>
                <w:top w:val="nil"/>
                <w:left w:val="nil"/>
                <w:bottom w:val="nil"/>
                <w:right w:val="nil"/>
                <w:between w:val="nil"/>
              </w:pBdr>
              <w:rPr>
                <w:b/>
              </w:rPr>
            </w:pPr>
            <w:r w:rsidRPr="00514CFD">
              <w:rPr>
                <w:b/>
              </w:rPr>
              <w:t>DISCUSSION OF STATUS RELATIVE TO COMPLIANCE</w:t>
            </w:r>
          </w:p>
          <w:p w14:paraId="54D76341" w14:textId="77777777" w:rsidR="00413D1D" w:rsidRDefault="00413D1D" w:rsidP="00A34A62">
            <w:pPr>
              <w:pBdr>
                <w:top w:val="nil"/>
                <w:left w:val="nil"/>
                <w:bottom w:val="nil"/>
                <w:right w:val="nil"/>
                <w:between w:val="nil"/>
              </w:pBdr>
              <w:rPr>
                <w:b/>
              </w:rPr>
            </w:pPr>
          </w:p>
          <w:p w14:paraId="66079425" w14:textId="77777777" w:rsidR="00F13010" w:rsidRDefault="00413D1D" w:rsidP="00F13010">
            <w:pPr>
              <w:jc w:val="both"/>
              <w:rPr>
                <w:sz w:val="22"/>
                <w:szCs w:val="22"/>
              </w:rPr>
            </w:pPr>
            <w:r w:rsidRPr="00AE1223">
              <w:rPr>
                <w:sz w:val="22"/>
                <w:szCs w:val="22"/>
              </w:rPr>
              <w:t xml:space="preserve">Prior to 2018, three (3) Level Tests were administered to Leisure Studies majors designed to test their Specialized Academic Program (SPA) at the Sophomore, Junior and Senior level.  Two of the tests, Level Tests I &amp; II, have since been eliminated and only the Level III is currently being administered at the Senior Level. The reason for this change was due principally to the difficulty of administering a seamless test at all three levels to test students who matriculated in such varied ways. As of now, only Level Test III is administered that consists of </w:t>
            </w:r>
            <w:r w:rsidR="00F13010">
              <w:rPr>
                <w:sz w:val="22"/>
                <w:szCs w:val="22"/>
              </w:rPr>
              <w:t>50</w:t>
            </w:r>
            <w:r w:rsidRPr="00AE1223">
              <w:rPr>
                <w:sz w:val="22"/>
                <w:szCs w:val="22"/>
              </w:rPr>
              <w:t xml:space="preserve"> Multiple Choice questions with 25 questions randomly selected from Level Tests I and 25 randomly selected questions from Level Test II for inclusion on the “new” Level Test III. </w:t>
            </w:r>
          </w:p>
          <w:p w14:paraId="4BCB3FFC" w14:textId="77777777" w:rsidR="00F13010" w:rsidRDefault="00F13010" w:rsidP="00F13010">
            <w:pPr>
              <w:jc w:val="both"/>
              <w:rPr>
                <w:sz w:val="22"/>
                <w:szCs w:val="22"/>
              </w:rPr>
            </w:pPr>
          </w:p>
          <w:p w14:paraId="4F6279A4" w14:textId="77777777" w:rsidR="00413D1D" w:rsidRPr="00F13010" w:rsidRDefault="00F13010" w:rsidP="00413D1D">
            <w:pPr>
              <w:jc w:val="both"/>
              <w:rPr>
                <w:sz w:val="22"/>
                <w:szCs w:val="22"/>
              </w:rPr>
            </w:pPr>
            <w:r w:rsidRPr="00AE1223">
              <w:rPr>
                <w:sz w:val="22"/>
                <w:szCs w:val="22"/>
              </w:rPr>
              <w:t>In addition to the Level Test III, the LSP program has been proactive in updating needed changes on the curriculum sheets.</w:t>
            </w:r>
            <w:r>
              <w:rPr>
                <w:sz w:val="22"/>
                <w:szCs w:val="22"/>
              </w:rPr>
              <w:t xml:space="preserve">  </w:t>
            </w:r>
            <w:r w:rsidRPr="00F13010">
              <w:rPr>
                <w:sz w:val="22"/>
                <w:szCs w:val="22"/>
              </w:rPr>
              <w:t>In order to stay in compliance with the new standards that the National Council for Therapeutic Recreation Certification (NCTRC) implemented in January 1, 202</w:t>
            </w:r>
            <w:r w:rsidR="00DD0540">
              <w:rPr>
                <w:sz w:val="22"/>
                <w:szCs w:val="22"/>
              </w:rPr>
              <w:t>2</w:t>
            </w:r>
            <w:r w:rsidRPr="00F13010">
              <w:rPr>
                <w:sz w:val="22"/>
                <w:szCs w:val="22"/>
              </w:rPr>
              <w:t>, an additional Therapeutic Recreation Course was added for credentialing eligibility to sit for the national certification exam for Therapeutic Recreation concentration students only.</w:t>
            </w:r>
          </w:p>
        </w:tc>
      </w:tr>
      <w:tr w:rsidR="00A34A62" w:rsidRPr="00514CFD" w14:paraId="061340E3" w14:textId="77777777" w:rsidTr="00A34A62">
        <w:trPr>
          <w:trHeight w:val="880"/>
        </w:trPr>
        <w:tc>
          <w:tcPr>
            <w:tcW w:w="14315" w:type="dxa"/>
            <w:shd w:val="clear" w:color="auto" w:fill="auto"/>
            <w:tcMar>
              <w:top w:w="0" w:type="dxa"/>
              <w:left w:w="0" w:type="dxa"/>
              <w:bottom w:w="0" w:type="dxa"/>
              <w:right w:w="0" w:type="dxa"/>
            </w:tcMar>
          </w:tcPr>
          <w:p w14:paraId="57103772" w14:textId="77777777" w:rsidR="00A34A62" w:rsidRDefault="00A34A62" w:rsidP="00A34A62">
            <w:pPr>
              <w:pBdr>
                <w:top w:val="nil"/>
                <w:left w:val="nil"/>
                <w:bottom w:val="nil"/>
                <w:right w:val="nil"/>
                <w:between w:val="nil"/>
              </w:pBdr>
              <w:rPr>
                <w:b/>
              </w:rPr>
            </w:pPr>
            <w:r w:rsidRPr="00514CFD">
              <w:rPr>
                <w:b/>
              </w:rPr>
              <w:t>LINK(S)</w:t>
            </w:r>
          </w:p>
          <w:p w14:paraId="242BE349" w14:textId="77777777" w:rsidR="00AE1223" w:rsidRDefault="00AE1223" w:rsidP="00A34A62">
            <w:pPr>
              <w:pBdr>
                <w:top w:val="nil"/>
                <w:left w:val="nil"/>
                <w:bottom w:val="nil"/>
                <w:right w:val="nil"/>
                <w:between w:val="nil"/>
              </w:pBdr>
            </w:pPr>
          </w:p>
          <w:p w14:paraId="42BB3D50" w14:textId="77777777" w:rsidR="00F13010" w:rsidRPr="00F13010" w:rsidRDefault="00AD13A9" w:rsidP="00F13010">
            <w:pPr>
              <w:pBdr>
                <w:top w:val="nil"/>
                <w:left w:val="nil"/>
                <w:bottom w:val="nil"/>
                <w:right w:val="nil"/>
                <w:between w:val="nil"/>
              </w:pBdr>
              <w:rPr>
                <w:rStyle w:val="Hyperlink"/>
                <w:color w:val="auto"/>
                <w:sz w:val="22"/>
                <w:szCs w:val="22"/>
                <w:u w:val="none"/>
                <w:shd w:val="clear" w:color="auto" w:fill="FFFFFF"/>
              </w:rPr>
            </w:pPr>
            <w:hyperlink r:id="rId33" w:history="1">
              <w:r w:rsidR="000D5CAA">
                <w:rPr>
                  <w:rStyle w:val="Hyperlink"/>
                  <w:color w:val="auto"/>
                  <w:sz w:val="22"/>
                  <w:szCs w:val="22"/>
                  <w:u w:val="none"/>
                  <w:shd w:val="clear" w:color="auto" w:fill="FFFFFF"/>
                </w:rPr>
                <w:t>LSP Curriculum Updates in Degree P</w:t>
              </w:r>
              <w:r w:rsidR="00F13010" w:rsidRPr="00F13010">
                <w:rPr>
                  <w:rStyle w:val="Hyperlink"/>
                  <w:color w:val="auto"/>
                  <w:sz w:val="22"/>
                  <w:szCs w:val="22"/>
                  <w:u w:val="none"/>
                  <w:shd w:val="clear" w:color="auto" w:fill="FFFFFF"/>
                </w:rPr>
                <w:t>rogram</w:t>
              </w:r>
            </w:hyperlink>
          </w:p>
          <w:p w14:paraId="242BFF14" w14:textId="77777777" w:rsidR="00AE1223" w:rsidRDefault="00AD13A9" w:rsidP="00F13010">
            <w:pPr>
              <w:pBdr>
                <w:top w:val="nil"/>
                <w:left w:val="nil"/>
                <w:bottom w:val="nil"/>
                <w:right w:val="nil"/>
                <w:between w:val="nil"/>
              </w:pBdr>
              <w:rPr>
                <w:sz w:val="22"/>
                <w:szCs w:val="22"/>
              </w:rPr>
            </w:pPr>
            <w:hyperlink r:id="rId34" w:history="1">
              <w:r w:rsidR="00F13010" w:rsidRPr="00F13010">
                <w:rPr>
                  <w:rStyle w:val="Hyperlink"/>
                  <w:color w:val="auto"/>
                  <w:sz w:val="22"/>
                  <w:szCs w:val="22"/>
                </w:rPr>
                <w:t>Level III Test Data</w:t>
              </w:r>
            </w:hyperlink>
            <w:r w:rsidR="00F13010" w:rsidRPr="00AE1223">
              <w:rPr>
                <w:sz w:val="22"/>
                <w:szCs w:val="22"/>
              </w:rPr>
              <w:t xml:space="preserve"> </w:t>
            </w:r>
          </w:p>
          <w:p w14:paraId="46E57403" w14:textId="77777777" w:rsidR="00E61D50" w:rsidRPr="00722B4A" w:rsidRDefault="00AD13A9" w:rsidP="00F13010">
            <w:pPr>
              <w:pBdr>
                <w:top w:val="nil"/>
                <w:left w:val="nil"/>
                <w:bottom w:val="nil"/>
                <w:right w:val="nil"/>
                <w:between w:val="nil"/>
              </w:pBdr>
              <w:rPr>
                <w:b/>
                <w:sz w:val="22"/>
                <w:szCs w:val="22"/>
              </w:rPr>
            </w:pPr>
            <w:hyperlink r:id="rId35" w:history="1">
              <w:r w:rsidR="0043609A" w:rsidRPr="00722B4A">
                <w:rPr>
                  <w:rStyle w:val="Hyperlink"/>
                  <w:b/>
                  <w:color w:val="auto"/>
                  <w:sz w:val="22"/>
                  <w:szCs w:val="22"/>
                </w:rPr>
                <w:t>Level Test III Syllabi</w:t>
              </w:r>
            </w:hyperlink>
          </w:p>
          <w:p w14:paraId="6BA07772" w14:textId="77777777" w:rsidR="0043609A" w:rsidRPr="0043609A" w:rsidRDefault="00AD13A9" w:rsidP="00F13010">
            <w:pPr>
              <w:pBdr>
                <w:top w:val="nil"/>
                <w:left w:val="nil"/>
                <w:bottom w:val="nil"/>
                <w:right w:val="nil"/>
                <w:between w:val="nil"/>
              </w:pBdr>
              <w:rPr>
                <w:b/>
                <w:color w:val="FF0000"/>
                <w:sz w:val="22"/>
                <w:szCs w:val="22"/>
              </w:rPr>
            </w:pPr>
            <w:hyperlink r:id="rId36" w:history="1">
              <w:r w:rsidR="0043609A" w:rsidRPr="00722B4A">
                <w:rPr>
                  <w:rStyle w:val="Hyperlink"/>
                  <w:b/>
                  <w:color w:val="auto"/>
                  <w:sz w:val="22"/>
                  <w:szCs w:val="22"/>
                </w:rPr>
                <w:t>NCTRC Standards</w:t>
              </w:r>
            </w:hyperlink>
          </w:p>
        </w:tc>
      </w:tr>
    </w:tbl>
    <w:p w14:paraId="2BACEA4E" w14:textId="77777777" w:rsidR="000A710A" w:rsidRDefault="000A710A"/>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A34A62" w:rsidRPr="00514CFD" w14:paraId="1F6FDE00" w14:textId="77777777" w:rsidTr="009C75B5">
        <w:trPr>
          <w:tblHeader/>
        </w:trPr>
        <w:tc>
          <w:tcPr>
            <w:tcW w:w="14315" w:type="dxa"/>
            <w:shd w:val="clear" w:color="auto" w:fill="C1C1C1"/>
            <w:tcMar>
              <w:top w:w="0" w:type="dxa"/>
              <w:left w:w="0" w:type="dxa"/>
              <w:bottom w:w="0" w:type="dxa"/>
              <w:right w:w="0" w:type="dxa"/>
            </w:tcMar>
          </w:tcPr>
          <w:p w14:paraId="23A581C3" w14:textId="77777777" w:rsidR="00A34A62" w:rsidRPr="00514CFD" w:rsidRDefault="00F50139" w:rsidP="00A34A62">
            <w:pPr>
              <w:pBdr>
                <w:top w:val="nil"/>
                <w:left w:val="nil"/>
                <w:bottom w:val="nil"/>
                <w:right w:val="nil"/>
                <w:between w:val="nil"/>
              </w:pBdr>
              <w:spacing w:before="22"/>
              <w:rPr>
                <w:b/>
                <w:color w:val="000000"/>
              </w:rPr>
            </w:pPr>
            <w:proofErr w:type="gramStart"/>
            <w:r>
              <w:rPr>
                <w:b/>
                <w:color w:val="000000"/>
              </w:rPr>
              <w:lastRenderedPageBreak/>
              <w:t xml:space="preserve">2.03  </w:t>
            </w:r>
            <w:r w:rsidRPr="00514CFD">
              <w:t>The</w:t>
            </w:r>
            <w:proofErr w:type="gramEnd"/>
            <w:r w:rsidRPr="00514CFD">
              <w:t xml:space="preserve"> academic unit shall have institutionally approved degree requirements for all Programs being considered for accreditation.</w:t>
            </w:r>
          </w:p>
        </w:tc>
      </w:tr>
      <w:tr w:rsidR="00A34A62" w:rsidRPr="00514CFD" w14:paraId="549F72AB" w14:textId="77777777" w:rsidTr="00A34A62">
        <w:trPr>
          <w:trHeight w:val="1465"/>
        </w:trPr>
        <w:tc>
          <w:tcPr>
            <w:tcW w:w="14315" w:type="dxa"/>
            <w:shd w:val="clear" w:color="auto" w:fill="auto"/>
            <w:tcMar>
              <w:top w:w="0" w:type="dxa"/>
              <w:left w:w="0" w:type="dxa"/>
              <w:bottom w:w="0" w:type="dxa"/>
              <w:right w:w="0" w:type="dxa"/>
            </w:tcMar>
          </w:tcPr>
          <w:p w14:paraId="21A45668" w14:textId="77777777" w:rsidR="00A34A62" w:rsidRDefault="00A34A62" w:rsidP="00A34A62">
            <w:pPr>
              <w:pBdr>
                <w:top w:val="nil"/>
                <w:left w:val="nil"/>
                <w:bottom w:val="nil"/>
                <w:right w:val="nil"/>
                <w:between w:val="nil"/>
              </w:pBdr>
              <w:rPr>
                <w:b/>
              </w:rPr>
            </w:pPr>
            <w:r w:rsidRPr="00514CFD">
              <w:rPr>
                <w:b/>
              </w:rPr>
              <w:t>DISCUSSION OF STATUS RELATIVE TO COMPLIANCE</w:t>
            </w:r>
          </w:p>
          <w:p w14:paraId="3893944C" w14:textId="77777777" w:rsidR="00AE1223" w:rsidRDefault="00AE1223" w:rsidP="00A34A62">
            <w:pPr>
              <w:pBdr>
                <w:top w:val="nil"/>
                <w:left w:val="nil"/>
                <w:bottom w:val="nil"/>
                <w:right w:val="nil"/>
                <w:between w:val="nil"/>
              </w:pBdr>
            </w:pPr>
          </w:p>
          <w:p w14:paraId="10ACEA26" w14:textId="77777777" w:rsidR="00AE1223" w:rsidRPr="00AE1223" w:rsidRDefault="00F13010" w:rsidP="00AE1223">
            <w:pPr>
              <w:pBdr>
                <w:top w:val="nil"/>
                <w:left w:val="nil"/>
                <w:bottom w:val="nil"/>
                <w:right w:val="nil"/>
                <w:between w:val="nil"/>
              </w:pBdr>
              <w:jc w:val="both"/>
              <w:rPr>
                <w:sz w:val="22"/>
                <w:szCs w:val="22"/>
              </w:rPr>
            </w:pPr>
            <w:r w:rsidRPr="00AE1223">
              <w:rPr>
                <w:sz w:val="22"/>
                <w:szCs w:val="22"/>
              </w:rPr>
              <w:t xml:space="preserve">Degree requirements for the B.S. degree in Leisure Studies in both </w:t>
            </w:r>
            <w:r w:rsidR="002E18ED">
              <w:rPr>
                <w:sz w:val="22"/>
                <w:szCs w:val="22"/>
              </w:rPr>
              <w:t xml:space="preserve">the </w:t>
            </w:r>
            <w:r w:rsidRPr="00AE1223">
              <w:rPr>
                <w:sz w:val="22"/>
                <w:szCs w:val="22"/>
              </w:rPr>
              <w:t xml:space="preserve">General Recreation and Therapeutic Recreation concentrations are detailed in the </w:t>
            </w:r>
            <w:hyperlink r:id="rId37" w:anchor="page=69" w:history="1">
              <w:r w:rsidRPr="00AE1223">
                <w:rPr>
                  <w:rStyle w:val="Hyperlink"/>
                  <w:color w:val="2E74B5"/>
                  <w:sz w:val="22"/>
                  <w:szCs w:val="22"/>
                </w:rPr>
                <w:t>20</w:t>
              </w:r>
              <w:r w:rsidR="00C70ADA">
                <w:rPr>
                  <w:rStyle w:val="Hyperlink"/>
                  <w:color w:val="2E74B5"/>
                  <w:sz w:val="22"/>
                  <w:szCs w:val="22"/>
                </w:rPr>
                <w:t>2</w:t>
              </w:r>
              <w:r w:rsidR="0078163C">
                <w:rPr>
                  <w:rStyle w:val="Hyperlink"/>
                  <w:color w:val="2E74B5"/>
                  <w:sz w:val="22"/>
                  <w:szCs w:val="22"/>
                </w:rPr>
                <w:t>2</w:t>
              </w:r>
              <w:r w:rsidRPr="00AE1223">
                <w:rPr>
                  <w:rStyle w:val="Hyperlink"/>
                  <w:color w:val="2E74B5"/>
                  <w:sz w:val="22"/>
                  <w:szCs w:val="22"/>
                </w:rPr>
                <w:t>-20</w:t>
              </w:r>
              <w:r w:rsidR="0078163C">
                <w:rPr>
                  <w:rStyle w:val="Hyperlink"/>
                  <w:color w:val="2E74B5"/>
                  <w:sz w:val="22"/>
                  <w:szCs w:val="22"/>
                </w:rPr>
                <w:t>24</w:t>
              </w:r>
              <w:r w:rsidRPr="00AE1223">
                <w:rPr>
                  <w:rStyle w:val="Hyperlink"/>
                  <w:color w:val="2E74B5"/>
                  <w:sz w:val="22"/>
                  <w:szCs w:val="22"/>
                </w:rPr>
                <w:t xml:space="preserve"> General Catalog</w:t>
              </w:r>
            </w:hyperlink>
            <w:r w:rsidRPr="00AE1223">
              <w:rPr>
                <w:sz w:val="22"/>
                <w:szCs w:val="22"/>
              </w:rPr>
              <w:t xml:space="preserve"> for Grambling State University and on the</w:t>
            </w:r>
            <w:r w:rsidR="0043609A">
              <w:rPr>
                <w:sz w:val="22"/>
                <w:szCs w:val="22"/>
              </w:rPr>
              <w:t xml:space="preserve"> </w:t>
            </w:r>
            <w:hyperlink r:id="rId38" w:history="1">
              <w:r w:rsidR="0043609A" w:rsidRPr="0043609A">
                <w:rPr>
                  <w:rStyle w:val="Hyperlink"/>
                  <w:sz w:val="22"/>
                  <w:szCs w:val="22"/>
                </w:rPr>
                <w:t>General Recreation Curriculum Sheet</w:t>
              </w:r>
            </w:hyperlink>
            <w:r w:rsidR="0043609A">
              <w:rPr>
                <w:sz w:val="22"/>
                <w:szCs w:val="22"/>
              </w:rPr>
              <w:t xml:space="preserve"> and </w:t>
            </w:r>
            <w:hyperlink r:id="rId39" w:history="1">
              <w:r w:rsidR="00340162">
                <w:rPr>
                  <w:rStyle w:val="Hyperlink"/>
                  <w:color w:val="2E74B5"/>
                  <w:sz w:val="22"/>
                  <w:szCs w:val="22"/>
                </w:rPr>
                <w:t>Leisure Studies (TR) Curriculum Sheet</w:t>
              </w:r>
            </w:hyperlink>
            <w:r w:rsidRPr="00AE1223">
              <w:rPr>
                <w:color w:val="2E74B5"/>
                <w:sz w:val="22"/>
                <w:szCs w:val="22"/>
              </w:rPr>
              <w:t>.</w:t>
            </w:r>
            <w:r w:rsidRPr="00AE1223">
              <w:rPr>
                <w:sz w:val="22"/>
                <w:szCs w:val="22"/>
              </w:rPr>
              <w:t xml:space="preserve"> The LSP faculty participate in curricular development, update activities, advisory boards and other curricular activities. Changes are made in accordance with updates in Standards and Evaluative Criteria for Baccalaureate Programs in Recreation, Park, Recreation, Tourism and Leisure Services.  By attending professional meetings in the subject field, LSP faculty stay abreast of COAPRT Updates and best practices in the discipline.</w:t>
            </w:r>
          </w:p>
        </w:tc>
      </w:tr>
      <w:tr w:rsidR="00A34A62" w:rsidRPr="00514CFD" w14:paraId="15857892" w14:textId="77777777" w:rsidTr="00A34A62">
        <w:trPr>
          <w:trHeight w:val="880"/>
        </w:trPr>
        <w:tc>
          <w:tcPr>
            <w:tcW w:w="14315" w:type="dxa"/>
            <w:shd w:val="clear" w:color="auto" w:fill="auto"/>
            <w:tcMar>
              <w:top w:w="0" w:type="dxa"/>
              <w:left w:w="0" w:type="dxa"/>
              <w:bottom w:w="0" w:type="dxa"/>
              <w:right w:w="0" w:type="dxa"/>
            </w:tcMar>
          </w:tcPr>
          <w:p w14:paraId="03FEF32D" w14:textId="77777777" w:rsidR="00A34A62" w:rsidRDefault="00A34A62" w:rsidP="00A34A62">
            <w:pPr>
              <w:pBdr>
                <w:top w:val="nil"/>
                <w:left w:val="nil"/>
                <w:bottom w:val="nil"/>
                <w:right w:val="nil"/>
                <w:between w:val="nil"/>
              </w:pBdr>
              <w:rPr>
                <w:b/>
              </w:rPr>
            </w:pPr>
            <w:r w:rsidRPr="00514CFD">
              <w:rPr>
                <w:b/>
              </w:rPr>
              <w:t>LINK(S)</w:t>
            </w:r>
          </w:p>
          <w:p w14:paraId="66C3ABC9" w14:textId="77777777" w:rsidR="00AE1223" w:rsidRDefault="00AE1223" w:rsidP="00A34A62">
            <w:pPr>
              <w:pBdr>
                <w:top w:val="nil"/>
                <w:left w:val="nil"/>
                <w:bottom w:val="nil"/>
                <w:right w:val="nil"/>
                <w:between w:val="nil"/>
              </w:pBdr>
            </w:pPr>
          </w:p>
          <w:p w14:paraId="7BA21ED3" w14:textId="77777777" w:rsidR="00AE1223" w:rsidRPr="00133581" w:rsidRDefault="00AD13A9" w:rsidP="00A34A62">
            <w:pPr>
              <w:pBdr>
                <w:top w:val="nil"/>
                <w:left w:val="nil"/>
                <w:bottom w:val="nil"/>
                <w:right w:val="nil"/>
                <w:between w:val="nil"/>
              </w:pBdr>
              <w:rPr>
                <w:color w:val="FF0000"/>
                <w:sz w:val="22"/>
                <w:szCs w:val="22"/>
              </w:rPr>
            </w:pPr>
            <w:hyperlink r:id="rId40" w:history="1">
              <w:r w:rsidR="00AE1223" w:rsidRPr="00722B4A">
                <w:rPr>
                  <w:rStyle w:val="Hyperlink"/>
                  <w:color w:val="FF0000"/>
                  <w:sz w:val="22"/>
                  <w:szCs w:val="22"/>
                  <w:highlight w:val="yellow"/>
                  <w:u w:val="none"/>
                  <w:shd w:val="clear" w:color="auto" w:fill="FFFFFF"/>
                </w:rPr>
                <w:t>KSLS Departmental Minutes</w:t>
              </w:r>
            </w:hyperlink>
            <w:r w:rsidR="00133581" w:rsidRPr="00722B4A">
              <w:rPr>
                <w:rStyle w:val="Hyperlink"/>
                <w:color w:val="FF0000"/>
                <w:sz w:val="22"/>
                <w:szCs w:val="22"/>
                <w:highlight w:val="yellow"/>
                <w:u w:val="none"/>
                <w:shd w:val="clear" w:color="auto" w:fill="FFFFFF"/>
              </w:rPr>
              <w:t xml:space="preserve"> (I didn’t see them; are they </w:t>
            </w:r>
            <w:proofErr w:type="gramStart"/>
            <w:r w:rsidR="00133581" w:rsidRPr="00722B4A">
              <w:rPr>
                <w:rStyle w:val="Hyperlink"/>
                <w:color w:val="FF0000"/>
                <w:sz w:val="22"/>
                <w:szCs w:val="22"/>
                <w:highlight w:val="yellow"/>
                <w:u w:val="none"/>
                <w:shd w:val="clear" w:color="auto" w:fill="FFFFFF"/>
              </w:rPr>
              <w:t>here?</w:t>
            </w:r>
            <w:r w:rsidR="00446AAF" w:rsidRPr="00722B4A">
              <w:rPr>
                <w:rStyle w:val="Hyperlink"/>
                <w:color w:val="FF0000"/>
                <w:sz w:val="22"/>
                <w:szCs w:val="22"/>
                <w:highlight w:val="yellow"/>
                <w:u w:val="none"/>
                <w:shd w:val="clear" w:color="auto" w:fill="FFFFFF"/>
              </w:rPr>
              <w:t>.</w:t>
            </w:r>
            <w:proofErr w:type="gramEnd"/>
            <w:r w:rsidR="00446AAF" w:rsidRPr="00722B4A">
              <w:rPr>
                <w:rStyle w:val="Hyperlink"/>
                <w:color w:val="FF0000"/>
                <w:sz w:val="22"/>
                <w:szCs w:val="22"/>
                <w:highlight w:val="yellow"/>
                <w:u w:val="none"/>
                <w:shd w:val="clear" w:color="auto" w:fill="FFFFFF"/>
              </w:rPr>
              <w:t xml:space="preserve">  If not, please insert the link(s) here.)</w:t>
            </w:r>
          </w:p>
        </w:tc>
      </w:tr>
    </w:tbl>
    <w:p w14:paraId="3C6F2C84" w14:textId="77777777" w:rsidR="00A34A62" w:rsidRDefault="00A34A62"/>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A34A62" w:rsidRPr="00514CFD" w14:paraId="2777F484" w14:textId="77777777" w:rsidTr="000E78EC">
        <w:trPr>
          <w:tblHeader/>
        </w:trPr>
        <w:tc>
          <w:tcPr>
            <w:tcW w:w="14315" w:type="dxa"/>
            <w:shd w:val="clear" w:color="auto" w:fill="C1C1C1"/>
            <w:tcMar>
              <w:top w:w="0" w:type="dxa"/>
              <w:left w:w="0" w:type="dxa"/>
              <w:bottom w:w="0" w:type="dxa"/>
              <w:right w:w="0" w:type="dxa"/>
            </w:tcMar>
          </w:tcPr>
          <w:p w14:paraId="100B95A1" w14:textId="77777777" w:rsidR="00A34A62" w:rsidRPr="00514CFD" w:rsidRDefault="00F50139" w:rsidP="00A34A62">
            <w:pPr>
              <w:pBdr>
                <w:top w:val="nil"/>
                <w:left w:val="nil"/>
                <w:bottom w:val="nil"/>
                <w:right w:val="nil"/>
                <w:between w:val="nil"/>
              </w:pBdr>
              <w:spacing w:before="22"/>
              <w:rPr>
                <w:b/>
                <w:color w:val="000000"/>
              </w:rPr>
            </w:pPr>
            <w:proofErr w:type="gramStart"/>
            <w:r>
              <w:rPr>
                <w:b/>
                <w:color w:val="000000"/>
              </w:rPr>
              <w:t xml:space="preserve">2.04  </w:t>
            </w:r>
            <w:r w:rsidRPr="00514CFD">
              <w:t>The</w:t>
            </w:r>
            <w:proofErr w:type="gramEnd"/>
            <w:r w:rsidRPr="00514CFD">
              <w:t xml:space="preserve"> COAPRT accreditation decisions shall apply only to those degree requirements for which the institution or program seeks accreditation and do not extend to other offerings at the institution or within the program.</w:t>
            </w:r>
          </w:p>
        </w:tc>
      </w:tr>
      <w:tr w:rsidR="00A34A62" w:rsidRPr="00514CFD" w14:paraId="376DA123" w14:textId="77777777" w:rsidTr="000E78EC">
        <w:trPr>
          <w:trHeight w:val="1465"/>
        </w:trPr>
        <w:tc>
          <w:tcPr>
            <w:tcW w:w="14315" w:type="dxa"/>
            <w:shd w:val="clear" w:color="auto" w:fill="auto"/>
            <w:tcMar>
              <w:top w:w="0" w:type="dxa"/>
              <w:left w:w="0" w:type="dxa"/>
              <w:bottom w:w="0" w:type="dxa"/>
              <w:right w:w="0" w:type="dxa"/>
            </w:tcMar>
          </w:tcPr>
          <w:p w14:paraId="3FEC3A2E" w14:textId="77777777" w:rsidR="00A34A62" w:rsidRDefault="00A34A62" w:rsidP="00A34A62">
            <w:pPr>
              <w:pBdr>
                <w:top w:val="nil"/>
                <w:left w:val="nil"/>
                <w:bottom w:val="nil"/>
                <w:right w:val="nil"/>
                <w:between w:val="nil"/>
              </w:pBdr>
              <w:rPr>
                <w:b/>
              </w:rPr>
            </w:pPr>
            <w:r w:rsidRPr="00514CFD">
              <w:rPr>
                <w:b/>
              </w:rPr>
              <w:t>DISCUSSION OF STATUS RELATIVE TO COMPLIANCE</w:t>
            </w:r>
          </w:p>
          <w:p w14:paraId="6480C276" w14:textId="77777777" w:rsidR="00AE1223" w:rsidRDefault="00AE1223" w:rsidP="00A34A62">
            <w:pPr>
              <w:pBdr>
                <w:top w:val="nil"/>
                <w:left w:val="nil"/>
                <w:bottom w:val="nil"/>
                <w:right w:val="nil"/>
                <w:between w:val="nil"/>
              </w:pBdr>
            </w:pPr>
          </w:p>
          <w:p w14:paraId="3AB11B35" w14:textId="77777777" w:rsidR="00AE1223" w:rsidRPr="00AE1223" w:rsidRDefault="00AE1223" w:rsidP="00AE1223">
            <w:pPr>
              <w:pBdr>
                <w:top w:val="nil"/>
                <w:left w:val="nil"/>
                <w:bottom w:val="nil"/>
                <w:right w:val="nil"/>
                <w:between w:val="nil"/>
              </w:pBdr>
              <w:jc w:val="both"/>
              <w:rPr>
                <w:sz w:val="22"/>
                <w:szCs w:val="22"/>
              </w:rPr>
            </w:pPr>
            <w:r w:rsidRPr="00AE1223">
              <w:rPr>
                <w:sz w:val="22"/>
                <w:szCs w:val="22"/>
              </w:rPr>
              <w:t xml:space="preserve">The </w:t>
            </w:r>
            <w:hyperlink r:id="rId41" w:history="1">
              <w:r w:rsidRPr="00AE1223">
                <w:rPr>
                  <w:rStyle w:val="Hyperlink"/>
                  <w:color w:val="2E74B5"/>
                  <w:sz w:val="22"/>
                  <w:szCs w:val="22"/>
                </w:rPr>
                <w:t>Leisure Studies website</w:t>
              </w:r>
            </w:hyperlink>
            <w:r w:rsidRPr="00AE1223">
              <w:rPr>
                <w:sz w:val="22"/>
                <w:szCs w:val="22"/>
              </w:rPr>
              <w:t xml:space="preserve"> indicates the core curriculum for Therapeutic Recreation and General Recreation are accredited by COAPRT. COAPRT Accreditation solely applies to the Leisure Studies Program (LSP) and </w:t>
            </w:r>
            <w:r w:rsidRPr="000E78EC">
              <w:rPr>
                <w:b/>
                <w:bCs/>
                <w:sz w:val="22"/>
                <w:szCs w:val="22"/>
              </w:rPr>
              <w:t>does not</w:t>
            </w:r>
            <w:r w:rsidRPr="00AE1223">
              <w:rPr>
                <w:sz w:val="22"/>
                <w:szCs w:val="22"/>
              </w:rPr>
              <w:t xml:space="preserve"> extend to additional concentrations, programs, degrees, minors, or certifications that do not fall under the accreditation standards.</w:t>
            </w:r>
          </w:p>
        </w:tc>
      </w:tr>
      <w:tr w:rsidR="00A34A62" w:rsidRPr="00514CFD" w14:paraId="77DDD8F9" w14:textId="77777777" w:rsidTr="000E78EC">
        <w:trPr>
          <w:trHeight w:val="880"/>
        </w:trPr>
        <w:tc>
          <w:tcPr>
            <w:tcW w:w="14315" w:type="dxa"/>
            <w:shd w:val="clear" w:color="auto" w:fill="auto"/>
            <w:tcMar>
              <w:top w:w="0" w:type="dxa"/>
              <w:left w:w="0" w:type="dxa"/>
              <w:bottom w:w="0" w:type="dxa"/>
              <w:right w:w="0" w:type="dxa"/>
            </w:tcMar>
          </w:tcPr>
          <w:p w14:paraId="03CB903D" w14:textId="77777777" w:rsidR="00A34A62" w:rsidRDefault="00A34A62" w:rsidP="00A34A62">
            <w:pPr>
              <w:pBdr>
                <w:top w:val="nil"/>
                <w:left w:val="nil"/>
                <w:bottom w:val="nil"/>
                <w:right w:val="nil"/>
                <w:between w:val="nil"/>
              </w:pBdr>
              <w:rPr>
                <w:b/>
              </w:rPr>
            </w:pPr>
            <w:r w:rsidRPr="00514CFD">
              <w:rPr>
                <w:b/>
              </w:rPr>
              <w:t>LINK(S)</w:t>
            </w:r>
          </w:p>
          <w:p w14:paraId="33692371" w14:textId="77777777" w:rsidR="00AE1223" w:rsidRDefault="00AE1223" w:rsidP="00A34A62">
            <w:pPr>
              <w:pBdr>
                <w:top w:val="nil"/>
                <w:left w:val="nil"/>
                <w:bottom w:val="nil"/>
                <w:right w:val="nil"/>
                <w:between w:val="nil"/>
              </w:pBdr>
              <w:rPr>
                <w:sz w:val="22"/>
                <w:szCs w:val="22"/>
              </w:rPr>
            </w:pPr>
          </w:p>
          <w:p w14:paraId="63817121" w14:textId="77777777" w:rsidR="000E78EC" w:rsidRPr="004F4D90" w:rsidRDefault="00AD13A9" w:rsidP="00A34A62">
            <w:pPr>
              <w:pBdr>
                <w:top w:val="nil"/>
                <w:left w:val="nil"/>
                <w:bottom w:val="nil"/>
                <w:right w:val="nil"/>
                <w:between w:val="nil"/>
              </w:pBdr>
              <w:rPr>
                <w:sz w:val="22"/>
                <w:szCs w:val="22"/>
              </w:rPr>
            </w:pPr>
            <w:hyperlink r:id="rId42" w:history="1">
              <w:r w:rsidR="000E78EC" w:rsidRPr="00EA5D19">
                <w:rPr>
                  <w:rStyle w:val="Hyperlink"/>
                  <w:sz w:val="22"/>
                  <w:szCs w:val="22"/>
                </w:rPr>
                <w:t>https://www.gram.edu/academics/majors/education/kinesiology/leisure/</w:t>
              </w:r>
            </w:hyperlink>
            <w:r w:rsidR="000E78EC">
              <w:rPr>
                <w:sz w:val="22"/>
                <w:szCs w:val="22"/>
              </w:rPr>
              <w:t xml:space="preserve"> </w:t>
            </w:r>
          </w:p>
        </w:tc>
      </w:tr>
    </w:tbl>
    <w:p w14:paraId="14D9CE6F" w14:textId="77777777" w:rsidR="000A710A" w:rsidRDefault="000A710A"/>
    <w:p w14:paraId="02D1231D" w14:textId="77777777" w:rsidR="000A710A" w:rsidRDefault="000A710A">
      <w:r>
        <w:br w:type="page"/>
      </w:r>
    </w:p>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30696D8E" w14:textId="77777777" w:rsidTr="00040E99">
        <w:trPr>
          <w:tblHeader/>
        </w:trPr>
        <w:tc>
          <w:tcPr>
            <w:tcW w:w="14315" w:type="dxa"/>
            <w:shd w:val="clear" w:color="auto" w:fill="C1C1C1"/>
            <w:tcMar>
              <w:top w:w="0" w:type="dxa"/>
              <w:left w:w="0" w:type="dxa"/>
              <w:bottom w:w="0" w:type="dxa"/>
              <w:right w:w="0" w:type="dxa"/>
            </w:tcMar>
          </w:tcPr>
          <w:p w14:paraId="2C3CB826" w14:textId="77777777" w:rsidR="00480A49" w:rsidRDefault="00F50139" w:rsidP="00D252E7">
            <w:pPr>
              <w:spacing w:before="10"/>
              <w:ind w:right="145"/>
            </w:pPr>
            <w:proofErr w:type="gramStart"/>
            <w:r>
              <w:rPr>
                <w:b/>
                <w:color w:val="000000"/>
              </w:rPr>
              <w:lastRenderedPageBreak/>
              <w:t xml:space="preserve">2.05  </w:t>
            </w:r>
            <w:r w:rsidRPr="00514CFD">
              <w:t>The</w:t>
            </w:r>
            <w:proofErr w:type="gramEnd"/>
            <w:r w:rsidRPr="00514CFD">
              <w:t xml:space="preserve"> academic unit shall maintain an up-to- date assessment plan for the learning outcomes in Section 7.0.</w:t>
            </w:r>
          </w:p>
          <w:p w14:paraId="30714E84" w14:textId="77777777" w:rsidR="00F50139" w:rsidRDefault="00F50139" w:rsidP="00F50139">
            <w:pPr>
              <w:pBdr>
                <w:top w:val="nil"/>
                <w:left w:val="nil"/>
                <w:bottom w:val="nil"/>
                <w:right w:val="nil"/>
                <w:between w:val="nil"/>
              </w:pBdr>
              <w:spacing w:before="22"/>
              <w:ind w:left="720"/>
            </w:pPr>
          </w:p>
          <w:p w14:paraId="05DDFE17" w14:textId="77777777" w:rsidR="00F50139" w:rsidRPr="00F50139" w:rsidRDefault="00F50139" w:rsidP="00116AD4">
            <w:pPr>
              <w:pBdr>
                <w:top w:val="nil"/>
                <w:left w:val="nil"/>
                <w:bottom w:val="nil"/>
                <w:right w:val="nil"/>
                <w:between w:val="nil"/>
              </w:pBdr>
              <w:spacing w:before="22"/>
              <w:ind w:left="720"/>
            </w:pPr>
            <w:r w:rsidRPr="00F50139">
              <w:rPr>
                <w:b/>
              </w:rPr>
              <w:t>2.5:</w:t>
            </w:r>
            <w:proofErr w:type="gramStart"/>
            <w:r w:rsidRPr="00F50139">
              <w:rPr>
                <w:b/>
              </w:rPr>
              <w:t>01</w:t>
            </w:r>
            <w:r>
              <w:t xml:space="preserve">  </w:t>
            </w:r>
            <w:r w:rsidRPr="00514CFD">
              <w:t>The</w:t>
            </w:r>
            <w:proofErr w:type="gramEnd"/>
            <w:r w:rsidRPr="00514CFD">
              <w:t xml:space="preserve"> Program shall demonstrate that its assessment plan is compatible with expectations of  the regional accrediting association and the institution.</w:t>
            </w:r>
          </w:p>
        </w:tc>
      </w:tr>
      <w:tr w:rsidR="00480A49" w:rsidRPr="00514CFD" w14:paraId="065B6415" w14:textId="77777777" w:rsidTr="00040E99">
        <w:trPr>
          <w:trHeight w:val="1465"/>
        </w:trPr>
        <w:tc>
          <w:tcPr>
            <w:tcW w:w="14315" w:type="dxa"/>
            <w:shd w:val="clear" w:color="auto" w:fill="auto"/>
            <w:tcMar>
              <w:top w:w="0" w:type="dxa"/>
              <w:left w:w="0" w:type="dxa"/>
              <w:bottom w:w="0" w:type="dxa"/>
              <w:right w:w="0" w:type="dxa"/>
            </w:tcMar>
          </w:tcPr>
          <w:p w14:paraId="579CB913"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3274FB99" w14:textId="77777777" w:rsidR="004F4D90" w:rsidRDefault="004F4D90" w:rsidP="009C75B5">
            <w:pPr>
              <w:pBdr>
                <w:top w:val="nil"/>
                <w:left w:val="nil"/>
                <w:bottom w:val="nil"/>
                <w:right w:val="nil"/>
                <w:between w:val="nil"/>
              </w:pBdr>
            </w:pPr>
          </w:p>
          <w:p w14:paraId="4CE4F36C" w14:textId="77777777" w:rsidR="004F4D90" w:rsidRPr="004F4D90" w:rsidRDefault="004F4D90" w:rsidP="004F4D90">
            <w:pPr>
              <w:pBdr>
                <w:top w:val="nil"/>
                <w:left w:val="nil"/>
                <w:bottom w:val="nil"/>
                <w:right w:val="nil"/>
                <w:between w:val="nil"/>
              </w:pBdr>
              <w:jc w:val="both"/>
              <w:rPr>
                <w:sz w:val="22"/>
                <w:szCs w:val="22"/>
              </w:rPr>
            </w:pPr>
            <w:r w:rsidRPr="004F4D90">
              <w:rPr>
                <w:sz w:val="22"/>
                <w:szCs w:val="22"/>
              </w:rPr>
              <w:t xml:space="preserve">The  </w:t>
            </w:r>
            <w:hyperlink r:id="rId43" w:history="1">
              <w:r w:rsidRPr="004F4D90">
                <w:rPr>
                  <w:rStyle w:val="Hyperlink"/>
                  <w:color w:val="2E74B5"/>
                  <w:sz w:val="22"/>
                  <w:szCs w:val="22"/>
                </w:rPr>
                <w:t>LSP Assessment Plan</w:t>
              </w:r>
            </w:hyperlink>
            <w:r w:rsidRPr="004F4D90">
              <w:rPr>
                <w:color w:val="2E74B5"/>
                <w:sz w:val="22"/>
                <w:szCs w:val="22"/>
              </w:rPr>
              <w:t xml:space="preserve"> </w:t>
            </w:r>
            <w:r w:rsidRPr="004F4D90">
              <w:rPr>
                <w:sz w:val="22"/>
                <w:szCs w:val="22"/>
              </w:rPr>
              <w:t xml:space="preserve">via the KSLS Departmental Unit Assessment Plan is contained in the link </w:t>
            </w:r>
            <w:r w:rsidR="007E05B7">
              <w:rPr>
                <w:sz w:val="22"/>
                <w:szCs w:val="22"/>
              </w:rPr>
              <w:t>below</w:t>
            </w:r>
            <w:r w:rsidRPr="004F4D90">
              <w:rPr>
                <w:sz w:val="22"/>
                <w:szCs w:val="22"/>
              </w:rPr>
              <w:t>. It should be noted here that this particular plan was based on the previous University Strategic Plan which was updated in 20</w:t>
            </w:r>
            <w:r w:rsidR="007E05B7">
              <w:rPr>
                <w:sz w:val="22"/>
                <w:szCs w:val="22"/>
              </w:rPr>
              <w:t>17</w:t>
            </w:r>
            <w:r w:rsidRPr="004F4D90">
              <w:rPr>
                <w:sz w:val="22"/>
                <w:szCs w:val="22"/>
              </w:rPr>
              <w:t>-</w:t>
            </w:r>
            <w:r w:rsidR="007E05B7">
              <w:rPr>
                <w:sz w:val="22"/>
                <w:szCs w:val="22"/>
              </w:rPr>
              <w:t>18</w:t>
            </w:r>
            <w:r w:rsidRPr="004F4D90">
              <w:rPr>
                <w:sz w:val="22"/>
                <w:szCs w:val="22"/>
              </w:rPr>
              <w:t xml:space="preserve"> </w:t>
            </w:r>
            <w:r w:rsidR="007E05B7">
              <w:rPr>
                <w:sz w:val="22"/>
                <w:szCs w:val="22"/>
              </w:rPr>
              <w:t>shortly after</w:t>
            </w:r>
            <w:r w:rsidRPr="004F4D90">
              <w:rPr>
                <w:sz w:val="22"/>
                <w:szCs w:val="22"/>
              </w:rPr>
              <w:t xml:space="preserve"> the change in University Leadership. As such, the LSP Unit Plan along with the KSLS Departmental Plan will undergo revision prior to the end of 20</w:t>
            </w:r>
            <w:r w:rsidR="007E05B7">
              <w:rPr>
                <w:sz w:val="22"/>
                <w:szCs w:val="22"/>
              </w:rPr>
              <w:t>23-24</w:t>
            </w:r>
          </w:p>
        </w:tc>
      </w:tr>
      <w:tr w:rsidR="00480A49" w:rsidRPr="00514CFD" w14:paraId="4BB8F2BB" w14:textId="77777777" w:rsidTr="00040E99">
        <w:trPr>
          <w:trHeight w:val="880"/>
        </w:trPr>
        <w:tc>
          <w:tcPr>
            <w:tcW w:w="14315" w:type="dxa"/>
            <w:shd w:val="clear" w:color="auto" w:fill="auto"/>
            <w:tcMar>
              <w:top w:w="0" w:type="dxa"/>
              <w:left w:w="0" w:type="dxa"/>
              <w:bottom w:w="0" w:type="dxa"/>
              <w:right w:w="0" w:type="dxa"/>
            </w:tcMar>
          </w:tcPr>
          <w:p w14:paraId="7B1B380A" w14:textId="77777777" w:rsidR="00480A49" w:rsidRDefault="00480A49" w:rsidP="009C75B5">
            <w:pPr>
              <w:pBdr>
                <w:top w:val="nil"/>
                <w:left w:val="nil"/>
                <w:bottom w:val="nil"/>
                <w:right w:val="nil"/>
                <w:between w:val="nil"/>
              </w:pBdr>
              <w:rPr>
                <w:b/>
              </w:rPr>
            </w:pPr>
            <w:r w:rsidRPr="00514CFD">
              <w:rPr>
                <w:b/>
              </w:rPr>
              <w:t>LINK(S)</w:t>
            </w:r>
          </w:p>
          <w:p w14:paraId="5E41E399" w14:textId="77777777" w:rsidR="004F4D90" w:rsidRDefault="004F4D90" w:rsidP="009C75B5">
            <w:pPr>
              <w:pBdr>
                <w:top w:val="nil"/>
                <w:left w:val="nil"/>
                <w:bottom w:val="nil"/>
                <w:right w:val="nil"/>
                <w:between w:val="nil"/>
              </w:pBdr>
            </w:pPr>
          </w:p>
          <w:p w14:paraId="298A1C99" w14:textId="77777777" w:rsidR="00354D9B" w:rsidRDefault="00AD13A9" w:rsidP="009C75B5">
            <w:pPr>
              <w:pBdr>
                <w:top w:val="nil"/>
                <w:left w:val="nil"/>
                <w:bottom w:val="nil"/>
                <w:right w:val="nil"/>
                <w:between w:val="nil"/>
              </w:pBdr>
              <w:rPr>
                <w:color w:val="0000FF"/>
                <w:u w:val="single"/>
              </w:rPr>
            </w:pPr>
            <w:hyperlink r:id="rId44" w:history="1">
              <w:r w:rsidR="00D43239" w:rsidRPr="00D43239">
                <w:rPr>
                  <w:color w:val="0000FF"/>
                  <w:u w:val="single"/>
                </w:rPr>
                <w:t>Lsp202223AssessmentPlanResults061323SkjOjksJr.pdf (gram.edu)</w:t>
              </w:r>
            </w:hyperlink>
          </w:p>
          <w:p w14:paraId="20C54A1D" w14:textId="16C710E0" w:rsidR="00040E99" w:rsidRPr="00514CFD" w:rsidRDefault="00AD13A9" w:rsidP="009C75B5">
            <w:pPr>
              <w:pBdr>
                <w:top w:val="nil"/>
                <w:left w:val="nil"/>
                <w:bottom w:val="nil"/>
                <w:right w:val="nil"/>
                <w:between w:val="nil"/>
              </w:pBdr>
            </w:pPr>
            <w:hyperlink r:id="rId45" w:history="1">
              <w:r w:rsidR="00040E99" w:rsidRPr="00742275">
                <w:rPr>
                  <w:rStyle w:val="Hyperlink"/>
                </w:rPr>
                <w:t>https://www.gram.edu/offices/ie/docs/GSU%20Strategic%20Plan%20FY%202020-2021%20through%202024-2025.pdf</w:t>
              </w:r>
            </w:hyperlink>
            <w:r w:rsidR="00040E99">
              <w:t xml:space="preserve"> </w:t>
            </w:r>
          </w:p>
        </w:tc>
      </w:tr>
    </w:tbl>
    <w:p w14:paraId="1144D29E" w14:textId="77777777" w:rsidR="00480A49" w:rsidRDefault="00480A49" w:rsidP="00480A49"/>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208EF90A" w14:textId="77777777" w:rsidTr="00040E99">
        <w:trPr>
          <w:tblHeader/>
        </w:trPr>
        <w:tc>
          <w:tcPr>
            <w:tcW w:w="14315" w:type="dxa"/>
            <w:shd w:val="clear" w:color="auto" w:fill="C1C1C1"/>
            <w:tcMar>
              <w:top w:w="0" w:type="dxa"/>
              <w:left w:w="0" w:type="dxa"/>
              <w:bottom w:w="0" w:type="dxa"/>
              <w:right w:w="0" w:type="dxa"/>
            </w:tcMar>
          </w:tcPr>
          <w:p w14:paraId="1850B358" w14:textId="77777777" w:rsidR="00480A49" w:rsidRDefault="00F50139" w:rsidP="00D252E7">
            <w:pPr>
              <w:spacing w:before="10"/>
              <w:ind w:right="145"/>
            </w:pPr>
            <w:r>
              <w:rPr>
                <w:b/>
                <w:color w:val="000000"/>
              </w:rPr>
              <w:t xml:space="preserve">2.05   </w:t>
            </w:r>
            <w:r w:rsidRPr="00514CFD">
              <w:t>The academic unit shall maintain an up-to- date assessment plan for the learning outcomes in Section 7.0.</w:t>
            </w:r>
          </w:p>
          <w:p w14:paraId="6AFCF66E" w14:textId="77777777" w:rsidR="00F50139" w:rsidRDefault="00F50139" w:rsidP="00F50139">
            <w:pPr>
              <w:pBdr>
                <w:top w:val="nil"/>
                <w:left w:val="nil"/>
                <w:bottom w:val="nil"/>
                <w:right w:val="nil"/>
                <w:between w:val="nil"/>
              </w:pBdr>
              <w:spacing w:before="22"/>
            </w:pPr>
          </w:p>
          <w:p w14:paraId="0586D466" w14:textId="77777777" w:rsidR="00F50139" w:rsidRPr="00F50139" w:rsidRDefault="00F50139" w:rsidP="00F50139">
            <w:pPr>
              <w:pBdr>
                <w:top w:val="nil"/>
                <w:left w:val="nil"/>
                <w:bottom w:val="nil"/>
                <w:right w:val="nil"/>
                <w:between w:val="nil"/>
              </w:pBdr>
              <w:spacing w:before="22"/>
              <w:ind w:left="720"/>
            </w:pPr>
            <w:r w:rsidRPr="00F50139">
              <w:rPr>
                <w:b/>
              </w:rPr>
              <w:t>2.05:02</w:t>
            </w:r>
            <w:r>
              <w:t xml:space="preserve"> </w:t>
            </w:r>
            <w:r w:rsidRPr="00514CFD">
              <w:t>The Program shall demonstrate that data generated through the measurement tools are used solely for its assessment program not for instructor evaluation or other non- related functions.</w:t>
            </w:r>
          </w:p>
        </w:tc>
      </w:tr>
      <w:tr w:rsidR="00480A49" w:rsidRPr="00514CFD" w14:paraId="336B162C" w14:textId="77777777" w:rsidTr="00040E99">
        <w:trPr>
          <w:trHeight w:val="1465"/>
        </w:trPr>
        <w:tc>
          <w:tcPr>
            <w:tcW w:w="14315" w:type="dxa"/>
            <w:shd w:val="clear" w:color="auto" w:fill="auto"/>
            <w:tcMar>
              <w:top w:w="0" w:type="dxa"/>
              <w:left w:w="0" w:type="dxa"/>
              <w:bottom w:w="0" w:type="dxa"/>
              <w:right w:w="0" w:type="dxa"/>
            </w:tcMar>
          </w:tcPr>
          <w:p w14:paraId="27F4C003"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73770296" w14:textId="77777777" w:rsidR="004F4D90" w:rsidRDefault="004F4D90" w:rsidP="009C75B5">
            <w:pPr>
              <w:pBdr>
                <w:top w:val="nil"/>
                <w:left w:val="nil"/>
                <w:bottom w:val="nil"/>
                <w:right w:val="nil"/>
                <w:between w:val="nil"/>
              </w:pBdr>
            </w:pPr>
          </w:p>
          <w:p w14:paraId="37AB29FB" w14:textId="77777777" w:rsidR="004F4D90" w:rsidRPr="004F4D90" w:rsidRDefault="004F4D90" w:rsidP="004F4D90">
            <w:pPr>
              <w:jc w:val="both"/>
              <w:rPr>
                <w:sz w:val="22"/>
                <w:szCs w:val="22"/>
              </w:rPr>
            </w:pPr>
            <w:r w:rsidRPr="004F4D90">
              <w:rPr>
                <w:sz w:val="22"/>
                <w:szCs w:val="22"/>
              </w:rPr>
              <w:t>The LSP has updated its learning outcomes and assessment plan periodically in accordance with the institutional policy.  The program has made every effort to maintain an assessment plan, which is updated and carried out each academic year. An assessment report for the current year and predictions for the next year are given to the Department Head in an Annual End-of-Year Faculty Report.</w:t>
            </w:r>
          </w:p>
          <w:p w14:paraId="3C7654D4" w14:textId="77777777" w:rsidR="004F4D90" w:rsidRPr="004F4D90" w:rsidRDefault="004F4D90" w:rsidP="004F4D90">
            <w:pPr>
              <w:jc w:val="both"/>
              <w:rPr>
                <w:sz w:val="22"/>
                <w:szCs w:val="22"/>
              </w:rPr>
            </w:pPr>
          </w:p>
          <w:p w14:paraId="22A13045" w14:textId="77777777" w:rsidR="004F4D90" w:rsidRPr="004F4D90" w:rsidRDefault="004F4D90" w:rsidP="004F4D90">
            <w:pPr>
              <w:jc w:val="both"/>
              <w:rPr>
                <w:sz w:val="22"/>
                <w:szCs w:val="22"/>
              </w:rPr>
            </w:pPr>
            <w:r w:rsidRPr="004F4D90">
              <w:rPr>
                <w:sz w:val="22"/>
                <w:szCs w:val="22"/>
              </w:rPr>
              <w:t xml:space="preserve">The LSP program has made every effort to enhance the learning outcomes and assessment plan to stay in compliance with COAPRT </w:t>
            </w:r>
            <w:r w:rsidR="00AF5892">
              <w:rPr>
                <w:sz w:val="22"/>
                <w:szCs w:val="22"/>
              </w:rPr>
              <w:t>S</w:t>
            </w:r>
            <w:r w:rsidRPr="004F4D90">
              <w:rPr>
                <w:sz w:val="22"/>
                <w:szCs w:val="22"/>
              </w:rPr>
              <w:t>tandards.  There are challenges with the assessment process (i.e. faculty turnover, limited training of adjunct faculty in assessment procedures and limited administrative resources to support data collection, analysis and reporting) the department will need to improve our assessment system.  During the fall of 201</w:t>
            </w:r>
            <w:r w:rsidR="00005E3B">
              <w:rPr>
                <w:sz w:val="22"/>
                <w:szCs w:val="22"/>
              </w:rPr>
              <w:t>9</w:t>
            </w:r>
            <w:r w:rsidRPr="004F4D90">
              <w:rPr>
                <w:sz w:val="22"/>
                <w:szCs w:val="22"/>
              </w:rPr>
              <w:t xml:space="preserve">, the department began updating the assessment plan which included taking the Level Test, majors must have earned a “C” grade or better in LSP course and have completed the LSP courses series for </w:t>
            </w:r>
            <w:r w:rsidR="0043609A">
              <w:rPr>
                <w:sz w:val="22"/>
                <w:szCs w:val="22"/>
              </w:rPr>
              <w:t>all</w:t>
            </w:r>
            <w:r w:rsidRPr="004F4D90">
              <w:rPr>
                <w:sz w:val="22"/>
                <w:szCs w:val="22"/>
              </w:rPr>
              <w:t xml:space="preserve"> level courses. </w:t>
            </w:r>
          </w:p>
          <w:p w14:paraId="1CC58615" w14:textId="77777777" w:rsidR="004F4D90" w:rsidRPr="004F4D90" w:rsidRDefault="004F4D90" w:rsidP="004F4D90">
            <w:pPr>
              <w:ind w:left="720"/>
              <w:jc w:val="both"/>
              <w:rPr>
                <w:sz w:val="22"/>
                <w:szCs w:val="22"/>
              </w:rPr>
            </w:pPr>
          </w:p>
          <w:p w14:paraId="60B5A440" w14:textId="77777777" w:rsidR="004F4D90" w:rsidRPr="00514CFD" w:rsidRDefault="004F4D90" w:rsidP="004F4D90">
            <w:pPr>
              <w:pBdr>
                <w:top w:val="nil"/>
                <w:left w:val="nil"/>
                <w:bottom w:val="nil"/>
                <w:right w:val="nil"/>
                <w:between w:val="nil"/>
              </w:pBdr>
            </w:pPr>
            <w:r w:rsidRPr="004F4D90">
              <w:rPr>
                <w:sz w:val="22"/>
                <w:szCs w:val="22"/>
              </w:rPr>
              <w:t>The goal is to have the General Recreation and Therapeutic Recreation majors better prepared (competence and skills) at the point of graduation to take and pass certification examinations. Students are expected to sit for the exam at the next opportunity after graduation.</w:t>
            </w:r>
          </w:p>
        </w:tc>
      </w:tr>
      <w:tr w:rsidR="00480A49" w:rsidRPr="00514CFD" w14:paraId="675F879B" w14:textId="77777777" w:rsidTr="00040E99">
        <w:trPr>
          <w:trHeight w:val="880"/>
        </w:trPr>
        <w:tc>
          <w:tcPr>
            <w:tcW w:w="14315" w:type="dxa"/>
            <w:shd w:val="clear" w:color="auto" w:fill="auto"/>
            <w:tcMar>
              <w:top w:w="0" w:type="dxa"/>
              <w:left w:w="0" w:type="dxa"/>
              <w:bottom w:w="0" w:type="dxa"/>
              <w:right w:w="0" w:type="dxa"/>
            </w:tcMar>
          </w:tcPr>
          <w:p w14:paraId="2E3E778B" w14:textId="77777777" w:rsidR="00480A49" w:rsidRDefault="00480A49" w:rsidP="009C75B5">
            <w:pPr>
              <w:pBdr>
                <w:top w:val="nil"/>
                <w:left w:val="nil"/>
                <w:bottom w:val="nil"/>
                <w:right w:val="nil"/>
                <w:between w:val="nil"/>
              </w:pBdr>
              <w:rPr>
                <w:b/>
              </w:rPr>
            </w:pPr>
            <w:r w:rsidRPr="00514CFD">
              <w:rPr>
                <w:b/>
              </w:rPr>
              <w:t>LINK(S)</w:t>
            </w:r>
          </w:p>
          <w:p w14:paraId="7D82E24B" w14:textId="77777777" w:rsidR="004F4D90" w:rsidRDefault="004F4D90" w:rsidP="009C75B5">
            <w:pPr>
              <w:pBdr>
                <w:top w:val="nil"/>
                <w:left w:val="nil"/>
                <w:bottom w:val="nil"/>
                <w:right w:val="nil"/>
                <w:between w:val="nil"/>
              </w:pBdr>
              <w:rPr>
                <w:b/>
              </w:rPr>
            </w:pPr>
          </w:p>
          <w:p w14:paraId="292ABB48" w14:textId="6D98E323" w:rsidR="00040E99" w:rsidRPr="00040E99" w:rsidRDefault="00AD13A9" w:rsidP="009C75B5">
            <w:pPr>
              <w:pBdr>
                <w:top w:val="nil"/>
                <w:left w:val="nil"/>
                <w:bottom w:val="nil"/>
                <w:right w:val="nil"/>
                <w:between w:val="nil"/>
              </w:pBdr>
              <w:rPr>
                <w:color w:val="0000FF"/>
                <w:u w:val="single"/>
              </w:rPr>
            </w:pPr>
            <w:hyperlink r:id="rId46" w:history="1">
              <w:r w:rsidR="00040E99" w:rsidRPr="00D43239">
                <w:rPr>
                  <w:color w:val="0000FF"/>
                  <w:u w:val="single"/>
                </w:rPr>
                <w:t>Lsp202223AssessmentPlanResults061323SkjOjksJr.pdf (gram.edu)</w:t>
              </w:r>
            </w:hyperlink>
          </w:p>
        </w:tc>
      </w:tr>
    </w:tbl>
    <w:p w14:paraId="56E225F7" w14:textId="77777777" w:rsidR="00480A49" w:rsidRDefault="00480A49" w:rsidP="00480A49"/>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6C64954C" w14:textId="77777777" w:rsidTr="00040E99">
        <w:trPr>
          <w:tblHeader/>
        </w:trPr>
        <w:tc>
          <w:tcPr>
            <w:tcW w:w="14315" w:type="dxa"/>
            <w:shd w:val="clear" w:color="auto" w:fill="C1C1C1"/>
            <w:tcMar>
              <w:top w:w="0" w:type="dxa"/>
              <w:left w:w="0" w:type="dxa"/>
              <w:bottom w:w="0" w:type="dxa"/>
              <w:right w:w="0" w:type="dxa"/>
            </w:tcMar>
          </w:tcPr>
          <w:p w14:paraId="3CD75AB5" w14:textId="77777777" w:rsidR="00480A49" w:rsidRDefault="00F50139" w:rsidP="00D252E7">
            <w:pPr>
              <w:spacing w:before="10"/>
              <w:ind w:right="145"/>
            </w:pPr>
            <w:proofErr w:type="gramStart"/>
            <w:r>
              <w:rPr>
                <w:b/>
                <w:color w:val="000000"/>
              </w:rPr>
              <w:t xml:space="preserve">2.05  </w:t>
            </w:r>
            <w:r w:rsidRPr="00514CFD">
              <w:t>The</w:t>
            </w:r>
            <w:proofErr w:type="gramEnd"/>
            <w:r w:rsidRPr="00514CFD">
              <w:t xml:space="preserve"> academic unit shall maintain an up-to-date assessment plan for the learning outcomes in Section 7.0.</w:t>
            </w:r>
          </w:p>
          <w:p w14:paraId="2CBFB3C3" w14:textId="77777777" w:rsidR="00F50139" w:rsidRDefault="00F50139" w:rsidP="00F50139">
            <w:pPr>
              <w:pBdr>
                <w:top w:val="nil"/>
                <w:left w:val="nil"/>
                <w:bottom w:val="nil"/>
                <w:right w:val="nil"/>
                <w:between w:val="nil"/>
              </w:pBdr>
              <w:spacing w:before="22"/>
            </w:pPr>
          </w:p>
          <w:p w14:paraId="516009CB" w14:textId="77777777" w:rsidR="00F50139" w:rsidRPr="00F50139" w:rsidRDefault="00F50139" w:rsidP="00F50139">
            <w:pPr>
              <w:pBdr>
                <w:top w:val="nil"/>
                <w:left w:val="nil"/>
                <w:bottom w:val="nil"/>
                <w:right w:val="nil"/>
                <w:between w:val="nil"/>
              </w:pBdr>
              <w:spacing w:before="22"/>
              <w:ind w:left="720"/>
              <w:rPr>
                <w:b/>
              </w:rPr>
            </w:pPr>
            <w:r w:rsidRPr="00F50139">
              <w:rPr>
                <w:b/>
              </w:rPr>
              <w:t>2.05:</w:t>
            </w:r>
            <w:proofErr w:type="gramStart"/>
            <w:r w:rsidRPr="00F50139">
              <w:rPr>
                <w:b/>
              </w:rPr>
              <w:t>03</w:t>
            </w:r>
            <w:r>
              <w:rPr>
                <w:b/>
              </w:rPr>
              <w:t xml:space="preserve">  </w:t>
            </w:r>
            <w:r w:rsidRPr="00514CFD">
              <w:t>Evidence</w:t>
            </w:r>
            <w:proofErr w:type="gramEnd"/>
            <w:r w:rsidRPr="00514CFD">
              <w:t xml:space="preserve"> shall be provided that the metrics used for assessment are suitable and appropriate for their intended use.</w:t>
            </w:r>
          </w:p>
        </w:tc>
      </w:tr>
      <w:tr w:rsidR="00480A49" w:rsidRPr="00514CFD" w14:paraId="489619B2" w14:textId="77777777" w:rsidTr="00040E99">
        <w:trPr>
          <w:trHeight w:val="1465"/>
        </w:trPr>
        <w:tc>
          <w:tcPr>
            <w:tcW w:w="14315" w:type="dxa"/>
            <w:shd w:val="clear" w:color="auto" w:fill="auto"/>
            <w:tcMar>
              <w:top w:w="0" w:type="dxa"/>
              <w:left w:w="0" w:type="dxa"/>
              <w:bottom w:w="0" w:type="dxa"/>
              <w:right w:w="0" w:type="dxa"/>
            </w:tcMar>
          </w:tcPr>
          <w:p w14:paraId="69C07BAB" w14:textId="77777777" w:rsidR="004F4D90" w:rsidRDefault="00480A49" w:rsidP="009C75B5">
            <w:pPr>
              <w:pBdr>
                <w:top w:val="nil"/>
                <w:left w:val="nil"/>
                <w:bottom w:val="nil"/>
                <w:right w:val="nil"/>
                <w:between w:val="nil"/>
              </w:pBdr>
              <w:rPr>
                <w:b/>
              </w:rPr>
            </w:pPr>
            <w:r w:rsidRPr="00514CFD">
              <w:rPr>
                <w:b/>
              </w:rPr>
              <w:t>DISCUSSION OF STATUS RELATIVE TO COMPLIANCE</w:t>
            </w:r>
          </w:p>
          <w:p w14:paraId="18554117" w14:textId="77777777" w:rsidR="004457E3" w:rsidRDefault="004457E3" w:rsidP="009C75B5">
            <w:pPr>
              <w:pBdr>
                <w:top w:val="nil"/>
                <w:left w:val="nil"/>
                <w:bottom w:val="nil"/>
                <w:right w:val="nil"/>
                <w:between w:val="nil"/>
              </w:pBdr>
              <w:rPr>
                <w:b/>
              </w:rPr>
            </w:pPr>
          </w:p>
          <w:p w14:paraId="19AECD66" w14:textId="77777777" w:rsidR="004457E3" w:rsidRDefault="004457E3" w:rsidP="009C75B5">
            <w:pPr>
              <w:pBdr>
                <w:top w:val="nil"/>
                <w:left w:val="nil"/>
                <w:bottom w:val="nil"/>
                <w:right w:val="nil"/>
                <w:between w:val="nil"/>
              </w:pBdr>
            </w:pPr>
          </w:p>
          <w:p w14:paraId="620A84D0" w14:textId="77777777" w:rsidR="004F4D90" w:rsidRPr="004457E3" w:rsidRDefault="004457E3" w:rsidP="004457E3">
            <w:pPr>
              <w:pBdr>
                <w:top w:val="nil"/>
                <w:left w:val="nil"/>
                <w:bottom w:val="nil"/>
                <w:right w:val="nil"/>
                <w:between w:val="nil"/>
              </w:pBdr>
              <w:jc w:val="both"/>
              <w:rPr>
                <w:b/>
                <w:sz w:val="22"/>
                <w:szCs w:val="22"/>
              </w:rPr>
            </w:pPr>
            <w:r w:rsidRPr="004457E3">
              <w:rPr>
                <w:sz w:val="22"/>
                <w:szCs w:val="22"/>
              </w:rPr>
              <w:t>No part of the assessment plan is used to evaluate faculty performance or other functions unrelated to learning outcomes assessment.  In the 20</w:t>
            </w:r>
            <w:r w:rsidR="00F72DC4">
              <w:rPr>
                <w:sz w:val="22"/>
                <w:szCs w:val="22"/>
              </w:rPr>
              <w:t>19</w:t>
            </w:r>
            <w:r w:rsidR="00F302BC">
              <w:rPr>
                <w:sz w:val="22"/>
                <w:szCs w:val="22"/>
              </w:rPr>
              <w:t>-2</w:t>
            </w:r>
            <w:r w:rsidR="00F72DC4">
              <w:rPr>
                <w:sz w:val="22"/>
                <w:szCs w:val="22"/>
              </w:rPr>
              <w:t>2</w:t>
            </w:r>
            <w:r w:rsidRPr="004457E3">
              <w:rPr>
                <w:sz w:val="22"/>
                <w:szCs w:val="22"/>
              </w:rPr>
              <w:t xml:space="preserve"> annual report, none of the measures are used for instructor evaluation.   </w:t>
            </w:r>
          </w:p>
        </w:tc>
      </w:tr>
      <w:tr w:rsidR="00480A49" w:rsidRPr="00514CFD" w14:paraId="6B47F4D3" w14:textId="77777777" w:rsidTr="00040E99">
        <w:trPr>
          <w:trHeight w:val="880"/>
        </w:trPr>
        <w:tc>
          <w:tcPr>
            <w:tcW w:w="14315" w:type="dxa"/>
            <w:shd w:val="clear" w:color="auto" w:fill="auto"/>
            <w:tcMar>
              <w:top w:w="0" w:type="dxa"/>
              <w:left w:w="0" w:type="dxa"/>
              <w:bottom w:w="0" w:type="dxa"/>
              <w:right w:w="0" w:type="dxa"/>
            </w:tcMar>
          </w:tcPr>
          <w:p w14:paraId="41649E5A" w14:textId="77777777" w:rsidR="00480A49" w:rsidRDefault="00480A49" w:rsidP="009C75B5">
            <w:pPr>
              <w:pBdr>
                <w:top w:val="nil"/>
                <w:left w:val="nil"/>
                <w:bottom w:val="nil"/>
                <w:right w:val="nil"/>
                <w:between w:val="nil"/>
              </w:pBdr>
              <w:rPr>
                <w:b/>
              </w:rPr>
            </w:pPr>
            <w:r w:rsidRPr="00514CFD">
              <w:rPr>
                <w:b/>
              </w:rPr>
              <w:t>LINK(S)</w:t>
            </w:r>
          </w:p>
          <w:p w14:paraId="4C1BB09F" w14:textId="77777777" w:rsidR="00F72DC4" w:rsidRDefault="00F72DC4" w:rsidP="009C75B5">
            <w:pPr>
              <w:pBdr>
                <w:top w:val="nil"/>
                <w:left w:val="nil"/>
                <w:bottom w:val="nil"/>
                <w:right w:val="nil"/>
                <w:between w:val="nil"/>
              </w:pBdr>
              <w:rPr>
                <w:b/>
              </w:rPr>
            </w:pPr>
          </w:p>
          <w:p w14:paraId="5D539A01" w14:textId="6AFBD9CA" w:rsidR="00F72DC4" w:rsidRPr="00040E99" w:rsidRDefault="00AD13A9" w:rsidP="009C75B5">
            <w:pPr>
              <w:pBdr>
                <w:top w:val="nil"/>
                <w:left w:val="nil"/>
                <w:bottom w:val="nil"/>
                <w:right w:val="nil"/>
                <w:between w:val="nil"/>
              </w:pBdr>
              <w:rPr>
                <w:color w:val="0000FF"/>
                <w:u w:val="single"/>
              </w:rPr>
            </w:pPr>
            <w:hyperlink r:id="rId47" w:history="1">
              <w:r w:rsidR="00040E99" w:rsidRPr="00D43239">
                <w:rPr>
                  <w:color w:val="0000FF"/>
                  <w:u w:val="single"/>
                </w:rPr>
                <w:t>Lsp202223AssessmentPlanResults061323SkjOjksJr.pdf (gram.edu)</w:t>
              </w:r>
            </w:hyperlink>
          </w:p>
        </w:tc>
      </w:tr>
    </w:tbl>
    <w:p w14:paraId="42882209" w14:textId="77777777" w:rsidR="00480A49" w:rsidRDefault="00480A49" w:rsidP="00480A49"/>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4174D513" w14:textId="77777777" w:rsidTr="009C75B5">
        <w:trPr>
          <w:tblHeader/>
        </w:trPr>
        <w:tc>
          <w:tcPr>
            <w:tcW w:w="14315" w:type="dxa"/>
            <w:shd w:val="clear" w:color="auto" w:fill="C1C1C1"/>
            <w:tcMar>
              <w:top w:w="0" w:type="dxa"/>
              <w:left w:w="0" w:type="dxa"/>
              <w:bottom w:w="0" w:type="dxa"/>
              <w:right w:w="0" w:type="dxa"/>
            </w:tcMar>
          </w:tcPr>
          <w:p w14:paraId="7B8E95F2" w14:textId="77777777" w:rsidR="00480A49" w:rsidRDefault="00F50139" w:rsidP="00D252E7">
            <w:pPr>
              <w:spacing w:before="10"/>
              <w:ind w:right="145"/>
            </w:pPr>
            <w:proofErr w:type="gramStart"/>
            <w:r>
              <w:rPr>
                <w:b/>
                <w:color w:val="000000"/>
              </w:rPr>
              <w:t xml:space="preserve">2.05  </w:t>
            </w:r>
            <w:r w:rsidRPr="00514CFD">
              <w:t>The</w:t>
            </w:r>
            <w:proofErr w:type="gramEnd"/>
            <w:r w:rsidRPr="00514CFD">
              <w:t xml:space="preserve"> academic unit shall maintain an up-to-date assessment plan for the learning outcomes in Section 7.0.</w:t>
            </w:r>
          </w:p>
          <w:p w14:paraId="281B6D96" w14:textId="77777777" w:rsidR="00F50139" w:rsidRDefault="00F50139" w:rsidP="00F50139">
            <w:pPr>
              <w:pBdr>
                <w:top w:val="nil"/>
                <w:left w:val="nil"/>
                <w:bottom w:val="nil"/>
                <w:right w:val="nil"/>
                <w:between w:val="nil"/>
              </w:pBdr>
              <w:spacing w:before="22"/>
            </w:pPr>
          </w:p>
          <w:p w14:paraId="3F47D2F5" w14:textId="77777777" w:rsidR="00F50139" w:rsidRPr="00514CFD" w:rsidRDefault="00F50139" w:rsidP="00F50139">
            <w:pPr>
              <w:pBdr>
                <w:top w:val="nil"/>
                <w:left w:val="nil"/>
                <w:bottom w:val="nil"/>
                <w:right w:val="nil"/>
                <w:between w:val="nil"/>
              </w:pBdr>
              <w:spacing w:before="22"/>
              <w:ind w:left="720"/>
              <w:rPr>
                <w:b/>
                <w:color w:val="000000"/>
              </w:rPr>
            </w:pPr>
            <w:r w:rsidRPr="00F50139">
              <w:rPr>
                <w:b/>
              </w:rPr>
              <w:t>2.05:04</w:t>
            </w:r>
            <w:r>
              <w:t xml:space="preserve"> </w:t>
            </w:r>
            <w:r w:rsidRPr="00514CFD">
              <w:t>Evidence shall be provided to demonstrate that the Program uses learning outcomes data to inform decisions.</w:t>
            </w:r>
          </w:p>
        </w:tc>
      </w:tr>
      <w:tr w:rsidR="00480A49" w:rsidRPr="00514CFD" w14:paraId="640DA3D7" w14:textId="77777777" w:rsidTr="009C75B5">
        <w:trPr>
          <w:trHeight w:val="1465"/>
        </w:trPr>
        <w:tc>
          <w:tcPr>
            <w:tcW w:w="14315" w:type="dxa"/>
            <w:shd w:val="clear" w:color="auto" w:fill="auto"/>
            <w:tcMar>
              <w:top w:w="0" w:type="dxa"/>
              <w:left w:w="0" w:type="dxa"/>
              <w:bottom w:w="0" w:type="dxa"/>
              <w:right w:w="0" w:type="dxa"/>
            </w:tcMar>
          </w:tcPr>
          <w:p w14:paraId="3A1F0C19"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541FFEE3" w14:textId="77777777" w:rsidR="004457E3" w:rsidRDefault="004457E3" w:rsidP="009C75B5">
            <w:pPr>
              <w:pBdr>
                <w:top w:val="nil"/>
                <w:left w:val="nil"/>
                <w:bottom w:val="nil"/>
                <w:right w:val="nil"/>
                <w:between w:val="nil"/>
              </w:pBdr>
            </w:pPr>
          </w:p>
          <w:p w14:paraId="6A822234" w14:textId="77777777" w:rsidR="004457E3" w:rsidRDefault="004457E3" w:rsidP="004457E3">
            <w:pPr>
              <w:pBdr>
                <w:top w:val="nil"/>
                <w:left w:val="nil"/>
                <w:bottom w:val="nil"/>
                <w:right w:val="nil"/>
                <w:between w:val="nil"/>
              </w:pBdr>
              <w:jc w:val="both"/>
              <w:rPr>
                <w:sz w:val="22"/>
                <w:szCs w:val="22"/>
              </w:rPr>
            </w:pPr>
            <w:r w:rsidRPr="004457E3">
              <w:rPr>
                <w:sz w:val="22"/>
                <w:szCs w:val="22"/>
              </w:rPr>
              <w:t>The Annual Assessment Report includes recommendations based on data collected from our learning outcomes.  These data guide the faculty in making decisions on curricular updates, course content and revised learning outcomes.</w:t>
            </w:r>
          </w:p>
          <w:p w14:paraId="1D6719A2" w14:textId="77777777" w:rsidR="00A369BE" w:rsidRDefault="00A369BE" w:rsidP="004457E3">
            <w:pPr>
              <w:pBdr>
                <w:top w:val="nil"/>
                <w:left w:val="nil"/>
                <w:bottom w:val="nil"/>
                <w:right w:val="nil"/>
                <w:between w:val="nil"/>
              </w:pBdr>
              <w:jc w:val="both"/>
              <w:rPr>
                <w:sz w:val="22"/>
                <w:szCs w:val="22"/>
              </w:rPr>
            </w:pPr>
          </w:p>
          <w:p w14:paraId="174F0F2E" w14:textId="77777777" w:rsidR="00A369BE" w:rsidRPr="00A369BE" w:rsidRDefault="00A369BE" w:rsidP="00A369BE">
            <w:pPr>
              <w:widowControl/>
              <w:rPr>
                <w:rFonts w:eastAsiaTheme="minorEastAsia"/>
              </w:rPr>
            </w:pPr>
            <w:r w:rsidRPr="00A369BE">
              <w:rPr>
                <w:rFonts w:eastAsiaTheme="minorEastAsia"/>
              </w:rPr>
              <w:t>The LSP faculty ha</w:t>
            </w:r>
            <w:r w:rsidR="00606ED5">
              <w:rPr>
                <w:rFonts w:eastAsiaTheme="minorEastAsia"/>
              </w:rPr>
              <w:t>ve</w:t>
            </w:r>
            <w:r w:rsidRPr="00A369BE">
              <w:rPr>
                <w:rFonts w:eastAsiaTheme="minorEastAsia"/>
              </w:rPr>
              <w:t xml:space="preserve"> updated the website with the additional information below:</w:t>
            </w:r>
          </w:p>
          <w:p w14:paraId="4F061B72" w14:textId="77777777" w:rsidR="00A369BE" w:rsidRPr="00A369BE" w:rsidRDefault="00A369BE" w:rsidP="00A369BE">
            <w:pPr>
              <w:widowControl/>
              <w:rPr>
                <w:rFonts w:eastAsiaTheme="minorEastAsia"/>
              </w:rPr>
            </w:pPr>
          </w:p>
          <w:p w14:paraId="3857C60C" w14:textId="77777777" w:rsidR="00A369BE" w:rsidRPr="00A369BE" w:rsidRDefault="00A369BE" w:rsidP="00A369BE">
            <w:pPr>
              <w:widowControl/>
              <w:rPr>
                <w:rFonts w:eastAsiaTheme="minorEastAsia"/>
              </w:rPr>
            </w:pPr>
            <w:r w:rsidRPr="00A369BE">
              <w:rPr>
                <w:rFonts w:eastAsiaTheme="minorEastAsia"/>
              </w:rPr>
              <w:t>Students graduating from the program shall demonstrate the following entry-level knowledge:</w:t>
            </w:r>
          </w:p>
          <w:p w14:paraId="1A5587D6" w14:textId="77777777" w:rsidR="00A369BE" w:rsidRPr="00A369BE" w:rsidRDefault="00A369BE" w:rsidP="00A369BE">
            <w:pPr>
              <w:widowControl/>
              <w:rPr>
                <w:rFonts w:eastAsiaTheme="minorEastAsia"/>
                <w:b/>
              </w:rPr>
            </w:pPr>
          </w:p>
          <w:p w14:paraId="5E48EF89" w14:textId="77777777" w:rsidR="00A369BE" w:rsidRPr="00A369BE" w:rsidRDefault="00A369BE" w:rsidP="00A369BE">
            <w:pPr>
              <w:widowControl/>
              <w:rPr>
                <w:rFonts w:eastAsiaTheme="minorEastAsia"/>
                <w:b/>
              </w:rPr>
            </w:pPr>
            <w:r w:rsidRPr="00A369BE">
              <w:rPr>
                <w:rFonts w:eastAsiaTheme="minorEastAsia"/>
                <w:b/>
              </w:rPr>
              <w:t xml:space="preserve">Outcome I from Standard 7.01: </w:t>
            </w:r>
          </w:p>
          <w:p w14:paraId="2F1A4FF5" w14:textId="77777777" w:rsidR="00A369BE" w:rsidRPr="00A369BE" w:rsidRDefault="00A369BE" w:rsidP="00A369BE">
            <w:pPr>
              <w:widowControl/>
              <w:rPr>
                <w:rFonts w:eastAsiaTheme="minorEastAsia"/>
                <w:i/>
              </w:rPr>
            </w:pPr>
            <w:r w:rsidRPr="00A369BE">
              <w:rPr>
                <w:rFonts w:eastAsiaTheme="minorEastAsia"/>
                <w:i/>
              </w:rPr>
              <w:t>(a) Nature and Scope of the relevant park, recreation, tourism, or related professions and their associated industries. (b) techniques and processes used by professionals and workers in these industries; and (c) the foundation of the profession in history, science, and philosophy.</w:t>
            </w:r>
          </w:p>
          <w:p w14:paraId="1F7A4724" w14:textId="77777777" w:rsidR="00A369BE" w:rsidRPr="00A369BE" w:rsidRDefault="00A369BE" w:rsidP="00A369BE">
            <w:pPr>
              <w:widowControl/>
              <w:rPr>
                <w:rFonts w:eastAsiaTheme="minorEastAsia"/>
              </w:rPr>
            </w:pPr>
          </w:p>
          <w:p w14:paraId="31080174" w14:textId="77777777" w:rsidR="00A369BE" w:rsidRPr="00A369BE" w:rsidRDefault="00A369BE" w:rsidP="00A369BE">
            <w:pPr>
              <w:widowControl/>
              <w:rPr>
                <w:rFonts w:eastAsiaTheme="minorEastAsia"/>
              </w:rPr>
            </w:pPr>
            <w:r w:rsidRPr="00A369BE">
              <w:rPr>
                <w:rFonts w:eastAsiaTheme="minorEastAsia"/>
              </w:rPr>
              <w:t>ASSESSMENT (Direct Measure):</w:t>
            </w:r>
          </w:p>
          <w:p w14:paraId="1B2C7CA9" w14:textId="77777777" w:rsidR="00A369BE" w:rsidRPr="00A369BE" w:rsidRDefault="00A369BE" w:rsidP="00A369BE">
            <w:pPr>
              <w:widowControl/>
              <w:rPr>
                <w:rFonts w:eastAsiaTheme="minorEastAsia"/>
              </w:rPr>
            </w:pPr>
          </w:p>
          <w:p w14:paraId="14B717BE" w14:textId="77777777" w:rsidR="00A369BE" w:rsidRPr="00A369BE" w:rsidRDefault="00A369BE" w:rsidP="00A369BE">
            <w:pPr>
              <w:widowControl/>
              <w:rPr>
                <w:rFonts w:eastAsiaTheme="minorEastAsia"/>
              </w:rPr>
            </w:pPr>
            <w:r w:rsidRPr="00A369BE">
              <w:rPr>
                <w:rFonts w:eastAsiaTheme="minorEastAsia"/>
              </w:rPr>
              <w:t>7.01a Item measuring the nature and scope of the relevant park, recreation, tourism or related</w:t>
            </w:r>
          </w:p>
          <w:p w14:paraId="4F169E47" w14:textId="77777777" w:rsidR="00A369BE" w:rsidRPr="00A369BE" w:rsidRDefault="00A369BE" w:rsidP="00A369BE">
            <w:pPr>
              <w:widowControl/>
              <w:ind w:left="600"/>
              <w:rPr>
                <w:rFonts w:eastAsiaTheme="minorEastAsia"/>
              </w:rPr>
            </w:pPr>
            <w:r w:rsidRPr="00A369BE">
              <w:rPr>
                <w:rFonts w:eastAsiaTheme="minorEastAsia"/>
              </w:rPr>
              <w:t>professions and their associated industries. Assignment, to visit and interview a director from a recreation agency and develop a report on the scope and nature of the services provided by the agency.</w:t>
            </w:r>
          </w:p>
          <w:p w14:paraId="31C2E3DC" w14:textId="77777777" w:rsidR="00A369BE" w:rsidRPr="00A369BE" w:rsidRDefault="00A369BE" w:rsidP="00A369BE">
            <w:pPr>
              <w:widowControl/>
              <w:rPr>
                <w:rFonts w:eastAsiaTheme="minorEastAsia"/>
              </w:rPr>
            </w:pPr>
            <w:r w:rsidRPr="00A369BE">
              <w:rPr>
                <w:rFonts w:eastAsiaTheme="minorEastAsia"/>
              </w:rPr>
              <w:t>7.01b Item measuring the techniques and processes used by professionals and workers in these</w:t>
            </w:r>
          </w:p>
          <w:p w14:paraId="1CAC2F23" w14:textId="77777777" w:rsidR="00A369BE" w:rsidRPr="00A369BE" w:rsidRDefault="00A369BE" w:rsidP="00A369BE">
            <w:pPr>
              <w:widowControl/>
              <w:rPr>
                <w:rFonts w:eastAsiaTheme="minorEastAsia"/>
              </w:rPr>
            </w:pPr>
            <w:r w:rsidRPr="00A369BE">
              <w:rPr>
                <w:rFonts w:eastAsiaTheme="minorEastAsia"/>
              </w:rPr>
              <w:t xml:space="preserve">           Industries.  Assignment, Community Research Project.</w:t>
            </w:r>
          </w:p>
          <w:p w14:paraId="14991EBE" w14:textId="77777777" w:rsidR="00A369BE" w:rsidRPr="00A369BE" w:rsidRDefault="00A369BE" w:rsidP="00A369BE">
            <w:pPr>
              <w:widowControl/>
              <w:rPr>
                <w:rFonts w:eastAsiaTheme="minorEastAsia"/>
              </w:rPr>
            </w:pPr>
            <w:r w:rsidRPr="00A369BE">
              <w:rPr>
                <w:rFonts w:eastAsiaTheme="minorEastAsia"/>
              </w:rPr>
              <w:t>7.01c Item measuring the foundation of the profession in history, science and philosophy.</w:t>
            </w:r>
          </w:p>
          <w:p w14:paraId="513D2E5F" w14:textId="77777777" w:rsidR="00A369BE" w:rsidRPr="00A369BE" w:rsidRDefault="00A369BE" w:rsidP="00A369BE">
            <w:pPr>
              <w:widowControl/>
              <w:rPr>
                <w:rFonts w:eastAsiaTheme="minorEastAsia"/>
              </w:rPr>
            </w:pPr>
            <w:r w:rsidRPr="00A369BE">
              <w:rPr>
                <w:rFonts w:eastAsiaTheme="minorEastAsia"/>
              </w:rPr>
              <w:t xml:space="preserve">          Assignment Poster Presentation on the Pioneers of Recreation and Leisure Services.           </w:t>
            </w:r>
          </w:p>
          <w:p w14:paraId="3328DA10" w14:textId="77777777" w:rsidR="00A369BE" w:rsidRPr="00A369BE" w:rsidRDefault="00A369BE" w:rsidP="00A369BE">
            <w:pPr>
              <w:widowControl/>
              <w:rPr>
                <w:rFonts w:eastAsiaTheme="minorEastAsia"/>
              </w:rPr>
            </w:pPr>
          </w:p>
          <w:p w14:paraId="414272B3" w14:textId="77777777" w:rsidR="00A369BE" w:rsidRPr="00A369BE" w:rsidRDefault="00A369BE" w:rsidP="00A369BE">
            <w:pPr>
              <w:widowControl/>
              <w:rPr>
                <w:rFonts w:eastAsiaTheme="minorEastAsia"/>
              </w:rPr>
            </w:pPr>
            <w:r w:rsidRPr="00A369BE">
              <w:rPr>
                <w:rFonts w:eastAsiaTheme="minorEastAsia"/>
              </w:rPr>
              <w:t xml:space="preserve">CRITERIA:  </w:t>
            </w:r>
          </w:p>
          <w:p w14:paraId="2D372388" w14:textId="77777777" w:rsidR="00A369BE" w:rsidRPr="00A369BE" w:rsidRDefault="00A369BE" w:rsidP="00A369BE">
            <w:pPr>
              <w:widowControl/>
              <w:rPr>
                <w:rFonts w:eastAsiaTheme="minorEastAsia"/>
              </w:rPr>
            </w:pPr>
          </w:p>
          <w:p w14:paraId="375ADE77" w14:textId="77777777" w:rsidR="00A369BE" w:rsidRPr="00A369BE" w:rsidRDefault="00A369BE" w:rsidP="00A369BE">
            <w:pPr>
              <w:widowControl/>
              <w:rPr>
                <w:rFonts w:eastAsiaTheme="minorEastAsia"/>
              </w:rPr>
            </w:pPr>
            <w:r w:rsidRPr="00A369BE">
              <w:rPr>
                <w:rFonts w:eastAsiaTheme="minorEastAsia"/>
              </w:rPr>
              <w:t>a) 80 % of students in REC 301 (Program Planning in Recreation) will score 80% or better on related assignment as assessed by rubric: to visit and interview a recreation director from a government, not-for-profit, commercial, or private Recreation/Tourism facility or related industry and complete and present a report on the scope and nature of the services provided by the agency.</w:t>
            </w:r>
          </w:p>
          <w:p w14:paraId="34154EB4" w14:textId="77777777" w:rsidR="00A369BE" w:rsidRPr="00A369BE" w:rsidRDefault="00A369BE" w:rsidP="00A369BE">
            <w:pPr>
              <w:widowControl/>
              <w:rPr>
                <w:rFonts w:eastAsiaTheme="minorEastAsia"/>
              </w:rPr>
            </w:pPr>
          </w:p>
          <w:p w14:paraId="30791034" w14:textId="77777777" w:rsidR="00A369BE" w:rsidRPr="00A369BE" w:rsidRDefault="00A369BE" w:rsidP="00A369BE">
            <w:pPr>
              <w:widowControl/>
              <w:rPr>
                <w:rFonts w:eastAsiaTheme="minorEastAsia"/>
              </w:rPr>
            </w:pPr>
            <w:r w:rsidRPr="00A369BE">
              <w:rPr>
                <w:rFonts w:eastAsiaTheme="minorEastAsia"/>
              </w:rPr>
              <w:lastRenderedPageBreak/>
              <w:t xml:space="preserve">b) 80% of students in REC 301 (Program Planning in Recreation) will score 80% or better on assigned content of the Rubric measuring application of knowledge in completing a Community Recreation Research Project utilizing appropriate evaluation tools, techniques, and data analysis procedures. </w:t>
            </w:r>
          </w:p>
          <w:p w14:paraId="2F6F794D" w14:textId="77777777" w:rsidR="00A369BE" w:rsidRPr="00A369BE" w:rsidRDefault="00A369BE" w:rsidP="00A369BE">
            <w:pPr>
              <w:widowControl/>
              <w:rPr>
                <w:rFonts w:eastAsiaTheme="minorEastAsia"/>
              </w:rPr>
            </w:pPr>
          </w:p>
          <w:p w14:paraId="628D53B7" w14:textId="77777777" w:rsidR="00A369BE" w:rsidRPr="00A369BE" w:rsidRDefault="00A369BE" w:rsidP="00A369BE">
            <w:pPr>
              <w:widowControl/>
              <w:rPr>
                <w:rFonts w:eastAsiaTheme="minorEastAsia"/>
              </w:rPr>
            </w:pPr>
            <w:r w:rsidRPr="00A369BE">
              <w:rPr>
                <w:rFonts w:eastAsiaTheme="minorEastAsia"/>
              </w:rPr>
              <w:t xml:space="preserve">c) 80% of students in Rec 350 (Leadership in Group Dynamics in Rec/Sport) will score 80% or better on assigned contents of the Rubric on the foundation poster presentations) </w:t>
            </w:r>
          </w:p>
          <w:p w14:paraId="62D17E07" w14:textId="77777777" w:rsidR="00A369BE" w:rsidRPr="00A369BE" w:rsidRDefault="00A369BE" w:rsidP="00A369BE">
            <w:pPr>
              <w:widowControl/>
              <w:rPr>
                <w:rFonts w:eastAsiaTheme="minorEastAsia"/>
              </w:rPr>
            </w:pPr>
          </w:p>
          <w:p w14:paraId="19DCB7A0" w14:textId="77777777" w:rsidR="00A369BE" w:rsidRPr="00A369BE" w:rsidRDefault="00A369BE" w:rsidP="00A369BE">
            <w:pPr>
              <w:widowControl/>
              <w:rPr>
                <w:rFonts w:eastAsiaTheme="minorEastAsia"/>
              </w:rPr>
            </w:pPr>
            <w:r w:rsidRPr="00A369BE">
              <w:rPr>
                <w:rFonts w:eastAsiaTheme="minorEastAsia"/>
              </w:rPr>
              <w:t xml:space="preserve">RESULTS: </w:t>
            </w:r>
          </w:p>
          <w:p w14:paraId="437D29E0" w14:textId="77777777" w:rsidR="00A369BE" w:rsidRPr="00A369BE" w:rsidRDefault="00A369BE" w:rsidP="00A369BE">
            <w:pPr>
              <w:widowControl/>
              <w:rPr>
                <w:rFonts w:eastAsiaTheme="minorEastAsia"/>
              </w:rPr>
            </w:pPr>
          </w:p>
          <w:p w14:paraId="33BC4B6B" w14:textId="77777777" w:rsidR="00A369BE" w:rsidRPr="00A369BE" w:rsidRDefault="00A369BE" w:rsidP="00A369BE">
            <w:pPr>
              <w:widowControl/>
              <w:numPr>
                <w:ilvl w:val="0"/>
                <w:numId w:val="12"/>
              </w:numPr>
              <w:contextualSpacing/>
              <w:rPr>
                <w:rFonts w:eastAsiaTheme="minorEastAsia"/>
              </w:rPr>
            </w:pPr>
            <w:r w:rsidRPr="00A369BE">
              <w:rPr>
                <w:rFonts w:eastAsiaTheme="minorEastAsia"/>
              </w:rPr>
              <w:t>ninety percent (90%) of students in REC 301 scored 80% or higher on assignment</w:t>
            </w:r>
          </w:p>
          <w:p w14:paraId="59A627EE" w14:textId="77777777" w:rsidR="00A369BE" w:rsidRPr="00A369BE" w:rsidRDefault="00A369BE" w:rsidP="00A369BE">
            <w:pPr>
              <w:widowControl/>
              <w:numPr>
                <w:ilvl w:val="0"/>
                <w:numId w:val="12"/>
              </w:numPr>
              <w:contextualSpacing/>
              <w:rPr>
                <w:rFonts w:eastAsiaTheme="minorEastAsia"/>
              </w:rPr>
            </w:pPr>
            <w:r w:rsidRPr="00A369BE">
              <w:rPr>
                <w:rFonts w:eastAsiaTheme="minorEastAsia"/>
              </w:rPr>
              <w:t xml:space="preserve">ninety-one percent (91%) of students in REC 301 scored 80% or </w:t>
            </w:r>
            <w:proofErr w:type="gramStart"/>
            <w:r w:rsidRPr="00A369BE">
              <w:rPr>
                <w:rFonts w:eastAsiaTheme="minorEastAsia"/>
              </w:rPr>
              <w:t>higher  on</w:t>
            </w:r>
            <w:proofErr w:type="gramEnd"/>
            <w:r w:rsidRPr="00A369BE">
              <w:rPr>
                <w:rFonts w:eastAsiaTheme="minorEastAsia"/>
              </w:rPr>
              <w:t xml:space="preserve"> the assignment </w:t>
            </w:r>
          </w:p>
          <w:p w14:paraId="5656AA0E" w14:textId="77777777" w:rsidR="00A369BE" w:rsidRPr="00A369BE" w:rsidRDefault="00A369BE" w:rsidP="00A369BE">
            <w:pPr>
              <w:widowControl/>
              <w:numPr>
                <w:ilvl w:val="0"/>
                <w:numId w:val="12"/>
              </w:numPr>
              <w:contextualSpacing/>
              <w:rPr>
                <w:rFonts w:eastAsiaTheme="minorEastAsia"/>
              </w:rPr>
            </w:pPr>
            <w:r w:rsidRPr="00A369BE">
              <w:rPr>
                <w:rFonts w:eastAsiaTheme="minorEastAsia"/>
              </w:rPr>
              <w:t xml:space="preserve">ninety-three percent (93%) of the </w:t>
            </w:r>
            <w:proofErr w:type="gramStart"/>
            <w:r w:rsidRPr="00A369BE">
              <w:rPr>
                <w:rFonts w:eastAsiaTheme="minorEastAsia"/>
              </w:rPr>
              <w:t>students  in</w:t>
            </w:r>
            <w:proofErr w:type="gramEnd"/>
            <w:r w:rsidRPr="00A369BE">
              <w:rPr>
                <w:rFonts w:eastAsiaTheme="minorEastAsia"/>
              </w:rPr>
              <w:t xml:space="preserve"> REC 350 scored 80% or higher on the assignment  </w:t>
            </w:r>
          </w:p>
          <w:p w14:paraId="55C6B7B2" w14:textId="77777777" w:rsidR="00A369BE" w:rsidRPr="00A369BE" w:rsidRDefault="00A369BE" w:rsidP="00A369BE">
            <w:pPr>
              <w:widowControl/>
              <w:ind w:left="720"/>
              <w:rPr>
                <w:rFonts w:eastAsiaTheme="minorEastAsia"/>
              </w:rPr>
            </w:pPr>
          </w:p>
          <w:p w14:paraId="438214FC" w14:textId="77777777" w:rsidR="00A369BE" w:rsidRPr="00A369BE" w:rsidRDefault="00A369BE" w:rsidP="00A369BE">
            <w:pPr>
              <w:widowControl/>
              <w:rPr>
                <w:rFonts w:asciiTheme="minorHAnsi" w:eastAsiaTheme="minorEastAsia" w:hAnsiTheme="minorHAnsi" w:cstheme="minorBidi"/>
                <w:b/>
              </w:rPr>
            </w:pPr>
            <w:r w:rsidRPr="00A369BE">
              <w:rPr>
                <w:rFonts w:asciiTheme="minorHAnsi" w:eastAsiaTheme="minorEastAsia" w:hAnsiTheme="minorHAnsi" w:cstheme="minorBidi"/>
                <w:b/>
              </w:rPr>
              <w:t>Outcome 2 from Standard 7.02:</w:t>
            </w:r>
          </w:p>
          <w:p w14:paraId="706BE1E8" w14:textId="77777777" w:rsidR="00A369BE" w:rsidRPr="00A369BE" w:rsidRDefault="00A369BE" w:rsidP="00A369BE">
            <w:pPr>
              <w:widowControl/>
              <w:rPr>
                <w:rFonts w:asciiTheme="minorHAnsi" w:eastAsiaTheme="minorEastAsia" w:hAnsiTheme="minorHAnsi" w:cstheme="minorBidi"/>
                <w:i/>
              </w:rPr>
            </w:pPr>
            <w:r w:rsidRPr="00A369BE">
              <w:rPr>
                <w:rFonts w:asciiTheme="minorHAnsi" w:eastAsiaTheme="minorEastAsia" w:hAnsiTheme="minorHAnsi" w:cstheme="minorBidi"/>
                <w:i/>
              </w:rPr>
              <w:t>Students graduating from the program shall be able to demonstrate the ability to design, implement, and evaluate services that facilitate targeted human experiences and that embrace personal and cultural dimensions of diversity.</w:t>
            </w:r>
          </w:p>
          <w:p w14:paraId="75C683BA" w14:textId="77777777" w:rsidR="00A369BE" w:rsidRPr="00A369BE" w:rsidRDefault="00A369BE" w:rsidP="00A369BE">
            <w:pPr>
              <w:widowControl/>
              <w:rPr>
                <w:rFonts w:eastAsiaTheme="minorEastAsia"/>
              </w:rPr>
            </w:pPr>
          </w:p>
          <w:p w14:paraId="5BB87FEA" w14:textId="77777777" w:rsidR="00A369BE" w:rsidRPr="00A369BE" w:rsidRDefault="00A369BE" w:rsidP="00A369BE">
            <w:pPr>
              <w:widowControl/>
              <w:rPr>
                <w:rFonts w:eastAsiaTheme="minorEastAsia"/>
              </w:rPr>
            </w:pPr>
            <w:r w:rsidRPr="00A369BE">
              <w:rPr>
                <w:rFonts w:eastAsiaTheme="minorEastAsia"/>
              </w:rPr>
              <w:t>ASSESSMENT (Direct Measures):</w:t>
            </w:r>
          </w:p>
          <w:p w14:paraId="50100BE6" w14:textId="77777777" w:rsidR="00A369BE" w:rsidRPr="00A369BE" w:rsidRDefault="00A369BE" w:rsidP="00A369BE">
            <w:pPr>
              <w:widowControl/>
              <w:rPr>
                <w:rFonts w:eastAsiaTheme="minorEastAsia"/>
              </w:rPr>
            </w:pPr>
          </w:p>
          <w:p w14:paraId="12A552DF" w14:textId="77777777" w:rsidR="00A369BE" w:rsidRPr="00A369BE" w:rsidRDefault="00A369BE" w:rsidP="00A369BE">
            <w:pPr>
              <w:widowControl/>
              <w:rPr>
                <w:rFonts w:eastAsiaTheme="minorEastAsia"/>
              </w:rPr>
            </w:pPr>
            <w:r w:rsidRPr="00A369BE">
              <w:rPr>
                <w:rFonts w:eastAsiaTheme="minorEastAsia"/>
              </w:rPr>
              <w:t xml:space="preserve">REC 301 (Program Planning in Recreation) Assignment 1. Develop a diversity portfolio addressing the various dimensions of diversity. Assignment 2. Plan design, implement and evaluate a special event for diverse population in the community.  </w:t>
            </w:r>
          </w:p>
          <w:p w14:paraId="6B68E018" w14:textId="77777777" w:rsidR="00A369BE" w:rsidRPr="00A369BE" w:rsidRDefault="00A369BE" w:rsidP="00A369BE">
            <w:pPr>
              <w:widowControl/>
              <w:rPr>
                <w:rFonts w:eastAsiaTheme="minorEastAsia"/>
              </w:rPr>
            </w:pPr>
          </w:p>
          <w:p w14:paraId="3169E391" w14:textId="77777777" w:rsidR="00A369BE" w:rsidRPr="00A369BE" w:rsidRDefault="00A369BE" w:rsidP="00A369BE">
            <w:pPr>
              <w:widowControl/>
              <w:rPr>
                <w:rFonts w:eastAsiaTheme="minorEastAsia"/>
              </w:rPr>
            </w:pPr>
            <w:r w:rsidRPr="00A369BE">
              <w:rPr>
                <w:rFonts w:eastAsiaTheme="minorEastAsia"/>
              </w:rPr>
              <w:t xml:space="preserve">REC 350 (Leadership/Group Dynamics in Recreation and Sports) Assignment, Group Role Play focused on Conflict Resolution. </w:t>
            </w:r>
          </w:p>
          <w:p w14:paraId="464C0C6A" w14:textId="77777777" w:rsidR="00A369BE" w:rsidRPr="00A369BE" w:rsidRDefault="00A369BE" w:rsidP="00A369BE">
            <w:pPr>
              <w:widowControl/>
              <w:rPr>
                <w:rFonts w:eastAsiaTheme="minorEastAsia"/>
              </w:rPr>
            </w:pPr>
          </w:p>
          <w:p w14:paraId="6E851712" w14:textId="77777777" w:rsidR="00A369BE" w:rsidRPr="00A369BE" w:rsidRDefault="00A369BE" w:rsidP="00A369BE">
            <w:pPr>
              <w:widowControl/>
              <w:rPr>
                <w:rFonts w:eastAsiaTheme="minorEastAsia"/>
              </w:rPr>
            </w:pPr>
            <w:r w:rsidRPr="00A369BE">
              <w:rPr>
                <w:rFonts w:eastAsiaTheme="minorEastAsia"/>
              </w:rPr>
              <w:t xml:space="preserve">CRITERIA: </w:t>
            </w:r>
          </w:p>
          <w:p w14:paraId="02D30235" w14:textId="77777777" w:rsidR="00A369BE" w:rsidRPr="00A369BE" w:rsidRDefault="00A369BE" w:rsidP="00A369BE">
            <w:pPr>
              <w:widowControl/>
              <w:rPr>
                <w:rFonts w:eastAsiaTheme="minorEastAsia"/>
              </w:rPr>
            </w:pPr>
          </w:p>
          <w:p w14:paraId="740857AF" w14:textId="77777777" w:rsidR="00A369BE" w:rsidRPr="00A369BE" w:rsidRDefault="00A369BE" w:rsidP="00A369BE">
            <w:pPr>
              <w:widowControl/>
              <w:rPr>
                <w:rFonts w:eastAsiaTheme="minorEastAsia"/>
              </w:rPr>
            </w:pPr>
            <w:r w:rsidRPr="00A369BE">
              <w:rPr>
                <w:rFonts w:eastAsiaTheme="minorEastAsia"/>
              </w:rPr>
              <w:t>REC 301, 80% of students in will score 80% or higher on portfolio as assessed by contents of rubric</w:t>
            </w:r>
          </w:p>
          <w:p w14:paraId="7F18C9C3" w14:textId="77777777" w:rsidR="00A369BE" w:rsidRPr="00A369BE" w:rsidRDefault="00A369BE" w:rsidP="00A369BE">
            <w:pPr>
              <w:widowControl/>
              <w:rPr>
                <w:rFonts w:eastAsiaTheme="minorEastAsia"/>
              </w:rPr>
            </w:pPr>
            <w:r w:rsidRPr="00A369BE">
              <w:rPr>
                <w:rFonts w:eastAsiaTheme="minorEastAsia"/>
              </w:rPr>
              <w:t>REC 301, 80% of students will score 80% or higher on Community Special Events Project as assessed by contents of Rubric.</w:t>
            </w:r>
          </w:p>
          <w:p w14:paraId="7501320D" w14:textId="77777777" w:rsidR="00A369BE" w:rsidRPr="00A369BE" w:rsidRDefault="00A369BE" w:rsidP="00A369BE">
            <w:pPr>
              <w:widowControl/>
              <w:rPr>
                <w:rFonts w:eastAsiaTheme="minorEastAsia"/>
              </w:rPr>
            </w:pPr>
            <w:r w:rsidRPr="00A369BE">
              <w:rPr>
                <w:rFonts w:eastAsiaTheme="minorEastAsia"/>
              </w:rPr>
              <w:t>REC 350, 80% of students will score 80% or higher on the Group Role Play assessed by Rubric.</w:t>
            </w:r>
          </w:p>
          <w:p w14:paraId="49EA126F" w14:textId="77777777" w:rsidR="00A369BE" w:rsidRPr="00A369BE" w:rsidRDefault="00A369BE" w:rsidP="00A369BE">
            <w:pPr>
              <w:widowControl/>
              <w:rPr>
                <w:rFonts w:eastAsiaTheme="minorEastAsia"/>
              </w:rPr>
            </w:pPr>
          </w:p>
          <w:p w14:paraId="33D213F3" w14:textId="77777777" w:rsidR="00A369BE" w:rsidRPr="00A369BE" w:rsidRDefault="00A369BE" w:rsidP="00A369BE">
            <w:pPr>
              <w:widowControl/>
              <w:rPr>
                <w:rFonts w:eastAsiaTheme="minorEastAsia"/>
              </w:rPr>
            </w:pPr>
            <w:r w:rsidRPr="00A369BE">
              <w:rPr>
                <w:rFonts w:eastAsiaTheme="minorEastAsia"/>
              </w:rPr>
              <w:t>RESULTS:</w:t>
            </w:r>
          </w:p>
          <w:p w14:paraId="1D543323" w14:textId="77777777" w:rsidR="00A369BE" w:rsidRPr="00A369BE" w:rsidRDefault="00A369BE" w:rsidP="00A369BE">
            <w:pPr>
              <w:widowControl/>
              <w:rPr>
                <w:rFonts w:eastAsiaTheme="minorEastAsia"/>
              </w:rPr>
            </w:pPr>
          </w:p>
          <w:p w14:paraId="423A81BC" w14:textId="77777777" w:rsidR="00A369BE" w:rsidRPr="00A369BE" w:rsidRDefault="00A369BE" w:rsidP="00A369BE">
            <w:pPr>
              <w:widowControl/>
              <w:rPr>
                <w:rFonts w:eastAsiaTheme="minorEastAsia"/>
              </w:rPr>
            </w:pPr>
            <w:r w:rsidRPr="00A369BE">
              <w:rPr>
                <w:rFonts w:eastAsiaTheme="minorEastAsia"/>
              </w:rPr>
              <w:t xml:space="preserve">REC 301, 94% of students scored 80% or better on the contents of the Rubrics on the Diversity   </w:t>
            </w:r>
          </w:p>
          <w:p w14:paraId="598FCFBA" w14:textId="77777777" w:rsidR="00A369BE" w:rsidRPr="00A369BE" w:rsidRDefault="00A369BE" w:rsidP="00A369BE">
            <w:pPr>
              <w:widowControl/>
              <w:rPr>
                <w:rFonts w:eastAsiaTheme="minorEastAsia"/>
              </w:rPr>
            </w:pPr>
            <w:r w:rsidRPr="00A369BE">
              <w:rPr>
                <w:rFonts w:eastAsiaTheme="minorEastAsia"/>
              </w:rPr>
              <w:t>Portfolio.</w:t>
            </w:r>
          </w:p>
          <w:p w14:paraId="7D2108E1" w14:textId="77777777" w:rsidR="00A369BE" w:rsidRPr="00A369BE" w:rsidRDefault="00A369BE" w:rsidP="00A369BE">
            <w:pPr>
              <w:widowControl/>
              <w:rPr>
                <w:rFonts w:eastAsiaTheme="minorEastAsia"/>
              </w:rPr>
            </w:pPr>
            <w:r w:rsidRPr="00A369BE">
              <w:rPr>
                <w:rFonts w:eastAsiaTheme="minorEastAsia"/>
              </w:rPr>
              <w:t>REC 301, 91% of students scored 80% or higher the Community Special Event assignment.</w:t>
            </w:r>
          </w:p>
          <w:p w14:paraId="775E98AB" w14:textId="77777777" w:rsidR="00A369BE" w:rsidRPr="00A369BE" w:rsidRDefault="00A369BE" w:rsidP="00A369BE">
            <w:pPr>
              <w:widowControl/>
              <w:rPr>
                <w:rFonts w:eastAsiaTheme="minorEastAsia"/>
              </w:rPr>
            </w:pPr>
            <w:r w:rsidRPr="00A369BE">
              <w:rPr>
                <w:rFonts w:eastAsiaTheme="minorEastAsia"/>
              </w:rPr>
              <w:t>REC 350, 90% of students scored 80% or better on the rubric for the Group Role Play assign-</w:t>
            </w:r>
            <w:proofErr w:type="spellStart"/>
            <w:r w:rsidRPr="00A369BE">
              <w:rPr>
                <w:rFonts w:eastAsiaTheme="minorEastAsia"/>
              </w:rPr>
              <w:t>ment</w:t>
            </w:r>
            <w:proofErr w:type="spellEnd"/>
            <w:r w:rsidRPr="00A369BE">
              <w:rPr>
                <w:rFonts w:eastAsiaTheme="minorEastAsia"/>
              </w:rPr>
              <w:t>.</w:t>
            </w:r>
          </w:p>
          <w:p w14:paraId="0313DEEC" w14:textId="77777777" w:rsidR="00A369BE" w:rsidRPr="00A369BE" w:rsidRDefault="00A369BE" w:rsidP="00A369BE">
            <w:pPr>
              <w:widowControl/>
              <w:ind w:left="720"/>
              <w:contextualSpacing/>
              <w:rPr>
                <w:rFonts w:eastAsiaTheme="minorEastAsia"/>
              </w:rPr>
            </w:pPr>
          </w:p>
          <w:p w14:paraId="2C5BAE85" w14:textId="77777777" w:rsidR="00A369BE" w:rsidRPr="00A369BE" w:rsidRDefault="00A369BE" w:rsidP="00A369BE">
            <w:pPr>
              <w:widowControl/>
              <w:rPr>
                <w:rFonts w:asciiTheme="minorHAnsi" w:eastAsiaTheme="minorEastAsia" w:hAnsiTheme="minorHAnsi" w:cstheme="minorBidi"/>
                <w:b/>
              </w:rPr>
            </w:pPr>
            <w:r w:rsidRPr="00A369BE">
              <w:rPr>
                <w:rFonts w:asciiTheme="minorHAnsi" w:eastAsiaTheme="minorEastAsia" w:hAnsiTheme="minorHAnsi" w:cstheme="minorBidi"/>
                <w:b/>
              </w:rPr>
              <w:t>Outcome 3 from Standard 7.03:</w:t>
            </w:r>
          </w:p>
          <w:p w14:paraId="5442F34B" w14:textId="77777777" w:rsidR="00A369BE" w:rsidRPr="00A369BE" w:rsidRDefault="00A369BE" w:rsidP="00A369BE">
            <w:pPr>
              <w:widowControl/>
              <w:rPr>
                <w:rFonts w:asciiTheme="minorHAnsi" w:eastAsiaTheme="minorEastAsia" w:hAnsiTheme="minorHAnsi" w:cstheme="minorBidi"/>
                <w:i/>
              </w:rPr>
            </w:pPr>
            <w:r w:rsidRPr="00A369BE">
              <w:rPr>
                <w:rFonts w:asciiTheme="minorHAnsi" w:eastAsiaTheme="minorEastAsia" w:hAnsiTheme="minorHAnsi" w:cstheme="minorBidi"/>
                <w:i/>
              </w:rPr>
              <w:t xml:space="preserve">Students graduating from the program shall be able to demonstrate entry-level knowledge about operations and strategic management/administration in parks, recreation, tourism and/or related professions. </w:t>
            </w:r>
          </w:p>
          <w:p w14:paraId="277C5FF6" w14:textId="77777777" w:rsidR="00A369BE" w:rsidRPr="00A369BE" w:rsidRDefault="00A369BE" w:rsidP="00A369BE">
            <w:pPr>
              <w:widowControl/>
              <w:ind w:left="720"/>
              <w:contextualSpacing/>
              <w:rPr>
                <w:rFonts w:eastAsiaTheme="minorEastAsia"/>
              </w:rPr>
            </w:pPr>
          </w:p>
          <w:p w14:paraId="697A206E" w14:textId="77777777" w:rsidR="00A369BE" w:rsidRPr="00A369BE" w:rsidRDefault="00A369BE" w:rsidP="00A369BE">
            <w:pPr>
              <w:widowControl/>
              <w:rPr>
                <w:rFonts w:eastAsiaTheme="minorEastAsia"/>
              </w:rPr>
            </w:pPr>
            <w:r w:rsidRPr="00A369BE">
              <w:rPr>
                <w:rFonts w:eastAsiaTheme="minorEastAsia"/>
              </w:rPr>
              <w:t xml:space="preserve">ASSESSMENT (Direct Measures): </w:t>
            </w:r>
          </w:p>
          <w:p w14:paraId="0D3B016B" w14:textId="77777777" w:rsidR="00A369BE" w:rsidRPr="00A369BE" w:rsidRDefault="00A369BE" w:rsidP="00A369BE">
            <w:pPr>
              <w:widowControl/>
              <w:rPr>
                <w:rFonts w:eastAsiaTheme="minorEastAsia"/>
              </w:rPr>
            </w:pPr>
          </w:p>
          <w:p w14:paraId="2BB2171A" w14:textId="77777777" w:rsidR="00A369BE" w:rsidRPr="00A369BE" w:rsidRDefault="00A369BE" w:rsidP="00A369BE">
            <w:pPr>
              <w:widowControl/>
              <w:rPr>
                <w:rFonts w:eastAsiaTheme="minorEastAsia"/>
              </w:rPr>
            </w:pPr>
            <w:r w:rsidRPr="00A369BE">
              <w:rPr>
                <w:rFonts w:eastAsiaTheme="minorEastAsia"/>
              </w:rPr>
              <w:t>REC 380 (Management of Leisure Studies) Assignment, Web search on an Organizational Chart from various agencies and a student development of an Organizational Chart for a Recreation and Leisure Organization or System.</w:t>
            </w:r>
          </w:p>
          <w:p w14:paraId="6A2D00E2" w14:textId="77777777" w:rsidR="00A369BE" w:rsidRPr="00A369BE" w:rsidRDefault="00A369BE" w:rsidP="00A369BE">
            <w:pPr>
              <w:widowControl/>
              <w:rPr>
                <w:rFonts w:eastAsiaTheme="minorEastAsia"/>
              </w:rPr>
            </w:pPr>
          </w:p>
          <w:p w14:paraId="5B87C008" w14:textId="77777777" w:rsidR="00A369BE" w:rsidRPr="00A369BE" w:rsidRDefault="00A369BE" w:rsidP="00A369BE">
            <w:pPr>
              <w:widowControl/>
              <w:rPr>
                <w:rFonts w:eastAsiaTheme="minorEastAsia"/>
              </w:rPr>
            </w:pPr>
            <w:r w:rsidRPr="00A369BE">
              <w:rPr>
                <w:rFonts w:eastAsiaTheme="minorEastAsia"/>
              </w:rPr>
              <w:t>CRITERIA:</w:t>
            </w:r>
          </w:p>
          <w:p w14:paraId="01DEDC42" w14:textId="77777777" w:rsidR="00A369BE" w:rsidRPr="00A369BE" w:rsidRDefault="00A369BE" w:rsidP="00A369BE">
            <w:pPr>
              <w:widowControl/>
              <w:rPr>
                <w:rFonts w:eastAsiaTheme="minorEastAsia"/>
              </w:rPr>
            </w:pPr>
          </w:p>
          <w:p w14:paraId="5DB49249" w14:textId="77777777" w:rsidR="00A369BE" w:rsidRPr="00A369BE" w:rsidRDefault="00A369BE" w:rsidP="00A369BE">
            <w:pPr>
              <w:widowControl/>
              <w:rPr>
                <w:rFonts w:eastAsiaTheme="minorEastAsia"/>
              </w:rPr>
            </w:pPr>
            <w:r w:rsidRPr="00A369BE">
              <w:rPr>
                <w:rFonts w:eastAsiaTheme="minorEastAsia"/>
              </w:rPr>
              <w:t>Eighty percent (80%) of students in REC 380 will score 80% or better on the student developed Organizational Chart.</w:t>
            </w:r>
          </w:p>
          <w:p w14:paraId="735CF135" w14:textId="77777777" w:rsidR="00A369BE" w:rsidRPr="00A369BE" w:rsidRDefault="00A369BE" w:rsidP="00A369BE">
            <w:pPr>
              <w:widowControl/>
              <w:rPr>
                <w:rFonts w:eastAsiaTheme="minorEastAsia"/>
              </w:rPr>
            </w:pPr>
          </w:p>
          <w:p w14:paraId="4F9E644E" w14:textId="77777777" w:rsidR="00A369BE" w:rsidRPr="00A369BE" w:rsidRDefault="00A369BE" w:rsidP="00A369BE">
            <w:pPr>
              <w:widowControl/>
              <w:rPr>
                <w:rFonts w:eastAsiaTheme="minorEastAsia"/>
              </w:rPr>
            </w:pPr>
            <w:r w:rsidRPr="00A369BE">
              <w:rPr>
                <w:rFonts w:eastAsiaTheme="minorEastAsia"/>
              </w:rPr>
              <w:t>RESULTS:</w:t>
            </w:r>
          </w:p>
          <w:p w14:paraId="0A7AED77" w14:textId="77777777" w:rsidR="00A369BE" w:rsidRPr="00A369BE" w:rsidRDefault="00A369BE" w:rsidP="00A369BE">
            <w:pPr>
              <w:widowControl/>
              <w:rPr>
                <w:rFonts w:eastAsiaTheme="minorEastAsia"/>
              </w:rPr>
            </w:pPr>
          </w:p>
          <w:p w14:paraId="28F49BA4" w14:textId="77777777" w:rsidR="00A369BE" w:rsidRPr="00A369BE" w:rsidRDefault="00A369BE" w:rsidP="00A369BE">
            <w:pPr>
              <w:widowControl/>
              <w:rPr>
                <w:rFonts w:eastAsiaTheme="minorEastAsia"/>
              </w:rPr>
            </w:pPr>
            <w:r w:rsidRPr="00A369BE">
              <w:rPr>
                <w:rFonts w:eastAsiaTheme="minorEastAsia"/>
              </w:rPr>
              <w:t>REC 380, 90% of students scored 80% or better on the Rubric for the development of a Recreation and Leisure Organizational Chart.</w:t>
            </w:r>
          </w:p>
          <w:p w14:paraId="4B0398E7" w14:textId="77777777" w:rsidR="00A369BE" w:rsidRPr="004457E3" w:rsidRDefault="00A369BE" w:rsidP="004457E3">
            <w:pPr>
              <w:pBdr>
                <w:top w:val="nil"/>
                <w:left w:val="nil"/>
                <w:bottom w:val="nil"/>
                <w:right w:val="nil"/>
                <w:between w:val="nil"/>
              </w:pBdr>
              <w:jc w:val="both"/>
              <w:rPr>
                <w:sz w:val="22"/>
                <w:szCs w:val="22"/>
              </w:rPr>
            </w:pPr>
          </w:p>
        </w:tc>
      </w:tr>
      <w:tr w:rsidR="00480A49" w:rsidRPr="00514CFD" w14:paraId="7ABC83ED" w14:textId="77777777" w:rsidTr="009C75B5">
        <w:trPr>
          <w:trHeight w:val="880"/>
        </w:trPr>
        <w:tc>
          <w:tcPr>
            <w:tcW w:w="14315" w:type="dxa"/>
            <w:shd w:val="clear" w:color="auto" w:fill="auto"/>
            <w:tcMar>
              <w:top w:w="0" w:type="dxa"/>
              <w:left w:w="0" w:type="dxa"/>
              <w:bottom w:w="0" w:type="dxa"/>
              <w:right w:w="0" w:type="dxa"/>
            </w:tcMar>
          </w:tcPr>
          <w:p w14:paraId="7A536BB5" w14:textId="77777777" w:rsidR="00480A49" w:rsidRDefault="00480A49" w:rsidP="009C75B5">
            <w:pPr>
              <w:pBdr>
                <w:top w:val="nil"/>
                <w:left w:val="nil"/>
                <w:bottom w:val="nil"/>
                <w:right w:val="nil"/>
                <w:between w:val="nil"/>
              </w:pBdr>
              <w:rPr>
                <w:b/>
              </w:rPr>
            </w:pPr>
            <w:r w:rsidRPr="00514CFD">
              <w:rPr>
                <w:b/>
              </w:rPr>
              <w:lastRenderedPageBreak/>
              <w:t>LINK(S)</w:t>
            </w:r>
          </w:p>
          <w:p w14:paraId="6D580194" w14:textId="77777777" w:rsidR="004457E3" w:rsidRDefault="004457E3" w:rsidP="009C75B5">
            <w:pPr>
              <w:pBdr>
                <w:top w:val="nil"/>
                <w:left w:val="nil"/>
                <w:bottom w:val="nil"/>
                <w:right w:val="nil"/>
                <w:between w:val="nil"/>
              </w:pBdr>
            </w:pPr>
          </w:p>
          <w:p w14:paraId="64416A4C" w14:textId="77777777" w:rsidR="004457E3" w:rsidRDefault="00AD13A9" w:rsidP="004457E3">
            <w:pPr>
              <w:rPr>
                <w:rStyle w:val="Hyperlink"/>
                <w:color w:val="2E74B5"/>
                <w:u w:val="none"/>
              </w:rPr>
            </w:pPr>
            <w:hyperlink r:id="rId48" w:history="1">
              <w:r w:rsidR="004457E3" w:rsidRPr="004457E3">
                <w:rPr>
                  <w:rStyle w:val="Hyperlink"/>
                  <w:color w:val="2E74B5"/>
                  <w:u w:val="none"/>
                </w:rPr>
                <w:t>Annual Assessment Report 2016</w:t>
              </w:r>
            </w:hyperlink>
            <w:r w:rsidR="00BF02E3">
              <w:rPr>
                <w:rStyle w:val="Hyperlink"/>
                <w:color w:val="2E74B5"/>
                <w:u w:val="none"/>
              </w:rPr>
              <w:t xml:space="preserve"> </w:t>
            </w:r>
          </w:p>
          <w:p w14:paraId="3C97D63A" w14:textId="77777777" w:rsidR="003B3E12" w:rsidRPr="004457E3" w:rsidRDefault="00AD13A9" w:rsidP="004457E3">
            <w:pPr>
              <w:rPr>
                <w:color w:val="2E74B5"/>
              </w:rPr>
            </w:pPr>
            <w:hyperlink r:id="rId49" w:history="1">
              <w:r w:rsidR="003B3E12">
                <w:rPr>
                  <w:rStyle w:val="Hyperlink"/>
                </w:rPr>
                <w:t>Annual Assessment Report 2023</w:t>
              </w:r>
            </w:hyperlink>
          </w:p>
          <w:p w14:paraId="28024923" w14:textId="77777777" w:rsidR="004457E3" w:rsidRPr="00514CFD" w:rsidRDefault="00AD13A9" w:rsidP="004457E3">
            <w:pPr>
              <w:pBdr>
                <w:top w:val="nil"/>
                <w:left w:val="nil"/>
                <w:bottom w:val="nil"/>
                <w:right w:val="nil"/>
                <w:between w:val="nil"/>
              </w:pBdr>
            </w:pPr>
            <w:hyperlink r:id="rId50" w:history="1">
              <w:r w:rsidR="004457E3" w:rsidRPr="00D641A4">
                <w:rPr>
                  <w:rStyle w:val="Hyperlink"/>
                  <w:color w:val="2E74B5"/>
                  <w:highlight w:val="yellow"/>
                  <w:u w:val="none"/>
                  <w:shd w:val="clear" w:color="auto" w:fill="FFFFFF"/>
                </w:rPr>
                <w:t>KSLS Departmental Minutes</w:t>
              </w:r>
            </w:hyperlink>
            <w:r w:rsidR="00882075" w:rsidRPr="00D641A4">
              <w:rPr>
                <w:rStyle w:val="Hyperlink"/>
                <w:color w:val="2E74B5"/>
                <w:highlight w:val="yellow"/>
                <w:u w:val="none"/>
                <w:shd w:val="clear" w:color="auto" w:fill="FFFFFF"/>
              </w:rPr>
              <w:t xml:space="preserve"> (</w:t>
            </w:r>
            <w:r w:rsidR="00882075" w:rsidRPr="00D641A4">
              <w:rPr>
                <w:rStyle w:val="Hyperlink"/>
                <w:color w:val="FF0000"/>
                <w:highlight w:val="yellow"/>
                <w:u w:val="none"/>
                <w:shd w:val="clear" w:color="auto" w:fill="FFFFFF"/>
              </w:rPr>
              <w:t xml:space="preserve">Do we have more current KSLS Minutes … 2017 </w:t>
            </w:r>
            <w:r w:rsidR="002A498B" w:rsidRPr="00D641A4">
              <w:rPr>
                <w:rStyle w:val="Hyperlink"/>
                <w:color w:val="FF0000"/>
                <w:highlight w:val="yellow"/>
                <w:u w:val="none"/>
                <w:shd w:val="clear" w:color="auto" w:fill="FFFFFF"/>
              </w:rPr>
              <w:t>–</w:t>
            </w:r>
            <w:r w:rsidR="00882075" w:rsidRPr="00D641A4">
              <w:rPr>
                <w:rStyle w:val="Hyperlink"/>
                <w:color w:val="FF0000"/>
                <w:highlight w:val="yellow"/>
                <w:u w:val="none"/>
                <w:shd w:val="clear" w:color="auto" w:fill="FFFFFF"/>
              </w:rPr>
              <w:t xml:space="preserve"> 2022</w:t>
            </w:r>
            <w:r w:rsidR="002A498B" w:rsidRPr="00D641A4">
              <w:rPr>
                <w:rStyle w:val="Hyperlink"/>
                <w:color w:val="FF0000"/>
                <w:highlight w:val="yellow"/>
                <w:u w:val="none"/>
                <w:shd w:val="clear" w:color="auto" w:fill="FFFFFF"/>
              </w:rPr>
              <w:t>?  If so, we need them here.)</w:t>
            </w:r>
          </w:p>
        </w:tc>
      </w:tr>
    </w:tbl>
    <w:p w14:paraId="2D1E0E7D" w14:textId="77777777" w:rsidR="00480A49" w:rsidRDefault="00480A49" w:rsidP="00480A49"/>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6D9A7734" w14:textId="77777777" w:rsidTr="009C75B5">
        <w:trPr>
          <w:tblHeader/>
        </w:trPr>
        <w:tc>
          <w:tcPr>
            <w:tcW w:w="14315" w:type="dxa"/>
            <w:shd w:val="clear" w:color="auto" w:fill="C1C1C1"/>
            <w:tcMar>
              <w:top w:w="0" w:type="dxa"/>
              <w:left w:w="0" w:type="dxa"/>
              <w:bottom w:w="0" w:type="dxa"/>
              <w:right w:w="0" w:type="dxa"/>
            </w:tcMar>
          </w:tcPr>
          <w:p w14:paraId="751EA0C2" w14:textId="77777777" w:rsidR="00480A49" w:rsidRDefault="00F50139" w:rsidP="00D252E7">
            <w:pPr>
              <w:spacing w:before="10"/>
              <w:ind w:right="145"/>
            </w:pPr>
            <w:proofErr w:type="gramStart"/>
            <w:r>
              <w:rPr>
                <w:b/>
                <w:color w:val="000000"/>
              </w:rPr>
              <w:t xml:space="preserve">2.05  </w:t>
            </w:r>
            <w:r w:rsidRPr="00514CFD">
              <w:t>The</w:t>
            </w:r>
            <w:proofErr w:type="gramEnd"/>
            <w:r w:rsidRPr="00514CFD">
              <w:t xml:space="preserve"> academic unit shall maintain an up-to-date assessment plan for the learning outcomes in Section 7.0.</w:t>
            </w:r>
          </w:p>
          <w:p w14:paraId="330A1A07" w14:textId="77777777" w:rsidR="00116AD4" w:rsidRDefault="00116AD4" w:rsidP="00F50139">
            <w:pPr>
              <w:pBdr>
                <w:top w:val="nil"/>
                <w:left w:val="nil"/>
                <w:bottom w:val="nil"/>
                <w:right w:val="nil"/>
                <w:between w:val="nil"/>
              </w:pBdr>
              <w:spacing w:before="22"/>
            </w:pPr>
          </w:p>
          <w:p w14:paraId="25955995" w14:textId="77777777" w:rsidR="00116AD4" w:rsidRPr="00514CFD" w:rsidRDefault="00116AD4" w:rsidP="00116AD4">
            <w:pPr>
              <w:pBdr>
                <w:top w:val="nil"/>
                <w:left w:val="nil"/>
                <w:bottom w:val="nil"/>
                <w:right w:val="nil"/>
                <w:between w:val="nil"/>
              </w:pBdr>
              <w:spacing w:before="22"/>
              <w:ind w:left="720"/>
              <w:rPr>
                <w:b/>
                <w:color w:val="000000"/>
              </w:rPr>
            </w:pPr>
            <w:r w:rsidRPr="00116AD4">
              <w:rPr>
                <w:b/>
              </w:rPr>
              <w:t>2.05:</w:t>
            </w:r>
            <w:proofErr w:type="gramStart"/>
            <w:r w:rsidRPr="00116AD4">
              <w:rPr>
                <w:b/>
              </w:rPr>
              <w:t>05</w:t>
            </w:r>
            <w:r>
              <w:t xml:space="preserve">  </w:t>
            </w:r>
            <w:r w:rsidRPr="00514CFD">
              <w:t>The</w:t>
            </w:r>
            <w:proofErr w:type="gramEnd"/>
            <w:r w:rsidRPr="00514CFD">
              <w:t xml:space="preserve"> program annually posts 7.0 series aggregated data and additional evidence reflecting program academic quality and student achievement on their program and/or departmental website. Such information shall be consistent with FERPA requirements.</w:t>
            </w:r>
          </w:p>
        </w:tc>
      </w:tr>
      <w:tr w:rsidR="004457E3" w:rsidRPr="00514CFD" w14:paraId="3ECD5820" w14:textId="77777777" w:rsidTr="009C75B5">
        <w:trPr>
          <w:trHeight w:val="1465"/>
        </w:trPr>
        <w:tc>
          <w:tcPr>
            <w:tcW w:w="14315" w:type="dxa"/>
            <w:shd w:val="clear" w:color="auto" w:fill="auto"/>
            <w:tcMar>
              <w:top w:w="0" w:type="dxa"/>
              <w:left w:w="0" w:type="dxa"/>
              <w:bottom w:w="0" w:type="dxa"/>
              <w:right w:w="0" w:type="dxa"/>
            </w:tcMar>
          </w:tcPr>
          <w:p w14:paraId="59DBEA12" w14:textId="77777777" w:rsidR="004457E3" w:rsidRPr="005841AD" w:rsidRDefault="004457E3" w:rsidP="004457E3">
            <w:r w:rsidRPr="005841AD">
              <w:t>DISCUSSION OF STATUS RELATIVE TO COMPLIANCE</w:t>
            </w:r>
          </w:p>
          <w:p w14:paraId="64AF88D5" w14:textId="77777777" w:rsidR="004457E3" w:rsidRPr="005841AD" w:rsidRDefault="004457E3" w:rsidP="004457E3"/>
          <w:p w14:paraId="3D213A7B" w14:textId="77777777" w:rsidR="007744EB" w:rsidRPr="00514CFD" w:rsidRDefault="004457E3" w:rsidP="007744EB">
            <w:pPr>
              <w:pBdr>
                <w:top w:val="nil"/>
                <w:left w:val="nil"/>
                <w:bottom w:val="nil"/>
                <w:right w:val="nil"/>
                <w:between w:val="nil"/>
              </w:pBdr>
              <w:jc w:val="both"/>
            </w:pPr>
            <w:r w:rsidRPr="007744EB">
              <w:rPr>
                <w:sz w:val="22"/>
                <w:szCs w:val="22"/>
              </w:rPr>
              <w:t xml:space="preserve">Grambling State University has consistently reported academic quality and student achievement on the Leisure Studies website since this standard was in place. The website and information on student and program achievement can be found </w:t>
            </w:r>
            <w:hyperlink r:id="rId51" w:history="1">
              <w:r w:rsidRPr="007744EB">
                <w:rPr>
                  <w:rStyle w:val="Hyperlink"/>
                  <w:color w:val="2E74B5"/>
                  <w:sz w:val="22"/>
                  <w:szCs w:val="22"/>
                </w:rPr>
                <w:t>here</w:t>
              </w:r>
            </w:hyperlink>
            <w:r w:rsidRPr="005841AD">
              <w:t>.</w:t>
            </w:r>
            <w:r w:rsidR="001237B5">
              <w:t xml:space="preserve"> Students also have the opportunity to attend conference for networking and academic advancement opportunities. Pictures are linked below</w:t>
            </w:r>
          </w:p>
        </w:tc>
      </w:tr>
      <w:tr w:rsidR="004457E3" w:rsidRPr="00514CFD" w14:paraId="14769A43" w14:textId="77777777" w:rsidTr="009C75B5">
        <w:trPr>
          <w:trHeight w:val="880"/>
        </w:trPr>
        <w:tc>
          <w:tcPr>
            <w:tcW w:w="14315" w:type="dxa"/>
            <w:shd w:val="clear" w:color="auto" w:fill="auto"/>
            <w:tcMar>
              <w:top w:w="0" w:type="dxa"/>
              <w:left w:w="0" w:type="dxa"/>
              <w:bottom w:w="0" w:type="dxa"/>
              <w:right w:w="0" w:type="dxa"/>
            </w:tcMar>
          </w:tcPr>
          <w:p w14:paraId="66BA9C7D" w14:textId="77777777" w:rsidR="004457E3" w:rsidRDefault="004457E3" w:rsidP="004457E3">
            <w:pPr>
              <w:pBdr>
                <w:top w:val="nil"/>
                <w:left w:val="nil"/>
                <w:bottom w:val="nil"/>
                <w:right w:val="nil"/>
                <w:between w:val="nil"/>
              </w:pBdr>
              <w:rPr>
                <w:b/>
              </w:rPr>
            </w:pPr>
            <w:r w:rsidRPr="00514CFD">
              <w:rPr>
                <w:b/>
              </w:rPr>
              <w:t>LINK(S)</w:t>
            </w:r>
          </w:p>
          <w:p w14:paraId="20125196" w14:textId="77777777" w:rsidR="001237B5" w:rsidRDefault="001237B5" w:rsidP="004457E3">
            <w:pPr>
              <w:pBdr>
                <w:top w:val="nil"/>
                <w:left w:val="nil"/>
                <w:bottom w:val="nil"/>
                <w:right w:val="nil"/>
                <w:between w:val="nil"/>
              </w:pBdr>
              <w:rPr>
                <w:b/>
              </w:rPr>
            </w:pPr>
          </w:p>
          <w:p w14:paraId="79D0A9BA" w14:textId="77777777" w:rsidR="001237B5" w:rsidRPr="00040E99" w:rsidRDefault="00AD13A9" w:rsidP="004457E3">
            <w:pPr>
              <w:pBdr>
                <w:top w:val="nil"/>
                <w:left w:val="nil"/>
                <w:bottom w:val="nil"/>
                <w:right w:val="nil"/>
                <w:between w:val="nil"/>
              </w:pBdr>
            </w:pPr>
            <w:hyperlink r:id="rId52" w:history="1">
              <w:r w:rsidR="001237B5" w:rsidRPr="00040E99">
                <w:rPr>
                  <w:rStyle w:val="Hyperlink"/>
                  <w:color w:val="00B050"/>
                </w:rPr>
                <w:t>Student Involvement Pictures</w:t>
              </w:r>
            </w:hyperlink>
          </w:p>
          <w:p w14:paraId="503ECE21" w14:textId="5C929E2B" w:rsidR="007744EB" w:rsidRPr="00514CFD" w:rsidRDefault="00AD13A9" w:rsidP="00413E6F">
            <w:pPr>
              <w:pBdr>
                <w:top w:val="nil"/>
                <w:left w:val="nil"/>
                <w:bottom w:val="nil"/>
                <w:right w:val="nil"/>
                <w:between w:val="nil"/>
              </w:pBdr>
            </w:pPr>
            <w:hyperlink r:id="rId53" w:history="1">
              <w:r w:rsidR="00040E99" w:rsidRPr="00040E99">
                <w:rPr>
                  <w:rStyle w:val="Hyperlink"/>
                  <w:sz w:val="22"/>
                  <w:szCs w:val="22"/>
                </w:rPr>
                <w:t>www.gram.edu/academics/kinesiology/leisurestudies</w:t>
              </w:r>
            </w:hyperlink>
            <w:r w:rsidR="00D62209">
              <w:rPr>
                <w:rStyle w:val="Hyperlink"/>
                <w:sz w:val="22"/>
                <w:szCs w:val="22"/>
                <w:u w:val="none"/>
              </w:rPr>
              <w:t xml:space="preserve"> </w:t>
            </w:r>
          </w:p>
        </w:tc>
      </w:tr>
    </w:tbl>
    <w:p w14:paraId="2508C0C0" w14:textId="77777777" w:rsidR="00480A49" w:rsidRDefault="00480A49" w:rsidP="00480A49"/>
    <w:p w14:paraId="5BD7595E" w14:textId="77777777" w:rsidR="000A710A" w:rsidRDefault="000A710A">
      <w:r>
        <w:br w:type="page"/>
      </w:r>
    </w:p>
    <w:p w14:paraId="6F8C6042" w14:textId="77777777" w:rsidR="00116AD4" w:rsidRPr="00116AD4" w:rsidRDefault="00116AD4" w:rsidP="00116AD4">
      <w:pPr>
        <w:pBdr>
          <w:top w:val="nil"/>
          <w:left w:val="nil"/>
          <w:bottom w:val="nil"/>
          <w:right w:val="nil"/>
          <w:between w:val="nil"/>
        </w:pBdr>
        <w:spacing w:before="58"/>
        <w:jc w:val="center"/>
        <w:rPr>
          <w:b/>
          <w:color w:val="000000"/>
          <w:sz w:val="28"/>
          <w:szCs w:val="28"/>
        </w:rPr>
      </w:pPr>
      <w:r w:rsidRPr="00116AD4">
        <w:rPr>
          <w:b/>
          <w:color w:val="000000"/>
          <w:sz w:val="28"/>
          <w:szCs w:val="28"/>
        </w:rPr>
        <w:lastRenderedPageBreak/>
        <w:t>3.0 Administration</w:t>
      </w:r>
    </w:p>
    <w:p w14:paraId="7755C081" w14:textId="77777777" w:rsidR="00116AD4" w:rsidRDefault="00116AD4"/>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0E13A31F" w14:textId="77777777" w:rsidTr="00C270BB">
        <w:trPr>
          <w:tblHeader/>
        </w:trPr>
        <w:tc>
          <w:tcPr>
            <w:tcW w:w="14315" w:type="dxa"/>
            <w:shd w:val="clear" w:color="auto" w:fill="C1C1C1"/>
            <w:tcMar>
              <w:top w:w="0" w:type="dxa"/>
              <w:left w:w="0" w:type="dxa"/>
              <w:bottom w:w="0" w:type="dxa"/>
              <w:right w:w="0" w:type="dxa"/>
            </w:tcMar>
          </w:tcPr>
          <w:p w14:paraId="2FC710DF" w14:textId="77777777" w:rsidR="00116AD4" w:rsidRDefault="00116AD4" w:rsidP="009C75B5">
            <w:pPr>
              <w:pBdr>
                <w:top w:val="nil"/>
                <w:left w:val="nil"/>
                <w:bottom w:val="nil"/>
                <w:right w:val="nil"/>
                <w:between w:val="nil"/>
              </w:pBdr>
              <w:spacing w:before="22"/>
              <w:rPr>
                <w:color w:val="000000"/>
              </w:rPr>
            </w:pPr>
            <w:r w:rsidRPr="00514CFD">
              <w:br w:type="page"/>
            </w:r>
            <w:r w:rsidRPr="00116AD4">
              <w:rPr>
                <w:b/>
              </w:rPr>
              <w:t>3.01</w:t>
            </w:r>
            <w:r>
              <w:t xml:space="preserve"> </w:t>
            </w:r>
            <w:r w:rsidRPr="00514CFD">
              <w:rPr>
                <w:color w:val="000000"/>
              </w:rPr>
              <w:t>Institutional policies and the organizational structure within which the Program is housed shall afford sufficient opportunity for the Program to succeed in its mission, vision, and values with respect to:</w:t>
            </w:r>
          </w:p>
          <w:p w14:paraId="02DF062B" w14:textId="77777777" w:rsidR="00116AD4" w:rsidRDefault="00116AD4" w:rsidP="009C75B5">
            <w:pPr>
              <w:pBdr>
                <w:top w:val="nil"/>
                <w:left w:val="nil"/>
                <w:bottom w:val="nil"/>
                <w:right w:val="nil"/>
                <w:between w:val="nil"/>
              </w:pBdr>
              <w:spacing w:before="22"/>
              <w:rPr>
                <w:color w:val="000000"/>
              </w:rPr>
            </w:pPr>
          </w:p>
          <w:p w14:paraId="40FC5A37" w14:textId="77777777" w:rsidR="00116AD4" w:rsidRPr="00514CFD" w:rsidRDefault="00116AD4" w:rsidP="00116AD4">
            <w:pPr>
              <w:pBdr>
                <w:top w:val="nil"/>
                <w:left w:val="nil"/>
                <w:bottom w:val="nil"/>
                <w:right w:val="nil"/>
                <w:between w:val="nil"/>
              </w:pBdr>
              <w:ind w:left="720" w:right="326"/>
              <w:rPr>
                <w:color w:val="000000"/>
              </w:rPr>
            </w:pPr>
            <w:r w:rsidRPr="00116AD4">
              <w:rPr>
                <w:b/>
                <w:color w:val="000000"/>
              </w:rPr>
              <w:t>3.01:01</w:t>
            </w:r>
            <w:r>
              <w:rPr>
                <w:color w:val="000000"/>
              </w:rPr>
              <w:t xml:space="preserve"> </w:t>
            </w:r>
            <w:r w:rsidRPr="00514CFD">
              <w:rPr>
                <w:color w:val="000000"/>
              </w:rPr>
              <w:t>Responsibility and authority of the Program administrator to make decisions related to resources allocated to that Program.</w:t>
            </w:r>
          </w:p>
          <w:p w14:paraId="2C1DCB79" w14:textId="77777777" w:rsidR="00116AD4" w:rsidRPr="00116AD4" w:rsidRDefault="00116AD4" w:rsidP="00116AD4">
            <w:pPr>
              <w:pBdr>
                <w:top w:val="nil"/>
                <w:left w:val="nil"/>
                <w:bottom w:val="nil"/>
                <w:right w:val="nil"/>
                <w:between w:val="nil"/>
              </w:pBdr>
              <w:spacing w:before="22"/>
              <w:ind w:left="720"/>
            </w:pPr>
            <w:r w:rsidRPr="00514CFD">
              <w:rPr>
                <w:i/>
                <w:color w:val="000000"/>
                <w:u w:val="single"/>
              </w:rPr>
              <w:t>Suggested Evidence of</w:t>
            </w:r>
            <w:r w:rsidRPr="00514CFD">
              <w:rPr>
                <w:i/>
                <w:color w:val="000000"/>
              </w:rPr>
              <w:t xml:space="preserve"> </w:t>
            </w:r>
            <w:r w:rsidRPr="00514CFD">
              <w:rPr>
                <w:i/>
                <w:color w:val="000000"/>
                <w:u w:val="single"/>
              </w:rPr>
              <w:t xml:space="preserve">Compliance: </w:t>
            </w:r>
            <w:r w:rsidRPr="00514CFD">
              <w:rPr>
                <w:color w:val="000000"/>
              </w:rPr>
              <w:t>Formal written policy concerning the scope of responsibility and authority of the chair, director, or administrator and a written evaluation from that administrator of the extent to which that policy and institutional practice afford her or him the opportunity to succeed in the mission of the unit.</w:t>
            </w:r>
          </w:p>
        </w:tc>
      </w:tr>
      <w:tr w:rsidR="00480A49" w:rsidRPr="00514CFD" w14:paraId="41E7B53B" w14:textId="77777777" w:rsidTr="00C270BB">
        <w:trPr>
          <w:trHeight w:val="1465"/>
        </w:trPr>
        <w:tc>
          <w:tcPr>
            <w:tcW w:w="14315" w:type="dxa"/>
            <w:shd w:val="clear" w:color="auto" w:fill="auto"/>
            <w:tcMar>
              <w:top w:w="0" w:type="dxa"/>
              <w:left w:w="0" w:type="dxa"/>
              <w:bottom w:w="0" w:type="dxa"/>
              <w:right w:w="0" w:type="dxa"/>
            </w:tcMar>
          </w:tcPr>
          <w:p w14:paraId="22659EA6"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2F841D99" w14:textId="77777777" w:rsidR="007744EB" w:rsidRDefault="007744EB" w:rsidP="009C75B5">
            <w:pPr>
              <w:pBdr>
                <w:top w:val="nil"/>
                <w:left w:val="nil"/>
                <w:bottom w:val="nil"/>
                <w:right w:val="nil"/>
                <w:between w:val="nil"/>
              </w:pBdr>
            </w:pPr>
          </w:p>
          <w:p w14:paraId="7A704182" w14:textId="77777777" w:rsidR="007744EB" w:rsidRPr="007744EB" w:rsidRDefault="007744EB" w:rsidP="007744EB">
            <w:pPr>
              <w:jc w:val="both"/>
              <w:rPr>
                <w:sz w:val="22"/>
                <w:szCs w:val="22"/>
              </w:rPr>
            </w:pPr>
            <w:r w:rsidRPr="007744EB">
              <w:rPr>
                <w:sz w:val="22"/>
                <w:szCs w:val="22"/>
              </w:rPr>
              <w:t>The Department Head/Director is the head administrator over the Department of Kinesiology, Sport and Leisure Studies (KSLS). Dr. Obadiah Simmons, Jr., currently serves in this capacity.  Upon the retirement of Dr. Willie Daniel as Department Head/Director, Dr. Simmons was initially appointed by former Interim President Dr. Cynthia Warrick as recommended by the Dean and Interim Provost and Vice President for Academic Affairs in August 2014.  The interim tag was removed in January 2016 with Dr. Simmons selected as Head/Director by former President Dr. Willie Larkin as recommended by the</w:t>
            </w:r>
            <w:r w:rsidR="002363D9">
              <w:rPr>
                <w:sz w:val="22"/>
                <w:szCs w:val="22"/>
              </w:rPr>
              <w:t xml:space="preserve"> </w:t>
            </w:r>
            <w:r w:rsidRPr="007744EB">
              <w:rPr>
                <w:sz w:val="22"/>
                <w:szCs w:val="22"/>
              </w:rPr>
              <w:t xml:space="preserve">Provost and Vice President for Academic Affairs and the Dean of the College of Education. </w:t>
            </w:r>
          </w:p>
          <w:p w14:paraId="3F8E0AA4" w14:textId="77777777" w:rsidR="007744EB" w:rsidRPr="007744EB" w:rsidRDefault="007744EB" w:rsidP="007744EB">
            <w:pPr>
              <w:ind w:left="720"/>
              <w:jc w:val="both"/>
              <w:rPr>
                <w:sz w:val="22"/>
                <w:szCs w:val="22"/>
              </w:rPr>
            </w:pPr>
          </w:p>
          <w:p w14:paraId="473B1D81" w14:textId="77777777" w:rsidR="007744EB" w:rsidRPr="00514CFD" w:rsidRDefault="007744EB" w:rsidP="007744EB">
            <w:pPr>
              <w:pBdr>
                <w:top w:val="nil"/>
                <w:left w:val="nil"/>
                <w:bottom w:val="nil"/>
                <w:right w:val="nil"/>
                <w:between w:val="nil"/>
              </w:pBdr>
              <w:jc w:val="both"/>
            </w:pPr>
            <w:r w:rsidRPr="007744EB">
              <w:rPr>
                <w:sz w:val="22"/>
                <w:szCs w:val="22"/>
              </w:rPr>
              <w:t>The Department Head/Director oversees all academic, administrative, and personnel concerns within the department. His role and responsibilities within Leisure Studies includes hiring personnel, retention and evaluation of current personnel, course scheduling, overseeing accreditation, and allocating budgets and administering finances.</w:t>
            </w:r>
          </w:p>
        </w:tc>
      </w:tr>
      <w:tr w:rsidR="00480A49" w:rsidRPr="00514CFD" w14:paraId="7F2EF178" w14:textId="77777777" w:rsidTr="00C270BB">
        <w:trPr>
          <w:trHeight w:val="1087"/>
        </w:trPr>
        <w:tc>
          <w:tcPr>
            <w:tcW w:w="14315" w:type="dxa"/>
            <w:shd w:val="clear" w:color="auto" w:fill="auto"/>
            <w:tcMar>
              <w:top w:w="0" w:type="dxa"/>
              <w:left w:w="0" w:type="dxa"/>
              <w:bottom w:w="0" w:type="dxa"/>
              <w:right w:w="0" w:type="dxa"/>
            </w:tcMar>
          </w:tcPr>
          <w:p w14:paraId="71206A54" w14:textId="77777777" w:rsidR="00480A49" w:rsidRDefault="00480A49" w:rsidP="009C75B5">
            <w:pPr>
              <w:pBdr>
                <w:top w:val="nil"/>
                <w:left w:val="nil"/>
                <w:bottom w:val="nil"/>
                <w:right w:val="nil"/>
                <w:between w:val="nil"/>
              </w:pBdr>
              <w:rPr>
                <w:b/>
              </w:rPr>
            </w:pPr>
            <w:r w:rsidRPr="00514CFD">
              <w:rPr>
                <w:b/>
              </w:rPr>
              <w:t>LINK(S)</w:t>
            </w:r>
          </w:p>
          <w:p w14:paraId="039C06D0" w14:textId="77777777" w:rsidR="007744EB" w:rsidRDefault="007744EB" w:rsidP="007744EB">
            <w:pPr>
              <w:pBdr>
                <w:top w:val="nil"/>
                <w:left w:val="nil"/>
                <w:bottom w:val="nil"/>
                <w:right w:val="nil"/>
                <w:between w:val="nil"/>
              </w:pBdr>
            </w:pPr>
          </w:p>
          <w:p w14:paraId="13BE1B6D" w14:textId="77777777" w:rsidR="00C270BB" w:rsidRPr="00514CFD" w:rsidRDefault="00AD13A9" w:rsidP="007744EB">
            <w:pPr>
              <w:pBdr>
                <w:top w:val="nil"/>
                <w:left w:val="nil"/>
                <w:bottom w:val="nil"/>
                <w:right w:val="nil"/>
                <w:between w:val="nil"/>
              </w:pBdr>
            </w:pPr>
            <w:hyperlink r:id="rId54" w:history="1">
              <w:r w:rsidR="00C270BB" w:rsidRPr="00EA5D19">
                <w:rPr>
                  <w:rStyle w:val="Hyperlink"/>
                </w:rPr>
                <w:t>https://www.gram.edu/faculty/docs/2019%20Faculty%20Handbook_January%207%202020.pdf</w:t>
              </w:r>
            </w:hyperlink>
            <w:r w:rsidR="00C270BB">
              <w:t xml:space="preserve"> (p.  104)</w:t>
            </w:r>
          </w:p>
        </w:tc>
      </w:tr>
    </w:tbl>
    <w:p w14:paraId="46F296BC" w14:textId="77777777" w:rsidR="00480A49" w:rsidRDefault="00480A49" w:rsidP="00480A49"/>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0FEFDDD6" w14:textId="77777777" w:rsidTr="009C75B5">
        <w:trPr>
          <w:tblHeader/>
        </w:trPr>
        <w:tc>
          <w:tcPr>
            <w:tcW w:w="14315" w:type="dxa"/>
            <w:shd w:val="clear" w:color="auto" w:fill="C1C1C1"/>
            <w:tcMar>
              <w:top w:w="0" w:type="dxa"/>
              <w:left w:w="0" w:type="dxa"/>
              <w:bottom w:w="0" w:type="dxa"/>
              <w:right w:w="0" w:type="dxa"/>
            </w:tcMar>
          </w:tcPr>
          <w:p w14:paraId="638D73CD" w14:textId="77777777" w:rsidR="00480A49" w:rsidRDefault="00116AD4" w:rsidP="009C75B5">
            <w:pPr>
              <w:pBdr>
                <w:top w:val="nil"/>
                <w:left w:val="nil"/>
                <w:bottom w:val="nil"/>
                <w:right w:val="nil"/>
                <w:between w:val="nil"/>
              </w:pBdr>
              <w:spacing w:before="22"/>
              <w:rPr>
                <w:color w:val="000000"/>
              </w:rPr>
            </w:pPr>
            <w:proofErr w:type="gramStart"/>
            <w:r w:rsidRPr="00116AD4">
              <w:rPr>
                <w:b/>
                <w:color w:val="000000"/>
              </w:rPr>
              <w:t>3.01</w:t>
            </w:r>
            <w:r>
              <w:rPr>
                <w:color w:val="000000"/>
              </w:rPr>
              <w:t xml:space="preserve">  </w:t>
            </w:r>
            <w:r w:rsidRPr="00514CFD">
              <w:rPr>
                <w:color w:val="000000"/>
              </w:rPr>
              <w:t>Institutional</w:t>
            </w:r>
            <w:proofErr w:type="gramEnd"/>
            <w:r w:rsidRPr="00514CFD">
              <w:rPr>
                <w:color w:val="000000"/>
              </w:rPr>
              <w:t xml:space="preserve"> policies and the organizational structure within which the Program is housed shall afford sufficient opportunity for the Program to succeed in its mission, vision, and values with respect to:</w:t>
            </w:r>
          </w:p>
          <w:p w14:paraId="44A06094" w14:textId="77777777" w:rsidR="00116AD4" w:rsidRDefault="00116AD4" w:rsidP="009C75B5">
            <w:pPr>
              <w:pBdr>
                <w:top w:val="nil"/>
                <w:left w:val="nil"/>
                <w:bottom w:val="nil"/>
                <w:right w:val="nil"/>
                <w:between w:val="nil"/>
              </w:pBdr>
              <w:spacing w:before="22"/>
              <w:rPr>
                <w:color w:val="000000"/>
              </w:rPr>
            </w:pPr>
          </w:p>
          <w:p w14:paraId="57A5F730" w14:textId="77777777" w:rsidR="00116AD4" w:rsidRDefault="00116AD4" w:rsidP="00116AD4">
            <w:pPr>
              <w:pBdr>
                <w:top w:val="nil"/>
                <w:left w:val="nil"/>
                <w:bottom w:val="nil"/>
                <w:right w:val="nil"/>
                <w:between w:val="nil"/>
              </w:pBdr>
              <w:spacing w:before="22"/>
              <w:ind w:left="720"/>
              <w:rPr>
                <w:i/>
                <w:color w:val="000000"/>
              </w:rPr>
            </w:pPr>
            <w:r w:rsidRPr="00116AD4">
              <w:rPr>
                <w:b/>
                <w:color w:val="000000"/>
              </w:rPr>
              <w:t>3.01:</w:t>
            </w:r>
            <w:proofErr w:type="gramStart"/>
            <w:r w:rsidRPr="00116AD4">
              <w:rPr>
                <w:b/>
                <w:color w:val="000000"/>
              </w:rPr>
              <w:t>02</w:t>
            </w:r>
            <w:r>
              <w:rPr>
                <w:color w:val="000000"/>
              </w:rPr>
              <w:t xml:space="preserve">  </w:t>
            </w:r>
            <w:r w:rsidRPr="00514CFD">
              <w:rPr>
                <w:color w:val="000000"/>
              </w:rPr>
              <w:t>Adequacy</w:t>
            </w:r>
            <w:proofErr w:type="gramEnd"/>
            <w:r w:rsidRPr="00514CFD">
              <w:rPr>
                <w:color w:val="000000"/>
              </w:rPr>
              <w:t xml:space="preserve"> of financial resources. </w:t>
            </w:r>
            <w:r w:rsidRPr="00514CFD">
              <w:rPr>
                <w:i/>
                <w:color w:val="000000"/>
              </w:rPr>
              <w:t xml:space="preserve"> </w:t>
            </w:r>
          </w:p>
          <w:p w14:paraId="1508DC15" w14:textId="77777777" w:rsidR="00116AD4" w:rsidRPr="00514CFD" w:rsidRDefault="00116AD4" w:rsidP="00116AD4">
            <w:pPr>
              <w:pBdr>
                <w:top w:val="nil"/>
                <w:left w:val="nil"/>
                <w:bottom w:val="nil"/>
                <w:right w:val="nil"/>
                <w:between w:val="nil"/>
              </w:pBdr>
              <w:spacing w:before="22"/>
              <w:ind w:left="720"/>
              <w:rPr>
                <w:b/>
                <w:color w:val="000000"/>
              </w:rPr>
            </w:pPr>
            <w:r w:rsidRPr="00514CFD">
              <w:rPr>
                <w:i/>
                <w:color w:val="000000"/>
                <w:u w:val="single"/>
              </w:rPr>
              <w:t>Suggested Evidence of Compliance:</w:t>
            </w:r>
            <w:r w:rsidRPr="00514CFD">
              <w:rPr>
                <w:i/>
                <w:color w:val="000000"/>
              </w:rPr>
              <w:t xml:space="preserve"> </w:t>
            </w:r>
            <w:r w:rsidRPr="00514CFD">
              <w:rPr>
                <w:color w:val="000000"/>
              </w:rPr>
              <w:t>Appropriate financial documents and an evaluation of adequacy of financial resources assigned to the Program indicating an opportunity to succeed in the mission of the unit.</w:t>
            </w:r>
          </w:p>
        </w:tc>
      </w:tr>
      <w:tr w:rsidR="00480A49" w:rsidRPr="00514CFD" w14:paraId="3768735B" w14:textId="77777777" w:rsidTr="009C75B5">
        <w:trPr>
          <w:trHeight w:val="1465"/>
        </w:trPr>
        <w:tc>
          <w:tcPr>
            <w:tcW w:w="14315" w:type="dxa"/>
            <w:shd w:val="clear" w:color="auto" w:fill="auto"/>
            <w:tcMar>
              <w:top w:w="0" w:type="dxa"/>
              <w:left w:w="0" w:type="dxa"/>
              <w:bottom w:w="0" w:type="dxa"/>
              <w:right w:w="0" w:type="dxa"/>
            </w:tcMar>
          </w:tcPr>
          <w:p w14:paraId="001E03CF"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1A84BDFF" w14:textId="77777777" w:rsidR="007744EB" w:rsidRDefault="007744EB" w:rsidP="009C75B5">
            <w:pPr>
              <w:pBdr>
                <w:top w:val="nil"/>
                <w:left w:val="nil"/>
                <w:bottom w:val="nil"/>
                <w:right w:val="nil"/>
                <w:between w:val="nil"/>
              </w:pBdr>
            </w:pPr>
          </w:p>
          <w:p w14:paraId="7179900A" w14:textId="77777777" w:rsidR="007744EB" w:rsidRPr="007744EB" w:rsidRDefault="007744EB" w:rsidP="007744EB">
            <w:pPr>
              <w:jc w:val="both"/>
              <w:rPr>
                <w:sz w:val="22"/>
                <w:szCs w:val="22"/>
              </w:rPr>
            </w:pPr>
            <w:r w:rsidRPr="007744EB">
              <w:rPr>
                <w:sz w:val="22"/>
                <w:szCs w:val="22"/>
              </w:rPr>
              <w:t>The Leisure Studies Program’s financial resources stem from the allocation to the Department of Kinesiology, Sports &amp; Leisure Studies (KSLS) from GSU’s Operating Budget. The link below provides the funding levels for the department as a unit within the College of Education.</w:t>
            </w:r>
          </w:p>
          <w:p w14:paraId="5F97C4E0" w14:textId="77777777" w:rsidR="007744EB" w:rsidRPr="007744EB" w:rsidRDefault="007744EB" w:rsidP="007744EB">
            <w:pPr>
              <w:jc w:val="both"/>
              <w:rPr>
                <w:sz w:val="22"/>
                <w:szCs w:val="22"/>
              </w:rPr>
            </w:pPr>
          </w:p>
          <w:p w14:paraId="5C68B158" w14:textId="77777777" w:rsidR="007744EB" w:rsidRPr="007744EB" w:rsidRDefault="007744EB" w:rsidP="007744EB">
            <w:pPr>
              <w:pBdr>
                <w:top w:val="nil"/>
                <w:left w:val="nil"/>
                <w:bottom w:val="nil"/>
                <w:right w:val="nil"/>
                <w:between w:val="nil"/>
              </w:pBdr>
              <w:jc w:val="both"/>
              <w:rPr>
                <w:sz w:val="22"/>
                <w:szCs w:val="22"/>
              </w:rPr>
            </w:pPr>
            <w:r w:rsidRPr="007744EB">
              <w:rPr>
                <w:sz w:val="22"/>
                <w:szCs w:val="22"/>
              </w:rPr>
              <w:t>While funding levels for faculty are consistent with the University of Louisiana System institutions, there continues to be debate regarding meeting levels consistent with similar institutions in the Southern Region of the United States.  Gradual decreases in the Operating Budgets of “all” UL System institutions have been persistent since 2010.</w:t>
            </w:r>
          </w:p>
        </w:tc>
      </w:tr>
      <w:tr w:rsidR="00480A49" w:rsidRPr="00514CFD" w14:paraId="5E30FE48" w14:textId="77777777" w:rsidTr="009C75B5">
        <w:trPr>
          <w:trHeight w:val="880"/>
        </w:trPr>
        <w:tc>
          <w:tcPr>
            <w:tcW w:w="14315" w:type="dxa"/>
            <w:shd w:val="clear" w:color="auto" w:fill="auto"/>
            <w:tcMar>
              <w:top w:w="0" w:type="dxa"/>
              <w:left w:w="0" w:type="dxa"/>
              <w:bottom w:w="0" w:type="dxa"/>
              <w:right w:w="0" w:type="dxa"/>
            </w:tcMar>
          </w:tcPr>
          <w:p w14:paraId="3D1E4399" w14:textId="77777777" w:rsidR="00480A49" w:rsidRDefault="00480A49" w:rsidP="009C75B5">
            <w:pPr>
              <w:pBdr>
                <w:top w:val="nil"/>
                <w:left w:val="nil"/>
                <w:bottom w:val="nil"/>
                <w:right w:val="nil"/>
                <w:between w:val="nil"/>
              </w:pBdr>
              <w:rPr>
                <w:b/>
              </w:rPr>
            </w:pPr>
            <w:r w:rsidRPr="00514CFD">
              <w:rPr>
                <w:b/>
              </w:rPr>
              <w:t>LINK(S)</w:t>
            </w:r>
          </w:p>
          <w:p w14:paraId="4D1420BE" w14:textId="77777777" w:rsidR="00B41551" w:rsidRDefault="00B41551" w:rsidP="009C75B5">
            <w:pPr>
              <w:pBdr>
                <w:top w:val="nil"/>
                <w:left w:val="nil"/>
                <w:bottom w:val="nil"/>
                <w:right w:val="nil"/>
                <w:between w:val="nil"/>
              </w:pBdr>
            </w:pPr>
          </w:p>
          <w:p w14:paraId="183902E6" w14:textId="77777777" w:rsidR="00B41551" w:rsidRPr="001B4C98" w:rsidRDefault="001B4C98" w:rsidP="009C75B5">
            <w:pPr>
              <w:pBdr>
                <w:top w:val="nil"/>
                <w:left w:val="nil"/>
                <w:bottom w:val="nil"/>
                <w:right w:val="nil"/>
                <w:between w:val="nil"/>
              </w:pBdr>
              <w:rPr>
                <w:color w:val="FF0000"/>
              </w:rPr>
            </w:pPr>
            <w:r w:rsidRPr="00186FD1">
              <w:rPr>
                <w:color w:val="FF0000"/>
                <w:highlight w:val="yellow"/>
              </w:rPr>
              <w:t>I’ll need to find something that can be inserted here.</w:t>
            </w:r>
          </w:p>
        </w:tc>
      </w:tr>
    </w:tbl>
    <w:p w14:paraId="1897E9FF" w14:textId="77777777" w:rsidR="00480A49" w:rsidRDefault="00480A49" w:rsidP="00480A49"/>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7C28DA13" w14:textId="77777777" w:rsidTr="00D06526">
        <w:trPr>
          <w:tblHeader/>
        </w:trPr>
        <w:tc>
          <w:tcPr>
            <w:tcW w:w="14315" w:type="dxa"/>
            <w:shd w:val="clear" w:color="auto" w:fill="C1C1C1"/>
            <w:tcMar>
              <w:top w:w="0" w:type="dxa"/>
              <w:left w:w="0" w:type="dxa"/>
              <w:bottom w:w="0" w:type="dxa"/>
              <w:right w:w="0" w:type="dxa"/>
            </w:tcMar>
          </w:tcPr>
          <w:p w14:paraId="16F8AD50" w14:textId="77777777" w:rsidR="00480A49" w:rsidRDefault="00116AD4" w:rsidP="009C75B5">
            <w:pPr>
              <w:pBdr>
                <w:top w:val="nil"/>
                <w:left w:val="nil"/>
                <w:bottom w:val="nil"/>
                <w:right w:val="nil"/>
                <w:between w:val="nil"/>
              </w:pBdr>
              <w:spacing w:before="22"/>
              <w:rPr>
                <w:color w:val="000000"/>
              </w:rPr>
            </w:pPr>
            <w:proofErr w:type="gramStart"/>
            <w:r w:rsidRPr="00116AD4">
              <w:rPr>
                <w:b/>
                <w:color w:val="000000"/>
              </w:rPr>
              <w:t>3.01</w:t>
            </w:r>
            <w:r>
              <w:rPr>
                <w:color w:val="000000"/>
              </w:rPr>
              <w:t xml:space="preserve">  </w:t>
            </w:r>
            <w:r w:rsidRPr="00514CFD">
              <w:rPr>
                <w:color w:val="000000"/>
              </w:rPr>
              <w:t>Institutional</w:t>
            </w:r>
            <w:proofErr w:type="gramEnd"/>
            <w:r w:rsidRPr="00514CFD">
              <w:rPr>
                <w:color w:val="000000"/>
              </w:rPr>
              <w:t xml:space="preserve"> policies and the organizational structure within which the Program is housed shall afford sufficient opportunity for the Program to succeed in its mission, vision, and values with respect to:</w:t>
            </w:r>
          </w:p>
          <w:p w14:paraId="5D1D8916" w14:textId="77777777" w:rsidR="00116AD4" w:rsidRDefault="00116AD4" w:rsidP="009C75B5">
            <w:pPr>
              <w:pBdr>
                <w:top w:val="nil"/>
                <w:left w:val="nil"/>
                <w:bottom w:val="nil"/>
                <w:right w:val="nil"/>
                <w:between w:val="nil"/>
              </w:pBdr>
              <w:spacing w:before="22"/>
              <w:rPr>
                <w:color w:val="000000"/>
              </w:rPr>
            </w:pPr>
          </w:p>
          <w:p w14:paraId="51210594" w14:textId="77777777" w:rsidR="00116AD4" w:rsidRPr="00514CFD" w:rsidRDefault="00116AD4" w:rsidP="00116AD4">
            <w:pPr>
              <w:pBdr>
                <w:top w:val="nil"/>
                <w:left w:val="nil"/>
                <w:bottom w:val="nil"/>
                <w:right w:val="nil"/>
                <w:between w:val="nil"/>
              </w:pBdr>
              <w:ind w:left="720" w:right="116"/>
              <w:rPr>
                <w:color w:val="000000"/>
              </w:rPr>
            </w:pPr>
            <w:r w:rsidRPr="00116AD4">
              <w:rPr>
                <w:b/>
                <w:color w:val="000000"/>
              </w:rPr>
              <w:t>3.0</w:t>
            </w:r>
            <w:r>
              <w:rPr>
                <w:b/>
                <w:color w:val="000000"/>
              </w:rPr>
              <w:t>1</w:t>
            </w:r>
            <w:r w:rsidRPr="00116AD4">
              <w:rPr>
                <w:b/>
                <w:color w:val="000000"/>
              </w:rPr>
              <w:t>:</w:t>
            </w:r>
            <w:proofErr w:type="gramStart"/>
            <w:r w:rsidRPr="00116AD4">
              <w:rPr>
                <w:b/>
                <w:color w:val="000000"/>
              </w:rPr>
              <w:t>03</w:t>
            </w:r>
            <w:r>
              <w:rPr>
                <w:color w:val="000000"/>
              </w:rPr>
              <w:t xml:space="preserve">  </w:t>
            </w:r>
            <w:r w:rsidRPr="00514CFD">
              <w:rPr>
                <w:color w:val="000000"/>
              </w:rPr>
              <w:t>Implementation</w:t>
            </w:r>
            <w:proofErr w:type="gramEnd"/>
            <w:r w:rsidRPr="00514CFD">
              <w:rPr>
                <w:color w:val="000000"/>
              </w:rPr>
              <w:t xml:space="preserve"> of personnel policies and procedures.</w:t>
            </w:r>
          </w:p>
          <w:p w14:paraId="7ADFF0E1" w14:textId="77777777" w:rsidR="00116AD4" w:rsidRPr="00514CFD" w:rsidRDefault="00116AD4" w:rsidP="00116AD4">
            <w:pPr>
              <w:pBdr>
                <w:top w:val="nil"/>
                <w:left w:val="nil"/>
                <w:bottom w:val="nil"/>
                <w:right w:val="nil"/>
                <w:between w:val="nil"/>
              </w:pBdr>
              <w:spacing w:before="22"/>
              <w:ind w:left="720"/>
              <w:rPr>
                <w:b/>
                <w:color w:val="000000"/>
              </w:rPr>
            </w:pPr>
            <w:r w:rsidRPr="00514CFD">
              <w:rPr>
                <w:i/>
                <w:color w:val="000000"/>
                <w:u w:val="single"/>
              </w:rPr>
              <w:t>Suggested Evidence of Compliance:</w:t>
            </w:r>
            <w:r w:rsidRPr="00514CFD">
              <w:rPr>
                <w:i/>
                <w:color w:val="000000"/>
              </w:rPr>
              <w:t xml:space="preserve"> </w:t>
            </w:r>
            <w:r w:rsidRPr="00514CFD">
              <w:rPr>
                <w:color w:val="000000"/>
              </w:rPr>
              <w:t>Policy and procedure manual of the institution with appropriate pages highlighted, unit policy and procedure documents, or specific URL locations.</w:t>
            </w:r>
          </w:p>
        </w:tc>
      </w:tr>
      <w:tr w:rsidR="00480A49" w:rsidRPr="00514CFD" w14:paraId="6F05505D" w14:textId="77777777" w:rsidTr="00D06526">
        <w:trPr>
          <w:trHeight w:val="1465"/>
        </w:trPr>
        <w:tc>
          <w:tcPr>
            <w:tcW w:w="14315" w:type="dxa"/>
            <w:shd w:val="clear" w:color="auto" w:fill="auto"/>
            <w:tcMar>
              <w:top w:w="0" w:type="dxa"/>
              <w:left w:w="0" w:type="dxa"/>
              <w:bottom w:w="0" w:type="dxa"/>
              <w:right w:w="0" w:type="dxa"/>
            </w:tcMar>
          </w:tcPr>
          <w:p w14:paraId="4643124C"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1621D025" w14:textId="77777777" w:rsidR="00B41551" w:rsidRPr="00B41551" w:rsidRDefault="00B41551" w:rsidP="00B41551">
            <w:pPr>
              <w:pBdr>
                <w:top w:val="nil"/>
                <w:left w:val="nil"/>
                <w:bottom w:val="nil"/>
                <w:right w:val="nil"/>
                <w:between w:val="nil"/>
              </w:pBdr>
              <w:jc w:val="both"/>
              <w:rPr>
                <w:sz w:val="22"/>
                <w:szCs w:val="22"/>
              </w:rPr>
            </w:pPr>
            <w:r w:rsidRPr="00B41551">
              <w:rPr>
                <w:sz w:val="22"/>
                <w:szCs w:val="22"/>
              </w:rPr>
              <w:t xml:space="preserve">Information about employee policies and procedures is detailed throughout the Unclassified Personnel Handbook and Faculty Handbook. The policies and procedures are set in place by administration to ensure the faculty are supported and also maintain appropriate terms while working. </w:t>
            </w:r>
          </w:p>
          <w:p w14:paraId="2A3AC973" w14:textId="77777777" w:rsidR="00B41551" w:rsidRPr="00B41551" w:rsidRDefault="00B41551" w:rsidP="00B41551">
            <w:pPr>
              <w:pBdr>
                <w:top w:val="nil"/>
                <w:left w:val="nil"/>
                <w:bottom w:val="nil"/>
                <w:right w:val="nil"/>
                <w:between w:val="nil"/>
              </w:pBdr>
              <w:jc w:val="both"/>
              <w:rPr>
                <w:sz w:val="22"/>
                <w:szCs w:val="22"/>
              </w:rPr>
            </w:pPr>
          </w:p>
          <w:p w14:paraId="2C4F087C" w14:textId="77777777" w:rsidR="00B41551" w:rsidRPr="00514CFD" w:rsidRDefault="00B41551" w:rsidP="00B41551">
            <w:pPr>
              <w:pBdr>
                <w:top w:val="nil"/>
                <w:left w:val="nil"/>
                <w:bottom w:val="nil"/>
                <w:right w:val="nil"/>
                <w:between w:val="nil"/>
              </w:pBdr>
              <w:jc w:val="both"/>
            </w:pPr>
            <w:r w:rsidRPr="00B41551">
              <w:rPr>
                <w:sz w:val="22"/>
                <w:szCs w:val="22"/>
              </w:rPr>
              <w:t>The Faculty Handbook and the Unclassified Personnel Handbook can be reviewed at the following link:</w:t>
            </w:r>
          </w:p>
        </w:tc>
      </w:tr>
      <w:tr w:rsidR="00480A49" w:rsidRPr="00514CFD" w14:paraId="14737E59" w14:textId="77777777" w:rsidTr="00D06526">
        <w:trPr>
          <w:trHeight w:val="880"/>
        </w:trPr>
        <w:tc>
          <w:tcPr>
            <w:tcW w:w="14315" w:type="dxa"/>
            <w:shd w:val="clear" w:color="auto" w:fill="auto"/>
            <w:tcMar>
              <w:top w:w="0" w:type="dxa"/>
              <w:left w:w="0" w:type="dxa"/>
              <w:bottom w:w="0" w:type="dxa"/>
              <w:right w:w="0" w:type="dxa"/>
            </w:tcMar>
          </w:tcPr>
          <w:p w14:paraId="39E8FF64" w14:textId="77777777" w:rsidR="00480A49" w:rsidRDefault="00480A49" w:rsidP="009C75B5">
            <w:pPr>
              <w:pBdr>
                <w:top w:val="nil"/>
                <w:left w:val="nil"/>
                <w:bottom w:val="nil"/>
                <w:right w:val="nil"/>
                <w:between w:val="nil"/>
              </w:pBdr>
              <w:rPr>
                <w:b/>
              </w:rPr>
            </w:pPr>
            <w:r w:rsidRPr="00514CFD">
              <w:rPr>
                <w:b/>
              </w:rPr>
              <w:t>LINK(S)</w:t>
            </w:r>
          </w:p>
          <w:p w14:paraId="3A9A5FB1" w14:textId="77777777" w:rsidR="00B41551" w:rsidRDefault="00B41551" w:rsidP="009C75B5">
            <w:pPr>
              <w:pBdr>
                <w:top w:val="nil"/>
                <w:left w:val="nil"/>
                <w:bottom w:val="nil"/>
                <w:right w:val="nil"/>
                <w:between w:val="nil"/>
              </w:pBdr>
            </w:pPr>
          </w:p>
          <w:p w14:paraId="4F55E443" w14:textId="77777777" w:rsidR="00D841E5" w:rsidRPr="00D841E5" w:rsidRDefault="000B0DAD" w:rsidP="00B41551">
            <w:pPr>
              <w:rPr>
                <w:sz w:val="22"/>
                <w:szCs w:val="22"/>
              </w:rPr>
            </w:pPr>
            <w:r>
              <w:rPr>
                <w:sz w:val="22"/>
                <w:szCs w:val="22"/>
              </w:rPr>
              <w:fldChar w:fldCharType="begin"/>
            </w:r>
            <w:r w:rsidR="00D841E5">
              <w:rPr>
                <w:sz w:val="22"/>
                <w:szCs w:val="22"/>
              </w:rPr>
              <w:instrText>HYPERLINK "</w:instrText>
            </w:r>
            <w:r w:rsidR="00D841E5" w:rsidRPr="00D841E5">
              <w:rPr>
                <w:sz w:val="22"/>
                <w:szCs w:val="22"/>
              </w:rPr>
              <w:instrText xml:space="preserve"> https://www.gram.edu/faculty/policies/docs/Academic%20Freedom.pdf </w:instrText>
            </w:r>
          </w:p>
          <w:p w14:paraId="2D22CBD0" w14:textId="77777777" w:rsidR="00D841E5" w:rsidRPr="00EA5D19" w:rsidRDefault="00D841E5" w:rsidP="00B41551">
            <w:pPr>
              <w:rPr>
                <w:rStyle w:val="Hyperlink"/>
                <w:sz w:val="22"/>
                <w:szCs w:val="22"/>
              </w:rPr>
            </w:pPr>
            <w:r>
              <w:rPr>
                <w:sz w:val="22"/>
                <w:szCs w:val="22"/>
              </w:rPr>
              <w:instrText>"</w:instrText>
            </w:r>
            <w:r w:rsidR="000B0DAD">
              <w:rPr>
                <w:sz w:val="22"/>
                <w:szCs w:val="22"/>
              </w:rPr>
              <w:fldChar w:fldCharType="separate"/>
            </w:r>
            <w:r w:rsidRPr="00EA5D19">
              <w:rPr>
                <w:rStyle w:val="Hyperlink"/>
                <w:sz w:val="22"/>
                <w:szCs w:val="22"/>
              </w:rPr>
              <w:t xml:space="preserve"> https://www.gram.edu/faculty/policies/docs/Academic%20Freedom.pdf </w:t>
            </w:r>
          </w:p>
          <w:p w14:paraId="2AF1AC80" w14:textId="77777777" w:rsidR="00B41551" w:rsidRPr="00514CFD" w:rsidRDefault="000B0DAD" w:rsidP="00B41551">
            <w:pPr>
              <w:pBdr>
                <w:top w:val="nil"/>
                <w:left w:val="nil"/>
                <w:bottom w:val="nil"/>
                <w:right w:val="nil"/>
                <w:between w:val="nil"/>
              </w:pBdr>
            </w:pPr>
            <w:r>
              <w:rPr>
                <w:sz w:val="22"/>
                <w:szCs w:val="22"/>
              </w:rPr>
              <w:fldChar w:fldCharType="end"/>
            </w:r>
            <w:hyperlink r:id="rId55" w:history="1">
              <w:r w:rsidR="007B50F8" w:rsidRPr="00EA5D19">
                <w:rPr>
                  <w:rStyle w:val="Hyperlink"/>
                  <w:sz w:val="22"/>
                  <w:szCs w:val="22"/>
                </w:rPr>
                <w:t>https://www.gram.edu/faculty/policies/docs/Academic%20Freedom.pdf</w:t>
              </w:r>
            </w:hyperlink>
            <w:r w:rsidR="007B50F8">
              <w:rPr>
                <w:sz w:val="22"/>
                <w:szCs w:val="22"/>
              </w:rPr>
              <w:t xml:space="preserve"> </w:t>
            </w:r>
          </w:p>
        </w:tc>
      </w:tr>
    </w:tbl>
    <w:p w14:paraId="2DC2D9A0" w14:textId="77777777" w:rsidR="000A710A" w:rsidRDefault="000A710A" w:rsidP="00480A49"/>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25589863" w14:textId="77777777" w:rsidTr="007E300C">
        <w:trPr>
          <w:tblHeader/>
        </w:trPr>
        <w:tc>
          <w:tcPr>
            <w:tcW w:w="14315" w:type="dxa"/>
            <w:shd w:val="clear" w:color="auto" w:fill="C1C1C1"/>
            <w:tcMar>
              <w:top w:w="0" w:type="dxa"/>
              <w:left w:w="0" w:type="dxa"/>
              <w:bottom w:w="0" w:type="dxa"/>
              <w:right w:w="0" w:type="dxa"/>
            </w:tcMar>
          </w:tcPr>
          <w:p w14:paraId="272398EE" w14:textId="77777777" w:rsidR="00480A49" w:rsidRDefault="000A710A" w:rsidP="009C75B5">
            <w:pPr>
              <w:pBdr>
                <w:top w:val="nil"/>
                <w:left w:val="nil"/>
                <w:bottom w:val="nil"/>
                <w:right w:val="nil"/>
                <w:between w:val="nil"/>
              </w:pBdr>
              <w:spacing w:before="22"/>
              <w:rPr>
                <w:color w:val="000000"/>
              </w:rPr>
            </w:pPr>
            <w:r>
              <w:br w:type="page"/>
            </w:r>
            <w:proofErr w:type="gramStart"/>
            <w:r w:rsidR="000E3083" w:rsidRPr="000E3083">
              <w:rPr>
                <w:b/>
                <w:color w:val="000000"/>
              </w:rPr>
              <w:t>3.01</w:t>
            </w:r>
            <w:r w:rsidR="000E3083">
              <w:rPr>
                <w:color w:val="000000"/>
              </w:rPr>
              <w:t xml:space="preserve">  </w:t>
            </w:r>
            <w:r w:rsidR="00116AD4" w:rsidRPr="00514CFD">
              <w:rPr>
                <w:color w:val="000000"/>
              </w:rPr>
              <w:t>Institutional</w:t>
            </w:r>
            <w:proofErr w:type="gramEnd"/>
            <w:r w:rsidR="00116AD4" w:rsidRPr="00514CFD">
              <w:rPr>
                <w:color w:val="000000"/>
              </w:rPr>
              <w:t xml:space="preserve"> policies and the organizational structure within which the Program is housed shall afford sufficient opportunity for the Program to succeed in its mission, vision, and values with respect to:</w:t>
            </w:r>
          </w:p>
          <w:p w14:paraId="1BAEB915" w14:textId="77777777" w:rsidR="00116AD4" w:rsidRDefault="00116AD4" w:rsidP="009C75B5">
            <w:pPr>
              <w:pBdr>
                <w:top w:val="nil"/>
                <w:left w:val="nil"/>
                <w:bottom w:val="nil"/>
                <w:right w:val="nil"/>
                <w:between w:val="nil"/>
              </w:pBdr>
              <w:spacing w:before="22"/>
              <w:rPr>
                <w:color w:val="000000"/>
              </w:rPr>
            </w:pPr>
          </w:p>
          <w:p w14:paraId="18FF0D35" w14:textId="77777777" w:rsidR="000E3083" w:rsidRPr="00514CFD" w:rsidRDefault="00116AD4" w:rsidP="000E3083">
            <w:pPr>
              <w:ind w:left="720" w:right="127"/>
              <w:jc w:val="both"/>
            </w:pPr>
            <w:r w:rsidRPr="000E3083">
              <w:rPr>
                <w:b/>
                <w:color w:val="000000"/>
              </w:rPr>
              <w:t>3.01:04</w:t>
            </w:r>
            <w:r>
              <w:rPr>
                <w:color w:val="000000"/>
              </w:rPr>
              <w:t xml:space="preserve"> </w:t>
            </w:r>
            <w:r w:rsidR="000E3083" w:rsidRPr="00514CFD">
              <w:t>Development and implementation of academic policies and procedures for the unit.</w:t>
            </w:r>
          </w:p>
          <w:p w14:paraId="0BAA7509" w14:textId="77777777" w:rsidR="00116AD4" w:rsidRPr="00514CFD" w:rsidRDefault="000E3083" w:rsidP="000E3083">
            <w:pPr>
              <w:pBdr>
                <w:top w:val="nil"/>
                <w:left w:val="nil"/>
                <w:bottom w:val="nil"/>
                <w:right w:val="nil"/>
                <w:between w:val="nil"/>
              </w:pBdr>
              <w:spacing w:before="22"/>
              <w:ind w:left="720"/>
              <w:rPr>
                <w:b/>
                <w:color w:val="000000"/>
              </w:rPr>
            </w:pPr>
            <w:r w:rsidRPr="00514CFD">
              <w:rPr>
                <w:i/>
                <w:u w:val="single"/>
              </w:rPr>
              <w:t>Suggested Evidence of Compliance:</w:t>
            </w:r>
            <w:r w:rsidRPr="00514CFD">
              <w:rPr>
                <w:i/>
              </w:rPr>
              <w:t xml:space="preserve"> </w:t>
            </w:r>
            <w:r w:rsidRPr="00514CFD">
              <w:t>Policy and procedure manual of the institution with appropriate pages highlighted, unit policy and procedure documents, or specific URL locations.</w:t>
            </w:r>
          </w:p>
        </w:tc>
      </w:tr>
      <w:tr w:rsidR="00480A49" w:rsidRPr="00514CFD" w14:paraId="77FA8F8A" w14:textId="77777777" w:rsidTr="007E300C">
        <w:trPr>
          <w:trHeight w:val="1465"/>
        </w:trPr>
        <w:tc>
          <w:tcPr>
            <w:tcW w:w="14315" w:type="dxa"/>
            <w:shd w:val="clear" w:color="auto" w:fill="auto"/>
            <w:tcMar>
              <w:top w:w="0" w:type="dxa"/>
              <w:left w:w="0" w:type="dxa"/>
              <w:bottom w:w="0" w:type="dxa"/>
              <w:right w:w="0" w:type="dxa"/>
            </w:tcMar>
          </w:tcPr>
          <w:p w14:paraId="52DAD7B2"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30919750" w14:textId="77777777" w:rsidR="00B41551" w:rsidRDefault="00B41551" w:rsidP="009C75B5">
            <w:pPr>
              <w:pBdr>
                <w:top w:val="nil"/>
                <w:left w:val="nil"/>
                <w:bottom w:val="nil"/>
                <w:right w:val="nil"/>
                <w:between w:val="nil"/>
              </w:pBdr>
            </w:pPr>
          </w:p>
          <w:p w14:paraId="5C66B51F" w14:textId="77777777" w:rsidR="00B41551" w:rsidRDefault="00B41551" w:rsidP="00B41551">
            <w:pPr>
              <w:pBdr>
                <w:top w:val="nil"/>
                <w:left w:val="nil"/>
                <w:bottom w:val="nil"/>
                <w:right w:val="nil"/>
                <w:between w:val="nil"/>
              </w:pBdr>
              <w:jc w:val="both"/>
              <w:rPr>
                <w:sz w:val="22"/>
                <w:szCs w:val="22"/>
              </w:rPr>
            </w:pPr>
          </w:p>
          <w:p w14:paraId="6B3F5707" w14:textId="77777777" w:rsidR="00B41551" w:rsidRPr="00B41551" w:rsidRDefault="00B41551" w:rsidP="00B41551">
            <w:pPr>
              <w:pBdr>
                <w:top w:val="nil"/>
                <w:left w:val="nil"/>
                <w:bottom w:val="nil"/>
                <w:right w:val="nil"/>
                <w:between w:val="nil"/>
              </w:pBdr>
              <w:jc w:val="both"/>
              <w:rPr>
                <w:sz w:val="22"/>
                <w:szCs w:val="22"/>
              </w:rPr>
            </w:pPr>
            <w:r w:rsidRPr="00B41551">
              <w:rPr>
                <w:sz w:val="22"/>
                <w:szCs w:val="22"/>
              </w:rPr>
              <w:t>Academic policies and procedures are highlighted throughout the GSU Faculty Handbook and the GSU Unclassified Personnel Handbook, both were created by the administration at Grambling State University. Both handbooks give detailed policies to ensure the integrity of the academics and compliance with standards.</w:t>
            </w:r>
          </w:p>
        </w:tc>
      </w:tr>
      <w:tr w:rsidR="00480A49" w:rsidRPr="00514CFD" w14:paraId="30B16A41" w14:textId="77777777" w:rsidTr="007E300C">
        <w:trPr>
          <w:trHeight w:val="880"/>
        </w:trPr>
        <w:tc>
          <w:tcPr>
            <w:tcW w:w="14315" w:type="dxa"/>
            <w:shd w:val="clear" w:color="auto" w:fill="auto"/>
            <w:tcMar>
              <w:top w:w="0" w:type="dxa"/>
              <w:left w:w="0" w:type="dxa"/>
              <w:bottom w:w="0" w:type="dxa"/>
              <w:right w:w="0" w:type="dxa"/>
            </w:tcMar>
          </w:tcPr>
          <w:p w14:paraId="6261A5D4" w14:textId="77777777" w:rsidR="00480A49" w:rsidRDefault="00480A49" w:rsidP="009C75B5">
            <w:pPr>
              <w:pBdr>
                <w:top w:val="nil"/>
                <w:left w:val="nil"/>
                <w:bottom w:val="nil"/>
                <w:right w:val="nil"/>
                <w:between w:val="nil"/>
              </w:pBdr>
              <w:rPr>
                <w:b/>
              </w:rPr>
            </w:pPr>
            <w:r w:rsidRPr="00514CFD">
              <w:rPr>
                <w:b/>
              </w:rPr>
              <w:t>LINK(S)</w:t>
            </w:r>
          </w:p>
          <w:p w14:paraId="5723AA3A" w14:textId="77777777" w:rsidR="00B41551" w:rsidRDefault="00B41551" w:rsidP="009C75B5">
            <w:pPr>
              <w:pBdr>
                <w:top w:val="nil"/>
                <w:left w:val="nil"/>
                <w:bottom w:val="nil"/>
                <w:right w:val="nil"/>
                <w:between w:val="nil"/>
              </w:pBdr>
              <w:rPr>
                <w:b/>
              </w:rPr>
            </w:pPr>
          </w:p>
          <w:p w14:paraId="0E4668B6" w14:textId="77777777" w:rsidR="004D26F1" w:rsidRPr="004D26F1" w:rsidRDefault="00AD13A9" w:rsidP="004D26F1">
            <w:pPr>
              <w:rPr>
                <w:color w:val="FF0000"/>
              </w:rPr>
            </w:pPr>
            <w:hyperlink r:id="rId56" w:history="1">
              <w:r w:rsidR="00B97746" w:rsidRPr="00EA5D19">
                <w:rPr>
                  <w:rStyle w:val="Hyperlink"/>
                </w:rPr>
                <w:t>https://www.gram.edu/faculty/docs/2019%20Faculty%20Handbook_January%207%202020.pdf</w:t>
              </w:r>
            </w:hyperlink>
            <w:r w:rsidR="00B97746">
              <w:rPr>
                <w:color w:val="FF0000"/>
              </w:rPr>
              <w:t xml:space="preserve"> </w:t>
            </w:r>
            <w:r w:rsidR="00B97746" w:rsidRPr="00B97746">
              <w:t>(pp. 12 – 33)</w:t>
            </w:r>
          </w:p>
          <w:p w14:paraId="3E2BC856" w14:textId="77777777" w:rsidR="00B41551" w:rsidRPr="00514CFD" w:rsidRDefault="00AD13A9" w:rsidP="00B41551">
            <w:pPr>
              <w:pBdr>
                <w:top w:val="nil"/>
                <w:left w:val="nil"/>
                <w:bottom w:val="nil"/>
                <w:right w:val="nil"/>
                <w:between w:val="nil"/>
              </w:pBdr>
            </w:pPr>
            <w:hyperlink r:id="rId57" w:history="1">
              <w:r w:rsidR="007E300C" w:rsidRPr="00EA5D19">
                <w:rPr>
                  <w:rStyle w:val="Hyperlink"/>
                </w:rPr>
                <w:t>https://www.gram.edu/offices/hr/policies/aaplan.php</w:t>
              </w:r>
            </w:hyperlink>
            <w:r w:rsidR="007E300C">
              <w:t xml:space="preserve"> </w:t>
            </w:r>
          </w:p>
        </w:tc>
      </w:tr>
    </w:tbl>
    <w:p w14:paraId="2145FF61" w14:textId="77777777" w:rsidR="00480A49" w:rsidRDefault="00480A49" w:rsidP="00480A49"/>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2F4D544E" w14:textId="77777777" w:rsidTr="009C75B5">
        <w:trPr>
          <w:tblHeader/>
        </w:trPr>
        <w:tc>
          <w:tcPr>
            <w:tcW w:w="14315" w:type="dxa"/>
            <w:shd w:val="clear" w:color="auto" w:fill="C1C1C1"/>
            <w:tcMar>
              <w:top w:w="0" w:type="dxa"/>
              <w:left w:w="0" w:type="dxa"/>
              <w:bottom w:w="0" w:type="dxa"/>
              <w:right w:w="0" w:type="dxa"/>
            </w:tcMar>
          </w:tcPr>
          <w:p w14:paraId="1562F5D2" w14:textId="77777777" w:rsidR="000E3083" w:rsidRPr="00514CFD" w:rsidRDefault="000E3083" w:rsidP="000E3083">
            <w:pPr>
              <w:pBdr>
                <w:top w:val="nil"/>
                <w:left w:val="nil"/>
                <w:bottom w:val="nil"/>
                <w:right w:val="nil"/>
                <w:between w:val="nil"/>
              </w:pBdr>
              <w:ind w:right="121"/>
              <w:rPr>
                <w:color w:val="000000"/>
              </w:rPr>
            </w:pPr>
            <w:proofErr w:type="gramStart"/>
            <w:r w:rsidRPr="000E3083">
              <w:rPr>
                <w:b/>
                <w:color w:val="000000"/>
              </w:rPr>
              <w:lastRenderedPageBreak/>
              <w:t>3.02</w:t>
            </w:r>
            <w:r>
              <w:rPr>
                <w:color w:val="000000"/>
              </w:rPr>
              <w:t xml:space="preserve">  </w:t>
            </w:r>
            <w:r w:rsidRPr="00514CFD">
              <w:rPr>
                <w:color w:val="000000"/>
              </w:rPr>
              <w:t>The</w:t>
            </w:r>
            <w:proofErr w:type="gramEnd"/>
            <w:r w:rsidRPr="00514CFD">
              <w:rPr>
                <w:color w:val="000000"/>
              </w:rPr>
              <w:t xml:space="preserve"> Program administrator of the academic unit shall hold a full-time appointment in his or her academic unit with the rank of associate or full professor with tenure, with appropriate academic credentials in the unit being considered for accreditation.</w:t>
            </w:r>
          </w:p>
          <w:p w14:paraId="107D3B01" w14:textId="77777777" w:rsidR="00480A49" w:rsidRPr="00514CFD" w:rsidRDefault="000E3083" w:rsidP="000E3083">
            <w:pPr>
              <w:pBdr>
                <w:top w:val="nil"/>
                <w:left w:val="nil"/>
                <w:bottom w:val="nil"/>
                <w:right w:val="nil"/>
                <w:between w:val="nil"/>
              </w:pBdr>
              <w:spacing w:before="22"/>
              <w:rPr>
                <w:b/>
                <w:color w:val="000000"/>
              </w:rPr>
            </w:pPr>
            <w:r w:rsidRPr="00514CFD">
              <w:rPr>
                <w:i/>
                <w:color w:val="000000"/>
                <w:u w:val="single"/>
              </w:rPr>
              <w:t>Suggested Evidence of Compliance:</w:t>
            </w:r>
            <w:r w:rsidRPr="00514CFD">
              <w:rPr>
                <w:i/>
                <w:color w:val="000000"/>
              </w:rPr>
              <w:t xml:space="preserve"> </w:t>
            </w:r>
            <w:r w:rsidRPr="00514CFD">
              <w:rPr>
                <w:color w:val="000000"/>
              </w:rPr>
              <w:t>Curriculum vita of the administrator or coordinator</w:t>
            </w:r>
            <w:r w:rsidRPr="00514CFD">
              <w:rPr>
                <w:i/>
                <w:color w:val="000000"/>
              </w:rPr>
              <w:t>.</w:t>
            </w:r>
          </w:p>
        </w:tc>
      </w:tr>
      <w:tr w:rsidR="00480A49" w:rsidRPr="00514CFD" w14:paraId="7B3BFEC1" w14:textId="77777777" w:rsidTr="009C75B5">
        <w:trPr>
          <w:trHeight w:val="1465"/>
        </w:trPr>
        <w:tc>
          <w:tcPr>
            <w:tcW w:w="14315" w:type="dxa"/>
            <w:shd w:val="clear" w:color="auto" w:fill="auto"/>
            <w:tcMar>
              <w:top w:w="0" w:type="dxa"/>
              <w:left w:w="0" w:type="dxa"/>
              <w:bottom w:w="0" w:type="dxa"/>
              <w:right w:w="0" w:type="dxa"/>
            </w:tcMar>
          </w:tcPr>
          <w:p w14:paraId="44A7FDFE"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7BC7C1F3" w14:textId="77777777" w:rsidR="00B41551" w:rsidRDefault="00B41551" w:rsidP="009C75B5">
            <w:pPr>
              <w:pBdr>
                <w:top w:val="nil"/>
                <w:left w:val="nil"/>
                <w:bottom w:val="nil"/>
                <w:right w:val="nil"/>
                <w:between w:val="nil"/>
              </w:pBdr>
            </w:pPr>
          </w:p>
          <w:p w14:paraId="39688ED3" w14:textId="0088B65C" w:rsidR="00B41551" w:rsidRPr="00C416AE" w:rsidRDefault="00626F3F" w:rsidP="00A369BE">
            <w:pPr>
              <w:jc w:val="both"/>
              <w:rPr>
                <w:rFonts w:eastAsiaTheme="minorEastAsia"/>
                <w:sz w:val="22"/>
                <w:szCs w:val="22"/>
              </w:rPr>
            </w:pPr>
            <w:r w:rsidRPr="00C416AE">
              <w:rPr>
                <w:sz w:val="22"/>
                <w:szCs w:val="22"/>
              </w:rPr>
              <w:t>The Department Head/Director car</w:t>
            </w:r>
            <w:r w:rsidR="00E50E8A">
              <w:rPr>
                <w:sz w:val="22"/>
                <w:szCs w:val="22"/>
              </w:rPr>
              <w:t>r</w:t>
            </w:r>
            <w:r w:rsidRPr="00C416AE">
              <w:rPr>
                <w:sz w:val="22"/>
                <w:szCs w:val="22"/>
              </w:rPr>
              <w:t xml:space="preserve">ies the rank of </w:t>
            </w:r>
            <w:r w:rsidRPr="00C416AE">
              <w:rPr>
                <w:b/>
                <w:sz w:val="22"/>
                <w:szCs w:val="22"/>
              </w:rPr>
              <w:t>Associate Professor</w:t>
            </w:r>
            <w:r w:rsidRPr="00C416AE">
              <w:rPr>
                <w:sz w:val="22"/>
                <w:szCs w:val="22"/>
              </w:rPr>
              <w:t xml:space="preserve"> and is </w:t>
            </w:r>
            <w:r w:rsidRPr="00C416AE">
              <w:rPr>
                <w:b/>
                <w:sz w:val="22"/>
                <w:szCs w:val="22"/>
              </w:rPr>
              <w:t>tenured</w:t>
            </w:r>
            <w:r w:rsidRPr="00C416AE">
              <w:rPr>
                <w:sz w:val="22"/>
                <w:szCs w:val="22"/>
              </w:rPr>
              <w:t xml:space="preserve"> in the KSLS Department. </w:t>
            </w:r>
            <w:r w:rsidR="00A369BE" w:rsidRPr="00C416AE">
              <w:rPr>
                <w:sz w:val="22"/>
                <w:szCs w:val="22"/>
              </w:rPr>
              <w:t xml:space="preserve">Although </w:t>
            </w:r>
            <w:r w:rsidRPr="00C416AE">
              <w:rPr>
                <w:sz w:val="22"/>
                <w:szCs w:val="22"/>
              </w:rPr>
              <w:t xml:space="preserve">the Department Head </w:t>
            </w:r>
            <w:r w:rsidR="00A369BE" w:rsidRPr="00C416AE">
              <w:rPr>
                <w:sz w:val="22"/>
                <w:szCs w:val="22"/>
              </w:rPr>
              <w:t>currently</w:t>
            </w:r>
            <w:r w:rsidRPr="00C416AE">
              <w:rPr>
                <w:sz w:val="22"/>
                <w:szCs w:val="22"/>
              </w:rPr>
              <w:t xml:space="preserve"> serves as Program Administrator</w:t>
            </w:r>
            <w:r w:rsidR="00A369BE" w:rsidRPr="00C416AE">
              <w:rPr>
                <w:sz w:val="22"/>
                <w:szCs w:val="22"/>
              </w:rPr>
              <w:t>,</w:t>
            </w:r>
            <w:r w:rsidR="00A369BE" w:rsidRPr="00C416AE">
              <w:rPr>
                <w:rFonts w:eastAsiaTheme="minorEastAsia"/>
                <w:sz w:val="22"/>
                <w:szCs w:val="22"/>
              </w:rPr>
              <w:t xml:space="preserve"> the Search Committee (SC) for the vacant position of Coordinator of Leisure Studies has completed the process with a recommendation from the SC Chair being forwarded to the Dean and KSLS Department Head.  A state-imposed budgetary one (1)-year freeze on hiring at the onset of 2023-24 halted this process.  It is anticipated that a Candidate for this position will be in place on or prior to August 15, 2024.  Evidence (i.e. Letter of Appointment, signed Agreement, etc.) will also be provided.</w:t>
            </w:r>
          </w:p>
        </w:tc>
      </w:tr>
      <w:tr w:rsidR="00480A49" w:rsidRPr="00514CFD" w14:paraId="55002A13" w14:textId="77777777" w:rsidTr="009C75B5">
        <w:trPr>
          <w:trHeight w:val="880"/>
        </w:trPr>
        <w:tc>
          <w:tcPr>
            <w:tcW w:w="14315" w:type="dxa"/>
            <w:shd w:val="clear" w:color="auto" w:fill="auto"/>
            <w:tcMar>
              <w:top w:w="0" w:type="dxa"/>
              <w:left w:w="0" w:type="dxa"/>
              <w:bottom w:w="0" w:type="dxa"/>
              <w:right w:w="0" w:type="dxa"/>
            </w:tcMar>
          </w:tcPr>
          <w:p w14:paraId="47A9249B" w14:textId="77777777" w:rsidR="00480A49" w:rsidRDefault="00480A49" w:rsidP="009C75B5">
            <w:pPr>
              <w:pBdr>
                <w:top w:val="nil"/>
                <w:left w:val="nil"/>
                <w:bottom w:val="nil"/>
                <w:right w:val="nil"/>
                <w:between w:val="nil"/>
              </w:pBdr>
              <w:rPr>
                <w:b/>
              </w:rPr>
            </w:pPr>
            <w:r w:rsidRPr="00514CFD">
              <w:rPr>
                <w:b/>
              </w:rPr>
              <w:t>LINK(S)</w:t>
            </w:r>
          </w:p>
          <w:p w14:paraId="3EEE16C4" w14:textId="77777777" w:rsidR="00626F3F" w:rsidRPr="008411F0" w:rsidRDefault="00AD13A9" w:rsidP="009C75B5">
            <w:pPr>
              <w:pBdr>
                <w:top w:val="nil"/>
                <w:left w:val="nil"/>
                <w:bottom w:val="nil"/>
                <w:right w:val="nil"/>
                <w:between w:val="nil"/>
              </w:pBdr>
              <w:rPr>
                <w:b/>
              </w:rPr>
            </w:pPr>
            <w:hyperlink r:id="rId58" w:history="1">
              <w:r w:rsidR="001237B5" w:rsidRPr="008411F0">
                <w:rPr>
                  <w:rStyle w:val="Hyperlink"/>
                  <w:b/>
                  <w:color w:val="auto"/>
                </w:rPr>
                <w:t>Dr. Obadiah Simmons Jr. CV</w:t>
              </w:r>
            </w:hyperlink>
          </w:p>
          <w:p w14:paraId="4EEC297B" w14:textId="77777777" w:rsidR="00626F3F" w:rsidRPr="00FC20AB" w:rsidRDefault="00FC20AB" w:rsidP="001237B5">
            <w:pPr>
              <w:rPr>
                <w:color w:val="FF0000"/>
              </w:rPr>
            </w:pPr>
            <w:r w:rsidRPr="008411F0">
              <w:rPr>
                <w:color w:val="FF0000"/>
                <w:highlight w:val="yellow"/>
              </w:rPr>
              <w:t>I’ll try to get a copy of my annual contract to insert here; it will show my credentials and academic rank. Ms. Griffin might have a copy on file.</w:t>
            </w:r>
            <w:r w:rsidR="00FC66FA">
              <w:rPr>
                <w:color w:val="FF0000"/>
              </w:rPr>
              <w:t xml:space="preserve">  </w:t>
            </w:r>
          </w:p>
        </w:tc>
      </w:tr>
    </w:tbl>
    <w:p w14:paraId="025B054E" w14:textId="77777777" w:rsidR="000A710A" w:rsidRDefault="000A710A" w:rsidP="00480A49"/>
    <w:p w14:paraId="78E7321C" w14:textId="77777777" w:rsidR="000A710A" w:rsidRDefault="000A710A">
      <w:r>
        <w:br w:type="page"/>
      </w:r>
    </w:p>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281DD488" w14:textId="77777777" w:rsidTr="009C75B5">
        <w:trPr>
          <w:tblHeader/>
        </w:trPr>
        <w:tc>
          <w:tcPr>
            <w:tcW w:w="14315" w:type="dxa"/>
            <w:shd w:val="clear" w:color="auto" w:fill="C1C1C1"/>
            <w:tcMar>
              <w:top w:w="0" w:type="dxa"/>
              <w:left w:w="0" w:type="dxa"/>
              <w:bottom w:w="0" w:type="dxa"/>
              <w:right w:w="0" w:type="dxa"/>
            </w:tcMar>
          </w:tcPr>
          <w:p w14:paraId="587A65E4" w14:textId="77777777" w:rsidR="000E3083" w:rsidRPr="00514CFD" w:rsidRDefault="000E3083" w:rsidP="000E3083">
            <w:pPr>
              <w:pBdr>
                <w:top w:val="nil"/>
                <w:left w:val="nil"/>
                <w:bottom w:val="nil"/>
                <w:right w:val="nil"/>
                <w:between w:val="nil"/>
              </w:pBdr>
              <w:ind w:right="329"/>
              <w:rPr>
                <w:color w:val="000000"/>
              </w:rPr>
            </w:pPr>
            <w:proofErr w:type="gramStart"/>
            <w:r>
              <w:rPr>
                <w:b/>
                <w:color w:val="000000"/>
              </w:rPr>
              <w:lastRenderedPageBreak/>
              <w:t xml:space="preserve">3.03  </w:t>
            </w:r>
            <w:r w:rsidRPr="00514CFD">
              <w:rPr>
                <w:color w:val="000000"/>
              </w:rPr>
              <w:t>The</w:t>
            </w:r>
            <w:proofErr w:type="gramEnd"/>
            <w:r w:rsidRPr="00514CFD">
              <w:rPr>
                <w:color w:val="000000"/>
              </w:rPr>
              <w:t xml:space="preserve"> Program administrator of the academic unit shall have a workload assignment and compensation consistent with the prevailing practice within the institution.</w:t>
            </w:r>
          </w:p>
          <w:p w14:paraId="6AA3C733" w14:textId="77777777" w:rsidR="00480A49" w:rsidRPr="00514CFD" w:rsidRDefault="000E3083" w:rsidP="000E3083">
            <w:pPr>
              <w:pBdr>
                <w:top w:val="nil"/>
                <w:left w:val="nil"/>
                <w:bottom w:val="nil"/>
                <w:right w:val="nil"/>
                <w:between w:val="nil"/>
              </w:pBdr>
              <w:spacing w:before="22"/>
              <w:rPr>
                <w:b/>
                <w:color w:val="000000"/>
              </w:rPr>
            </w:pPr>
            <w:r w:rsidRPr="00514CFD">
              <w:rPr>
                <w:i/>
                <w:color w:val="000000"/>
                <w:u w:val="single"/>
              </w:rPr>
              <w:t xml:space="preserve">Suggested Evidence of Compliance: </w:t>
            </w:r>
            <w:r w:rsidRPr="00514CFD">
              <w:rPr>
                <w:color w:val="000000"/>
              </w:rPr>
              <w:t>A description of the process through which workloads are established, along with actual assignments of the administrator or coordinator. Some Programs may have formal, written policies regarding workload. In those cases, the policy statements should be provided.</w:t>
            </w:r>
          </w:p>
        </w:tc>
      </w:tr>
      <w:tr w:rsidR="00480A49" w:rsidRPr="00514CFD" w14:paraId="6307E06B" w14:textId="77777777" w:rsidTr="009C75B5">
        <w:trPr>
          <w:trHeight w:val="1465"/>
        </w:trPr>
        <w:tc>
          <w:tcPr>
            <w:tcW w:w="14315" w:type="dxa"/>
            <w:shd w:val="clear" w:color="auto" w:fill="auto"/>
            <w:tcMar>
              <w:top w:w="0" w:type="dxa"/>
              <w:left w:w="0" w:type="dxa"/>
              <w:bottom w:w="0" w:type="dxa"/>
              <w:right w:w="0" w:type="dxa"/>
            </w:tcMar>
          </w:tcPr>
          <w:p w14:paraId="1B6F398E"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14FFAF64" w14:textId="77777777" w:rsidR="00626F3F" w:rsidRDefault="00626F3F" w:rsidP="009C75B5">
            <w:pPr>
              <w:pBdr>
                <w:top w:val="nil"/>
                <w:left w:val="nil"/>
                <w:bottom w:val="nil"/>
                <w:right w:val="nil"/>
                <w:between w:val="nil"/>
              </w:pBdr>
            </w:pPr>
          </w:p>
          <w:p w14:paraId="2FF848A6" w14:textId="3BC4DEB9" w:rsidR="00626F3F" w:rsidRPr="00514CFD" w:rsidRDefault="00626F3F" w:rsidP="00E50E8A">
            <w:pPr>
              <w:pBdr>
                <w:top w:val="nil"/>
                <w:left w:val="nil"/>
                <w:bottom w:val="nil"/>
                <w:right w:val="nil"/>
                <w:between w:val="nil"/>
              </w:pBdr>
              <w:jc w:val="both"/>
            </w:pPr>
            <w:r w:rsidRPr="005841AD">
              <w:t>The program administrator has a workload assignment that is conducive to regular full-time faculty, consisting of 12 hours, per semester. Additional compensation is given for teaching an extra course, but an additional course is rarely, if ever given.</w:t>
            </w:r>
            <w:r w:rsidR="00E50E8A">
              <w:t xml:space="preserve">  In theory, the Program Administrator would normally have a reduced workload (9 hours).  The shortage of departmental faculty has required that the Program Administrator would carry a teaching load of 12 hours per semester as would all departmental faculty.</w:t>
            </w:r>
          </w:p>
        </w:tc>
      </w:tr>
      <w:tr w:rsidR="00480A49" w:rsidRPr="00514CFD" w14:paraId="5C6D787E" w14:textId="77777777" w:rsidTr="009C75B5">
        <w:trPr>
          <w:trHeight w:val="880"/>
        </w:trPr>
        <w:tc>
          <w:tcPr>
            <w:tcW w:w="14315" w:type="dxa"/>
            <w:shd w:val="clear" w:color="auto" w:fill="auto"/>
            <w:tcMar>
              <w:top w:w="0" w:type="dxa"/>
              <w:left w:w="0" w:type="dxa"/>
              <w:bottom w:w="0" w:type="dxa"/>
              <w:right w:w="0" w:type="dxa"/>
            </w:tcMar>
          </w:tcPr>
          <w:p w14:paraId="40395A17" w14:textId="77777777" w:rsidR="00480A49" w:rsidRDefault="00480A49" w:rsidP="009C75B5">
            <w:pPr>
              <w:pBdr>
                <w:top w:val="nil"/>
                <w:left w:val="nil"/>
                <w:bottom w:val="nil"/>
                <w:right w:val="nil"/>
                <w:between w:val="nil"/>
              </w:pBdr>
              <w:rPr>
                <w:b/>
              </w:rPr>
            </w:pPr>
            <w:r w:rsidRPr="00514CFD">
              <w:rPr>
                <w:b/>
              </w:rPr>
              <w:t>LINK(S)</w:t>
            </w:r>
          </w:p>
          <w:p w14:paraId="7341E970" w14:textId="77777777" w:rsidR="00626F3F" w:rsidRDefault="00626F3F" w:rsidP="009C75B5">
            <w:pPr>
              <w:pBdr>
                <w:top w:val="nil"/>
                <w:left w:val="nil"/>
                <w:bottom w:val="nil"/>
                <w:right w:val="nil"/>
                <w:between w:val="nil"/>
              </w:pBdr>
            </w:pPr>
          </w:p>
          <w:p w14:paraId="42A559A9" w14:textId="77777777" w:rsidR="00626F3F" w:rsidRPr="003D5C08" w:rsidRDefault="003D5C08" w:rsidP="003D5C08">
            <w:pPr>
              <w:rPr>
                <w:color w:val="FF0000"/>
              </w:rPr>
            </w:pPr>
            <w:r w:rsidRPr="00A17F0C">
              <w:rPr>
                <w:color w:val="FF0000"/>
                <w:highlight w:val="yellow"/>
              </w:rPr>
              <w:t>Is there another link that can be inserted/used here?</w:t>
            </w:r>
          </w:p>
        </w:tc>
      </w:tr>
    </w:tbl>
    <w:p w14:paraId="6EB45A47" w14:textId="77777777" w:rsidR="00480A49" w:rsidRDefault="00480A49" w:rsidP="00480A49"/>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4CF74795" w14:textId="77777777" w:rsidTr="009C75B5">
        <w:trPr>
          <w:tblHeader/>
        </w:trPr>
        <w:tc>
          <w:tcPr>
            <w:tcW w:w="14315" w:type="dxa"/>
            <w:shd w:val="clear" w:color="auto" w:fill="C1C1C1"/>
            <w:tcMar>
              <w:top w:w="0" w:type="dxa"/>
              <w:left w:w="0" w:type="dxa"/>
              <w:bottom w:w="0" w:type="dxa"/>
              <w:right w:w="0" w:type="dxa"/>
            </w:tcMar>
          </w:tcPr>
          <w:p w14:paraId="17F85433" w14:textId="77777777" w:rsidR="000E3083" w:rsidRDefault="000E3083" w:rsidP="009C75B5">
            <w:pPr>
              <w:pBdr>
                <w:top w:val="nil"/>
                <w:left w:val="nil"/>
                <w:bottom w:val="nil"/>
                <w:right w:val="nil"/>
                <w:between w:val="nil"/>
              </w:pBdr>
              <w:spacing w:before="22"/>
              <w:rPr>
                <w:i/>
                <w:color w:val="000000"/>
              </w:rPr>
            </w:pPr>
            <w:proofErr w:type="gramStart"/>
            <w:r>
              <w:rPr>
                <w:b/>
                <w:color w:val="000000"/>
              </w:rPr>
              <w:t xml:space="preserve">3.04  </w:t>
            </w:r>
            <w:r w:rsidRPr="00514CFD">
              <w:rPr>
                <w:color w:val="000000"/>
              </w:rPr>
              <w:t>There</w:t>
            </w:r>
            <w:proofErr w:type="gramEnd"/>
            <w:r w:rsidRPr="00514CFD">
              <w:rPr>
                <w:color w:val="000000"/>
              </w:rPr>
              <w:t xml:space="preserve"> shall be formal participation of faculty in setting policies within the academic unit. </w:t>
            </w:r>
            <w:r w:rsidRPr="00514CFD">
              <w:rPr>
                <w:i/>
                <w:color w:val="000000"/>
              </w:rPr>
              <w:t xml:space="preserve"> </w:t>
            </w:r>
          </w:p>
          <w:p w14:paraId="2CC2EC7D" w14:textId="77777777" w:rsidR="00480A49" w:rsidRPr="00514CFD" w:rsidRDefault="000E3083" w:rsidP="009C75B5">
            <w:pPr>
              <w:pBdr>
                <w:top w:val="nil"/>
                <w:left w:val="nil"/>
                <w:bottom w:val="nil"/>
                <w:right w:val="nil"/>
                <w:between w:val="nil"/>
              </w:pBdr>
              <w:spacing w:before="22"/>
              <w:rPr>
                <w:b/>
                <w:color w:val="000000"/>
              </w:rPr>
            </w:pPr>
            <w:r w:rsidRPr="00514CFD">
              <w:rPr>
                <w:i/>
                <w:color w:val="000000"/>
                <w:u w:val="single"/>
              </w:rPr>
              <w:t>Suggested Evidence of Compliance:</w:t>
            </w:r>
            <w:r w:rsidRPr="00514CFD">
              <w:rPr>
                <w:i/>
                <w:color w:val="000000"/>
              </w:rPr>
              <w:t xml:space="preserve"> </w:t>
            </w:r>
            <w:r w:rsidRPr="00514CFD">
              <w:rPr>
                <w:color w:val="000000"/>
              </w:rPr>
              <w:t>Documentation of faculty participation in administrative policy development within the unit (e.g., minutes of faculty meetings, records of correspondence).</w:t>
            </w:r>
          </w:p>
        </w:tc>
      </w:tr>
      <w:tr w:rsidR="00480A49" w:rsidRPr="00514CFD" w14:paraId="52C92392" w14:textId="77777777" w:rsidTr="009C75B5">
        <w:trPr>
          <w:trHeight w:val="1465"/>
        </w:trPr>
        <w:tc>
          <w:tcPr>
            <w:tcW w:w="14315" w:type="dxa"/>
            <w:shd w:val="clear" w:color="auto" w:fill="auto"/>
            <w:tcMar>
              <w:top w:w="0" w:type="dxa"/>
              <w:left w:w="0" w:type="dxa"/>
              <w:bottom w:w="0" w:type="dxa"/>
              <w:right w:w="0" w:type="dxa"/>
            </w:tcMar>
          </w:tcPr>
          <w:p w14:paraId="4582069B"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28443C3B" w14:textId="77777777" w:rsidR="00626F3F" w:rsidRDefault="00626F3F" w:rsidP="009C75B5">
            <w:pPr>
              <w:pBdr>
                <w:top w:val="nil"/>
                <w:left w:val="nil"/>
                <w:bottom w:val="nil"/>
                <w:right w:val="nil"/>
                <w:between w:val="nil"/>
              </w:pBdr>
            </w:pPr>
          </w:p>
          <w:p w14:paraId="5CC767B1" w14:textId="77777777" w:rsidR="00626F3F" w:rsidRPr="00626F3F" w:rsidRDefault="00626F3F" w:rsidP="00626F3F">
            <w:pPr>
              <w:jc w:val="both"/>
              <w:rPr>
                <w:sz w:val="22"/>
                <w:szCs w:val="22"/>
              </w:rPr>
            </w:pPr>
            <w:r w:rsidRPr="00626F3F">
              <w:rPr>
                <w:sz w:val="22"/>
                <w:szCs w:val="22"/>
              </w:rPr>
              <w:t xml:space="preserve">The LSP faculty meet regularly (one or two times monthly) throughout the academic year under the leadership of the Department Chairperson and maintain minutes. The faculty and chairperson discuss matters consistent with University policies, and policies relative to the LSP Program. Matters considered in these meeting include but are not limited to, curriculum development, graduation requirements, strategic planning, resource allocation, marketing, advising policies and procedures, course scheduling, assessment planning and reporting, community relations, and outreach, faculty recruitment, and alumni affairs. </w:t>
            </w:r>
          </w:p>
          <w:p w14:paraId="68E1DD58" w14:textId="77777777" w:rsidR="00626F3F" w:rsidRPr="00626F3F" w:rsidRDefault="00626F3F" w:rsidP="00626F3F">
            <w:pPr>
              <w:jc w:val="both"/>
              <w:rPr>
                <w:sz w:val="22"/>
                <w:szCs w:val="22"/>
              </w:rPr>
            </w:pPr>
          </w:p>
          <w:p w14:paraId="3BF57653" w14:textId="77777777" w:rsidR="00626F3F" w:rsidRPr="00514CFD" w:rsidRDefault="00626F3F" w:rsidP="00626F3F">
            <w:pPr>
              <w:jc w:val="both"/>
            </w:pPr>
            <w:r w:rsidRPr="00626F3F">
              <w:rPr>
                <w:sz w:val="22"/>
                <w:szCs w:val="22"/>
              </w:rPr>
              <w:t>The LSP Coordinator convenes meetings once a week with the LSP faculty and maintains minutes. Issues discussed are but not limited to, strengths and weakness of the program, trends and issues in the field that may impact the program, curriculum development, opportunities for improvement, assessment, planning and   evaluation procedures.</w:t>
            </w:r>
          </w:p>
        </w:tc>
      </w:tr>
      <w:tr w:rsidR="00480A49" w:rsidRPr="00514CFD" w14:paraId="380717AD" w14:textId="77777777" w:rsidTr="009C75B5">
        <w:trPr>
          <w:trHeight w:val="880"/>
        </w:trPr>
        <w:tc>
          <w:tcPr>
            <w:tcW w:w="14315" w:type="dxa"/>
            <w:shd w:val="clear" w:color="auto" w:fill="auto"/>
            <w:tcMar>
              <w:top w:w="0" w:type="dxa"/>
              <w:left w:w="0" w:type="dxa"/>
              <w:bottom w:w="0" w:type="dxa"/>
              <w:right w:w="0" w:type="dxa"/>
            </w:tcMar>
          </w:tcPr>
          <w:p w14:paraId="09667494" w14:textId="77777777" w:rsidR="00480A49" w:rsidRDefault="00480A49" w:rsidP="009C75B5">
            <w:pPr>
              <w:pBdr>
                <w:top w:val="nil"/>
                <w:left w:val="nil"/>
                <w:bottom w:val="nil"/>
                <w:right w:val="nil"/>
                <w:between w:val="nil"/>
              </w:pBdr>
              <w:rPr>
                <w:b/>
              </w:rPr>
            </w:pPr>
            <w:r w:rsidRPr="00514CFD">
              <w:rPr>
                <w:b/>
              </w:rPr>
              <w:t>LINK(S)</w:t>
            </w:r>
          </w:p>
          <w:p w14:paraId="3A9311C1" w14:textId="77777777" w:rsidR="00626F3F" w:rsidRDefault="00626F3F" w:rsidP="009C75B5">
            <w:pPr>
              <w:pBdr>
                <w:top w:val="nil"/>
                <w:left w:val="nil"/>
                <w:bottom w:val="nil"/>
                <w:right w:val="nil"/>
                <w:between w:val="nil"/>
              </w:pBdr>
            </w:pPr>
          </w:p>
          <w:p w14:paraId="371CF799" w14:textId="1A3B6DC2" w:rsidR="00626F3F" w:rsidRPr="009707AD" w:rsidRDefault="00AD13A9" w:rsidP="00626F3F">
            <w:pPr>
              <w:rPr>
                <w:color w:val="2E74B5"/>
                <w:sz w:val="22"/>
                <w:szCs w:val="22"/>
              </w:rPr>
            </w:pPr>
            <w:hyperlink r:id="rId59" w:history="1">
              <w:r w:rsidR="00626F3F" w:rsidRPr="009707AD">
                <w:rPr>
                  <w:rStyle w:val="Hyperlink"/>
                  <w:color w:val="2E74B5"/>
                  <w:sz w:val="22"/>
                  <w:szCs w:val="22"/>
                  <w:u w:val="none"/>
                  <w:shd w:val="clear" w:color="auto" w:fill="FFFFFF"/>
                </w:rPr>
                <w:t>KSLS Departmental Minutes</w:t>
              </w:r>
            </w:hyperlink>
            <w:r w:rsidR="009B4AC8" w:rsidRPr="009707AD">
              <w:rPr>
                <w:rStyle w:val="Hyperlink"/>
                <w:color w:val="2E74B5"/>
                <w:sz w:val="22"/>
                <w:szCs w:val="22"/>
                <w:u w:val="none"/>
                <w:shd w:val="clear" w:color="auto" w:fill="FFFFFF"/>
              </w:rPr>
              <w:t xml:space="preserve"> </w:t>
            </w:r>
          </w:p>
          <w:p w14:paraId="6D53844B" w14:textId="3DF5CB89" w:rsidR="00626F3F" w:rsidRPr="00514CFD" w:rsidRDefault="00AD13A9" w:rsidP="00626F3F">
            <w:pPr>
              <w:pBdr>
                <w:top w:val="nil"/>
                <w:left w:val="nil"/>
                <w:bottom w:val="nil"/>
                <w:right w:val="nil"/>
                <w:between w:val="nil"/>
              </w:pBdr>
            </w:pPr>
            <w:hyperlink r:id="rId60" w:history="1">
              <w:r w:rsidR="00626F3F" w:rsidRPr="009707AD">
                <w:rPr>
                  <w:rStyle w:val="Hyperlink"/>
                  <w:color w:val="2E74B5"/>
                  <w:sz w:val="22"/>
                  <w:szCs w:val="22"/>
                  <w:u w:val="none"/>
                </w:rPr>
                <w:t>LSP Minutes</w:t>
              </w:r>
            </w:hyperlink>
            <w:r w:rsidR="009B4AC8" w:rsidRPr="009707AD">
              <w:rPr>
                <w:rStyle w:val="Hyperlink"/>
                <w:color w:val="2E74B5"/>
                <w:sz w:val="22"/>
                <w:szCs w:val="22"/>
                <w:u w:val="none"/>
              </w:rPr>
              <w:t xml:space="preserve"> </w:t>
            </w:r>
          </w:p>
        </w:tc>
      </w:tr>
    </w:tbl>
    <w:p w14:paraId="03240704" w14:textId="77777777" w:rsidR="00480A49" w:rsidRDefault="00480A49" w:rsidP="00480A49"/>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0E23F2DC" w14:textId="77777777" w:rsidTr="009C75B5">
        <w:trPr>
          <w:tblHeader/>
        </w:trPr>
        <w:tc>
          <w:tcPr>
            <w:tcW w:w="14315" w:type="dxa"/>
            <w:shd w:val="clear" w:color="auto" w:fill="C1C1C1"/>
            <w:tcMar>
              <w:top w:w="0" w:type="dxa"/>
              <w:left w:w="0" w:type="dxa"/>
              <w:bottom w:w="0" w:type="dxa"/>
              <w:right w:w="0" w:type="dxa"/>
            </w:tcMar>
          </w:tcPr>
          <w:p w14:paraId="182DDCA7" w14:textId="77777777" w:rsidR="000E3083" w:rsidRDefault="000E3083" w:rsidP="009C75B5">
            <w:pPr>
              <w:pBdr>
                <w:top w:val="nil"/>
                <w:left w:val="nil"/>
                <w:bottom w:val="nil"/>
                <w:right w:val="nil"/>
                <w:between w:val="nil"/>
              </w:pBdr>
              <w:spacing w:before="22"/>
              <w:rPr>
                <w:i/>
              </w:rPr>
            </w:pPr>
            <w:proofErr w:type="gramStart"/>
            <w:r>
              <w:rPr>
                <w:b/>
                <w:color w:val="000000"/>
              </w:rPr>
              <w:t xml:space="preserve">3.05  </w:t>
            </w:r>
            <w:r w:rsidRPr="00514CFD">
              <w:t>Consistent</w:t>
            </w:r>
            <w:proofErr w:type="gramEnd"/>
            <w:r w:rsidRPr="00514CFD">
              <w:t xml:space="preserve"> consultation with practitioners shall affirm or influence the curriculum. </w:t>
            </w:r>
            <w:r w:rsidRPr="00514CFD">
              <w:rPr>
                <w:i/>
              </w:rPr>
              <w:t xml:space="preserve"> </w:t>
            </w:r>
          </w:p>
          <w:p w14:paraId="3276AEFD" w14:textId="77777777" w:rsidR="00480A49" w:rsidRPr="00514CFD" w:rsidRDefault="000E3083" w:rsidP="009C75B5">
            <w:pPr>
              <w:pBdr>
                <w:top w:val="nil"/>
                <w:left w:val="nil"/>
                <w:bottom w:val="nil"/>
                <w:right w:val="nil"/>
                <w:between w:val="nil"/>
              </w:pBdr>
              <w:spacing w:before="22"/>
              <w:rPr>
                <w:b/>
                <w:color w:val="000000"/>
              </w:rPr>
            </w:pPr>
            <w:r w:rsidRPr="00514CFD">
              <w:rPr>
                <w:i/>
                <w:u w:val="single"/>
              </w:rPr>
              <w:t xml:space="preserve">Suggested Evidence of Compliance: </w:t>
            </w:r>
            <w:r w:rsidRPr="00514CFD">
              <w:t>Minutes of interactions and meetings, and/or correspondence, with practitioners and documentation of how that input was used in curriculum development and improvement.</w:t>
            </w:r>
          </w:p>
        </w:tc>
      </w:tr>
      <w:tr w:rsidR="00480A49" w:rsidRPr="00514CFD" w14:paraId="3E80B2A7" w14:textId="77777777" w:rsidTr="009C75B5">
        <w:trPr>
          <w:trHeight w:val="1465"/>
        </w:trPr>
        <w:tc>
          <w:tcPr>
            <w:tcW w:w="14315" w:type="dxa"/>
            <w:shd w:val="clear" w:color="auto" w:fill="auto"/>
            <w:tcMar>
              <w:top w:w="0" w:type="dxa"/>
              <w:left w:w="0" w:type="dxa"/>
              <w:bottom w:w="0" w:type="dxa"/>
              <w:right w:w="0" w:type="dxa"/>
            </w:tcMar>
          </w:tcPr>
          <w:p w14:paraId="14289853" w14:textId="77777777" w:rsidR="00480A49" w:rsidRPr="00626F3F" w:rsidRDefault="00480A49" w:rsidP="00626F3F">
            <w:pPr>
              <w:pBdr>
                <w:top w:val="nil"/>
                <w:left w:val="nil"/>
                <w:bottom w:val="nil"/>
                <w:right w:val="nil"/>
                <w:between w:val="nil"/>
              </w:pBdr>
              <w:jc w:val="both"/>
              <w:rPr>
                <w:b/>
                <w:sz w:val="22"/>
                <w:szCs w:val="22"/>
              </w:rPr>
            </w:pPr>
            <w:r w:rsidRPr="00626F3F">
              <w:rPr>
                <w:b/>
                <w:sz w:val="22"/>
                <w:szCs w:val="22"/>
              </w:rPr>
              <w:t>DISCUSSION OF STATUS RELATIVE TO COMPLIANCE</w:t>
            </w:r>
          </w:p>
          <w:p w14:paraId="746856AE" w14:textId="77777777" w:rsidR="00626F3F" w:rsidRPr="00626F3F" w:rsidRDefault="00626F3F" w:rsidP="00626F3F">
            <w:pPr>
              <w:pBdr>
                <w:top w:val="nil"/>
                <w:left w:val="nil"/>
                <w:bottom w:val="nil"/>
                <w:right w:val="nil"/>
                <w:between w:val="nil"/>
              </w:pBdr>
              <w:jc w:val="both"/>
              <w:rPr>
                <w:sz w:val="22"/>
                <w:szCs w:val="22"/>
              </w:rPr>
            </w:pPr>
          </w:p>
          <w:p w14:paraId="61D249B2" w14:textId="77777777" w:rsidR="00626F3F" w:rsidRPr="00626F3F" w:rsidRDefault="00626F3F" w:rsidP="00626F3F">
            <w:pPr>
              <w:jc w:val="both"/>
              <w:rPr>
                <w:sz w:val="22"/>
                <w:szCs w:val="22"/>
              </w:rPr>
            </w:pPr>
            <w:r w:rsidRPr="00626F3F">
              <w:rPr>
                <w:sz w:val="22"/>
                <w:szCs w:val="22"/>
              </w:rPr>
              <w:t xml:space="preserve">LSP faculty are consistently engaged with practitioners. The following methods are examples of compliance to this standard and the outreach LSP faculty have with Leisure Practitioners. </w:t>
            </w:r>
          </w:p>
          <w:p w14:paraId="5B620E80" w14:textId="77777777" w:rsidR="00626F3F" w:rsidRPr="00626F3F" w:rsidRDefault="00626F3F" w:rsidP="00626F3F">
            <w:pPr>
              <w:jc w:val="both"/>
              <w:rPr>
                <w:sz w:val="22"/>
                <w:szCs w:val="22"/>
              </w:rPr>
            </w:pPr>
          </w:p>
          <w:p w14:paraId="5BD3205C" w14:textId="77777777" w:rsidR="00626F3F" w:rsidRPr="00626F3F" w:rsidRDefault="00626F3F" w:rsidP="00626F3F">
            <w:pPr>
              <w:pStyle w:val="ListParagraph"/>
              <w:numPr>
                <w:ilvl w:val="0"/>
                <w:numId w:val="5"/>
              </w:numPr>
              <w:spacing w:after="0" w:line="276" w:lineRule="auto"/>
              <w:jc w:val="both"/>
              <w:rPr>
                <w:rFonts w:ascii="Times New Roman" w:hAnsi="Times New Roman"/>
              </w:rPr>
            </w:pPr>
            <w:r w:rsidRPr="00626F3F">
              <w:rPr>
                <w:rFonts w:ascii="Times New Roman" w:hAnsi="Times New Roman"/>
              </w:rPr>
              <w:t xml:space="preserve">Advisory Board: Many practitioners are on the LSP advisory board. During these advisory board meetings, the practitioners and LSP faculty discuss adjustments needed in the LSP curriculum or within the program in general. The practitioners are also able to call/visit at any time to offer suggestions. </w:t>
            </w:r>
          </w:p>
          <w:p w14:paraId="4D8D5DC9" w14:textId="77777777" w:rsidR="00626F3F" w:rsidRPr="00626F3F" w:rsidRDefault="00626F3F" w:rsidP="00626F3F">
            <w:pPr>
              <w:pStyle w:val="ListParagraph"/>
              <w:numPr>
                <w:ilvl w:val="0"/>
                <w:numId w:val="5"/>
              </w:numPr>
              <w:spacing w:after="0" w:line="276" w:lineRule="auto"/>
              <w:jc w:val="both"/>
              <w:rPr>
                <w:rFonts w:ascii="Times New Roman" w:hAnsi="Times New Roman"/>
              </w:rPr>
            </w:pPr>
            <w:r w:rsidRPr="00626F3F">
              <w:rPr>
                <w:rFonts w:ascii="Times New Roman" w:hAnsi="Times New Roman"/>
              </w:rPr>
              <w:t xml:space="preserve">Internship Site-Visits: Each semester the LSP Internship Coordinator visits interns who are within one hour of the university. This gives the LSP Internship Coordinator and the practitioner (i.e. internship site supervisor) an opportunity to discuss the positive and the needed changes within the Leisure Studies Program. </w:t>
            </w:r>
          </w:p>
          <w:p w14:paraId="4353C53B" w14:textId="77777777" w:rsidR="00626F3F" w:rsidRPr="00626F3F" w:rsidRDefault="00626F3F" w:rsidP="00626F3F">
            <w:pPr>
              <w:pStyle w:val="ListParagraph"/>
              <w:numPr>
                <w:ilvl w:val="0"/>
                <w:numId w:val="5"/>
              </w:numPr>
              <w:spacing w:after="0" w:line="276" w:lineRule="auto"/>
              <w:jc w:val="both"/>
              <w:rPr>
                <w:rFonts w:ascii="Times New Roman" w:hAnsi="Times New Roman"/>
              </w:rPr>
            </w:pPr>
            <w:r w:rsidRPr="00626F3F">
              <w:rPr>
                <w:rFonts w:ascii="Times New Roman" w:hAnsi="Times New Roman"/>
              </w:rPr>
              <w:t xml:space="preserve">Internship Phone Calls: The LSP Internship Coordinator regularly contacts practitioners in the field and discusses items that can improve the program. </w:t>
            </w:r>
          </w:p>
          <w:p w14:paraId="7FC240C5" w14:textId="77777777" w:rsidR="00626F3F" w:rsidRPr="00626F3F" w:rsidRDefault="00626F3F" w:rsidP="00626F3F">
            <w:pPr>
              <w:pStyle w:val="ListParagraph"/>
              <w:numPr>
                <w:ilvl w:val="0"/>
                <w:numId w:val="5"/>
              </w:numPr>
              <w:spacing w:after="0" w:line="276" w:lineRule="auto"/>
              <w:jc w:val="both"/>
              <w:rPr>
                <w:rFonts w:ascii="Times New Roman" w:hAnsi="Times New Roman"/>
              </w:rPr>
            </w:pPr>
            <w:r w:rsidRPr="00626F3F">
              <w:rPr>
                <w:rFonts w:ascii="Times New Roman" w:hAnsi="Times New Roman"/>
              </w:rPr>
              <w:t xml:space="preserve">Guest Practitioner Speakers: Practitioners are invited to the LSP to speak to students in courses and as special guests for lectures. Practitioners are able to interact directly with students and grasp the overall structure of the LSP and evaluate where strengths and weaknesses lie. </w:t>
            </w:r>
          </w:p>
          <w:p w14:paraId="5A3BCBB0" w14:textId="77777777" w:rsidR="00626F3F" w:rsidRPr="00626F3F" w:rsidRDefault="00626F3F" w:rsidP="00626F3F">
            <w:pPr>
              <w:pStyle w:val="ListParagraph"/>
              <w:spacing w:after="0" w:line="276" w:lineRule="auto"/>
              <w:jc w:val="both"/>
              <w:rPr>
                <w:rFonts w:ascii="Times New Roman" w:hAnsi="Times New Roman"/>
              </w:rPr>
            </w:pPr>
          </w:p>
          <w:p w14:paraId="4301FE2C" w14:textId="77777777" w:rsidR="00626F3F" w:rsidRPr="00626F3F" w:rsidRDefault="00626F3F" w:rsidP="00626F3F">
            <w:pPr>
              <w:pBdr>
                <w:top w:val="nil"/>
                <w:left w:val="nil"/>
                <w:bottom w:val="nil"/>
                <w:right w:val="nil"/>
                <w:between w:val="nil"/>
              </w:pBdr>
              <w:jc w:val="both"/>
              <w:rPr>
                <w:sz w:val="22"/>
                <w:szCs w:val="22"/>
              </w:rPr>
            </w:pPr>
            <w:r w:rsidRPr="00626F3F">
              <w:rPr>
                <w:sz w:val="22"/>
                <w:szCs w:val="22"/>
              </w:rPr>
              <w:t>Throughout these different interactions, a tremendous amount of feedback has been received. Practitioners consistently praise the hands-on experience that our LSP majors receive. They are impressed with the core curriculum and feel it addresses a general grasp of the profession. One major improvement the LSP implemented was to bring in more guest and keynote speakers. This improvement is currently being addressed and will continue to be addressed in the future as LSP faculty schedule more guests to come.</w:t>
            </w:r>
            <w:r w:rsidR="002E0BE6">
              <w:rPr>
                <w:sz w:val="22"/>
                <w:szCs w:val="22"/>
              </w:rPr>
              <w:t xml:space="preserve"> Admittedly, the COVID-19 pandemic curtailed meetings of the Advisory Board on a regular basis coupled with employment relocations and related transitions.</w:t>
            </w:r>
          </w:p>
        </w:tc>
      </w:tr>
      <w:tr w:rsidR="00480A49" w:rsidRPr="00514CFD" w14:paraId="4261EEAC" w14:textId="77777777" w:rsidTr="009C75B5">
        <w:trPr>
          <w:trHeight w:val="880"/>
        </w:trPr>
        <w:tc>
          <w:tcPr>
            <w:tcW w:w="14315" w:type="dxa"/>
            <w:shd w:val="clear" w:color="auto" w:fill="auto"/>
            <w:tcMar>
              <w:top w:w="0" w:type="dxa"/>
              <w:left w:w="0" w:type="dxa"/>
              <w:bottom w:w="0" w:type="dxa"/>
              <w:right w:w="0" w:type="dxa"/>
            </w:tcMar>
          </w:tcPr>
          <w:p w14:paraId="6A52943F" w14:textId="77777777" w:rsidR="00480A49" w:rsidRDefault="00480A49" w:rsidP="009C75B5">
            <w:pPr>
              <w:pBdr>
                <w:top w:val="nil"/>
                <w:left w:val="nil"/>
                <w:bottom w:val="nil"/>
                <w:right w:val="nil"/>
                <w:between w:val="nil"/>
              </w:pBdr>
              <w:rPr>
                <w:b/>
              </w:rPr>
            </w:pPr>
            <w:r w:rsidRPr="00514CFD">
              <w:rPr>
                <w:b/>
              </w:rPr>
              <w:t>LINK(S)</w:t>
            </w:r>
          </w:p>
          <w:p w14:paraId="7D0E1E15" w14:textId="77777777" w:rsidR="00626F3F" w:rsidRPr="005841AD" w:rsidRDefault="00626F3F" w:rsidP="00626F3F">
            <w:pPr>
              <w:jc w:val="both"/>
            </w:pPr>
          </w:p>
          <w:p w14:paraId="21A50CBC" w14:textId="77777777" w:rsidR="00626F3F" w:rsidRPr="00626F3F" w:rsidRDefault="00AD13A9" w:rsidP="00626F3F">
            <w:pPr>
              <w:rPr>
                <w:color w:val="2E74B5"/>
                <w:sz w:val="22"/>
                <w:szCs w:val="22"/>
              </w:rPr>
            </w:pPr>
            <w:hyperlink r:id="rId61" w:history="1">
              <w:r w:rsidR="00626F3F" w:rsidRPr="00626F3F">
                <w:rPr>
                  <w:rStyle w:val="Hyperlink"/>
                  <w:color w:val="2E74B5"/>
                  <w:sz w:val="22"/>
                  <w:szCs w:val="22"/>
                  <w:u w:val="none"/>
                </w:rPr>
                <w:t>Advisory Board Members</w:t>
              </w:r>
            </w:hyperlink>
          </w:p>
          <w:p w14:paraId="53E63A93" w14:textId="77777777" w:rsidR="00626F3F" w:rsidRPr="00514CFD" w:rsidRDefault="00AD13A9" w:rsidP="00626F3F">
            <w:pPr>
              <w:pBdr>
                <w:top w:val="nil"/>
                <w:left w:val="nil"/>
                <w:bottom w:val="nil"/>
                <w:right w:val="nil"/>
                <w:between w:val="nil"/>
              </w:pBdr>
            </w:pPr>
            <w:hyperlink r:id="rId62" w:history="1">
              <w:r w:rsidR="00626F3F" w:rsidRPr="00626F3F">
                <w:rPr>
                  <w:rStyle w:val="Hyperlink"/>
                  <w:color w:val="2E74B5"/>
                  <w:sz w:val="22"/>
                  <w:szCs w:val="22"/>
                  <w:u w:val="none"/>
                  <w:shd w:val="clear" w:color="auto" w:fill="FFFFFF"/>
                </w:rPr>
                <w:t>Advisory Board Minutes</w:t>
              </w:r>
            </w:hyperlink>
          </w:p>
        </w:tc>
      </w:tr>
    </w:tbl>
    <w:p w14:paraId="420E0B16" w14:textId="77777777" w:rsidR="00480A49" w:rsidRDefault="00480A49" w:rsidP="00480A49"/>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0E3083" w:rsidRPr="00514CFD" w14:paraId="430A4F71" w14:textId="77777777" w:rsidTr="00D05151">
        <w:trPr>
          <w:tblHeader/>
        </w:trPr>
        <w:tc>
          <w:tcPr>
            <w:tcW w:w="14315" w:type="dxa"/>
            <w:shd w:val="clear" w:color="auto" w:fill="C1C1C1"/>
            <w:tcMar>
              <w:top w:w="0" w:type="dxa"/>
              <w:left w:w="0" w:type="dxa"/>
              <w:bottom w:w="0" w:type="dxa"/>
              <w:right w:w="0" w:type="dxa"/>
            </w:tcMar>
          </w:tcPr>
          <w:p w14:paraId="2FCC1339" w14:textId="77777777" w:rsidR="000E3083" w:rsidRPr="00514CFD" w:rsidRDefault="000E3083" w:rsidP="000E3083">
            <w:pPr>
              <w:pBdr>
                <w:top w:val="nil"/>
                <w:left w:val="nil"/>
                <w:bottom w:val="nil"/>
                <w:right w:val="nil"/>
                <w:between w:val="nil"/>
              </w:pBdr>
              <w:spacing w:before="22"/>
              <w:rPr>
                <w:b/>
                <w:color w:val="000000"/>
              </w:rPr>
            </w:pPr>
            <w:proofErr w:type="gramStart"/>
            <w:r w:rsidRPr="000E3083">
              <w:rPr>
                <w:b/>
              </w:rPr>
              <w:t>3.06</w:t>
            </w:r>
            <w:r>
              <w:t xml:space="preserve">  </w:t>
            </w:r>
            <w:r w:rsidRPr="00514CFD">
              <w:t>The</w:t>
            </w:r>
            <w:proofErr w:type="gramEnd"/>
            <w:r w:rsidRPr="00514CFD">
              <w:t xml:space="preserve"> program has a practice of informing the public about the harm of degree mills and accreditation mills.</w:t>
            </w:r>
          </w:p>
        </w:tc>
      </w:tr>
      <w:tr w:rsidR="000E3083" w:rsidRPr="00514CFD" w14:paraId="5EBEA0E9" w14:textId="77777777" w:rsidTr="00D05151">
        <w:trPr>
          <w:trHeight w:val="1465"/>
        </w:trPr>
        <w:tc>
          <w:tcPr>
            <w:tcW w:w="14315" w:type="dxa"/>
            <w:shd w:val="clear" w:color="auto" w:fill="auto"/>
            <w:tcMar>
              <w:top w:w="0" w:type="dxa"/>
              <w:left w:w="0" w:type="dxa"/>
              <w:bottom w:w="0" w:type="dxa"/>
              <w:right w:w="0" w:type="dxa"/>
            </w:tcMar>
          </w:tcPr>
          <w:p w14:paraId="7D9684CE" w14:textId="77777777" w:rsidR="000E3083" w:rsidRDefault="000E3083" w:rsidP="000E3083">
            <w:pPr>
              <w:pBdr>
                <w:top w:val="nil"/>
                <w:left w:val="nil"/>
                <w:bottom w:val="nil"/>
                <w:right w:val="nil"/>
                <w:between w:val="nil"/>
              </w:pBdr>
              <w:rPr>
                <w:b/>
              </w:rPr>
            </w:pPr>
            <w:r w:rsidRPr="00514CFD">
              <w:rPr>
                <w:b/>
              </w:rPr>
              <w:t>DISCUSSION OF STATUS RELATIVE TO COMPLIANCE</w:t>
            </w:r>
          </w:p>
          <w:p w14:paraId="1271BC1D" w14:textId="77777777" w:rsidR="00626F3F" w:rsidRDefault="00626F3F" w:rsidP="00626F3F">
            <w:pPr>
              <w:jc w:val="both"/>
            </w:pPr>
          </w:p>
          <w:p w14:paraId="304A5FF4" w14:textId="77777777" w:rsidR="00626F3F" w:rsidRPr="00883384" w:rsidRDefault="00626F3F" w:rsidP="00883384">
            <w:pPr>
              <w:jc w:val="both"/>
              <w:rPr>
                <w:sz w:val="22"/>
                <w:szCs w:val="22"/>
              </w:rPr>
            </w:pPr>
            <w:r w:rsidRPr="00883384">
              <w:rPr>
                <w:sz w:val="22"/>
                <w:szCs w:val="22"/>
              </w:rPr>
              <w:t xml:space="preserve">The following statement appears on the LSP’s webpage: </w:t>
            </w:r>
          </w:p>
          <w:p w14:paraId="304FEF0E" w14:textId="77777777" w:rsidR="00626F3F" w:rsidRPr="00883384" w:rsidRDefault="00626F3F" w:rsidP="00883384">
            <w:pPr>
              <w:jc w:val="both"/>
              <w:rPr>
                <w:sz w:val="22"/>
                <w:szCs w:val="22"/>
              </w:rPr>
            </w:pPr>
          </w:p>
          <w:p w14:paraId="0592B6A5" w14:textId="77777777" w:rsidR="00626F3F" w:rsidRPr="00883384" w:rsidRDefault="00626F3F" w:rsidP="00883384">
            <w:pPr>
              <w:ind w:left="720"/>
              <w:jc w:val="both"/>
              <w:rPr>
                <w:sz w:val="22"/>
                <w:szCs w:val="22"/>
              </w:rPr>
            </w:pPr>
            <w:r w:rsidRPr="00883384">
              <w:rPr>
                <w:sz w:val="22"/>
                <w:szCs w:val="22"/>
              </w:rPr>
              <w:t>Important Information Regarding Degree Mills Please watch this important video (http://youtu.be/a1voHNMQDrk) regarding degree and accreditation mills. According to CHEA, "Degree mills and accreditation mills mislead and harm. In the United States, degrees and certificates from mills may not be acknowledged by other institutions when students seek to transfer or go to graduate school. Employers may not acknowledge degrees and certificates from degree mills when providing tuition assistance for continuing education. “Accreditation” from an accreditation mill can mislead students and the public about the quality of an institution. In the presence of degree mills and accreditation mills, students may spend a good deal of money and receive neither an education nor a useable credential." Read more on CHEA's website located at:</w:t>
            </w:r>
          </w:p>
          <w:p w14:paraId="68758126" w14:textId="77777777" w:rsidR="00626F3F" w:rsidRPr="00883384" w:rsidRDefault="00AD13A9" w:rsidP="00883384">
            <w:pPr>
              <w:ind w:left="720"/>
              <w:jc w:val="both"/>
              <w:rPr>
                <w:sz w:val="22"/>
                <w:szCs w:val="22"/>
              </w:rPr>
            </w:pPr>
            <w:hyperlink r:id="rId63" w:history="1">
              <w:r w:rsidR="00626F3F" w:rsidRPr="00883384">
                <w:rPr>
                  <w:rStyle w:val="Hyperlink"/>
                  <w:sz w:val="22"/>
                  <w:szCs w:val="22"/>
                </w:rPr>
                <w:t>http://www.chea.org/degreemills/</w:t>
              </w:r>
            </w:hyperlink>
            <w:r w:rsidR="00626F3F" w:rsidRPr="00883384">
              <w:rPr>
                <w:sz w:val="22"/>
                <w:szCs w:val="22"/>
              </w:rPr>
              <w:t xml:space="preserve">  </w:t>
            </w:r>
          </w:p>
          <w:p w14:paraId="7EE88B42" w14:textId="77777777" w:rsidR="00626F3F" w:rsidRPr="00883384" w:rsidRDefault="00626F3F" w:rsidP="00883384">
            <w:pPr>
              <w:ind w:left="720"/>
              <w:jc w:val="both"/>
              <w:rPr>
                <w:sz w:val="22"/>
                <w:szCs w:val="22"/>
              </w:rPr>
            </w:pPr>
          </w:p>
          <w:p w14:paraId="3A3357DE" w14:textId="77777777" w:rsidR="00626F3F" w:rsidRPr="00514CFD" w:rsidRDefault="00626F3F" w:rsidP="00883384">
            <w:pPr>
              <w:pBdr>
                <w:top w:val="nil"/>
                <w:left w:val="nil"/>
                <w:bottom w:val="nil"/>
                <w:right w:val="nil"/>
                <w:between w:val="nil"/>
              </w:pBdr>
              <w:jc w:val="both"/>
            </w:pPr>
            <w:r w:rsidRPr="00883384">
              <w:rPr>
                <w:sz w:val="22"/>
                <w:szCs w:val="22"/>
              </w:rPr>
              <w:t xml:space="preserve">A public warning about the harm of degree mills and accreditation is located at </w:t>
            </w:r>
            <w:hyperlink r:id="rId64" w:history="1">
              <w:r w:rsidRPr="00883384">
                <w:rPr>
                  <w:rStyle w:val="Hyperlink"/>
                  <w:color w:val="2E74B5"/>
                  <w:sz w:val="22"/>
                  <w:szCs w:val="22"/>
                </w:rPr>
                <w:t>www.gram.edu/academics/majors/education/kinesiology/leisure</w:t>
              </w:r>
            </w:hyperlink>
            <w:r w:rsidRPr="00883384">
              <w:rPr>
                <w:sz w:val="22"/>
                <w:szCs w:val="22"/>
              </w:rPr>
              <w:t xml:space="preserve"> on the Grambling State University Leisure Studies website.</w:t>
            </w:r>
          </w:p>
        </w:tc>
      </w:tr>
      <w:tr w:rsidR="000E3083" w:rsidRPr="00514CFD" w14:paraId="3115C06A" w14:textId="77777777" w:rsidTr="00D05151">
        <w:trPr>
          <w:trHeight w:val="880"/>
        </w:trPr>
        <w:tc>
          <w:tcPr>
            <w:tcW w:w="14315" w:type="dxa"/>
            <w:shd w:val="clear" w:color="auto" w:fill="auto"/>
            <w:tcMar>
              <w:top w:w="0" w:type="dxa"/>
              <w:left w:w="0" w:type="dxa"/>
              <w:bottom w:w="0" w:type="dxa"/>
              <w:right w:w="0" w:type="dxa"/>
            </w:tcMar>
          </w:tcPr>
          <w:p w14:paraId="522FEC80" w14:textId="77777777" w:rsidR="000E3083" w:rsidRDefault="000E3083" w:rsidP="000E3083">
            <w:pPr>
              <w:pBdr>
                <w:top w:val="nil"/>
                <w:left w:val="nil"/>
                <w:bottom w:val="nil"/>
                <w:right w:val="nil"/>
                <w:between w:val="nil"/>
              </w:pBdr>
              <w:rPr>
                <w:b/>
              </w:rPr>
            </w:pPr>
            <w:r w:rsidRPr="00514CFD">
              <w:rPr>
                <w:b/>
              </w:rPr>
              <w:t>LINK(S)</w:t>
            </w:r>
          </w:p>
          <w:p w14:paraId="1390CCE2" w14:textId="77777777" w:rsidR="00A246F1" w:rsidRDefault="00A246F1" w:rsidP="00883384"/>
          <w:p w14:paraId="3510C089" w14:textId="77777777" w:rsidR="00883384" w:rsidRPr="005841AD" w:rsidRDefault="00AD13A9" w:rsidP="00883384">
            <w:hyperlink r:id="rId65" w:history="1">
              <w:r w:rsidR="008429D9" w:rsidRPr="00EA5D19">
                <w:rPr>
                  <w:rStyle w:val="Hyperlink"/>
                </w:rPr>
                <w:t>https://www.chea.org/grambling-state-university</w:t>
              </w:r>
            </w:hyperlink>
            <w:r w:rsidR="00D05151">
              <w:t xml:space="preserve"> </w:t>
            </w:r>
          </w:p>
          <w:p w14:paraId="5EB717B7" w14:textId="77777777" w:rsidR="00883384" w:rsidRPr="00883384" w:rsidRDefault="00AD13A9" w:rsidP="00883384">
            <w:pPr>
              <w:pBdr>
                <w:top w:val="nil"/>
                <w:left w:val="nil"/>
                <w:bottom w:val="nil"/>
                <w:right w:val="nil"/>
                <w:between w:val="nil"/>
              </w:pBdr>
              <w:rPr>
                <w:sz w:val="22"/>
                <w:szCs w:val="22"/>
              </w:rPr>
            </w:pPr>
            <w:hyperlink r:id="rId66" w:history="1">
              <w:r w:rsidR="00883384" w:rsidRPr="00883384">
                <w:rPr>
                  <w:rStyle w:val="Hyperlink"/>
                  <w:color w:val="2E74B5"/>
                  <w:sz w:val="22"/>
                  <w:szCs w:val="22"/>
                  <w:u w:val="none"/>
                </w:rPr>
                <w:t>http://www.chea.org/degreemills/</w:t>
              </w:r>
            </w:hyperlink>
            <w:r w:rsidR="00A246F1">
              <w:rPr>
                <w:rStyle w:val="Hyperlink"/>
                <w:color w:val="2E74B5"/>
                <w:sz w:val="22"/>
                <w:szCs w:val="22"/>
                <w:u w:val="none"/>
              </w:rPr>
              <w:t xml:space="preserve"> </w:t>
            </w:r>
          </w:p>
        </w:tc>
      </w:tr>
    </w:tbl>
    <w:p w14:paraId="2A8382CB" w14:textId="77777777" w:rsidR="000A710A" w:rsidRDefault="000A710A" w:rsidP="00480A49"/>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58ED7659" w14:textId="77777777" w:rsidTr="009C75B5">
        <w:trPr>
          <w:tblHeader/>
        </w:trPr>
        <w:tc>
          <w:tcPr>
            <w:tcW w:w="14315" w:type="dxa"/>
            <w:shd w:val="clear" w:color="auto" w:fill="C1C1C1"/>
            <w:tcMar>
              <w:top w:w="0" w:type="dxa"/>
              <w:left w:w="0" w:type="dxa"/>
              <w:bottom w:w="0" w:type="dxa"/>
              <w:right w:w="0" w:type="dxa"/>
            </w:tcMar>
          </w:tcPr>
          <w:p w14:paraId="123D68E3" w14:textId="77777777" w:rsidR="00480A49" w:rsidRPr="00514CFD" w:rsidRDefault="000E3083" w:rsidP="009C75B5">
            <w:pPr>
              <w:pBdr>
                <w:top w:val="nil"/>
                <w:left w:val="nil"/>
                <w:bottom w:val="nil"/>
                <w:right w:val="nil"/>
                <w:between w:val="nil"/>
              </w:pBdr>
              <w:spacing w:before="22"/>
              <w:rPr>
                <w:b/>
                <w:color w:val="000000"/>
              </w:rPr>
            </w:pPr>
            <w:proofErr w:type="gramStart"/>
            <w:r>
              <w:rPr>
                <w:b/>
              </w:rPr>
              <w:lastRenderedPageBreak/>
              <w:t>3</w:t>
            </w:r>
            <w:r w:rsidRPr="000E3083">
              <w:rPr>
                <w:b/>
              </w:rPr>
              <w:t>.07</w:t>
            </w:r>
            <w:r>
              <w:t xml:space="preserve">  </w:t>
            </w:r>
            <w:r w:rsidRPr="00514CFD">
              <w:t>The</w:t>
            </w:r>
            <w:proofErr w:type="gramEnd"/>
            <w:r w:rsidRPr="00514CFD">
              <w:t xml:space="preserve"> program has a practice of informing the public about their COAPRT accreditation status.</w:t>
            </w:r>
          </w:p>
        </w:tc>
      </w:tr>
      <w:tr w:rsidR="00480A49" w:rsidRPr="00514CFD" w14:paraId="1D5DE577" w14:textId="77777777" w:rsidTr="009C75B5">
        <w:trPr>
          <w:trHeight w:val="1465"/>
        </w:trPr>
        <w:tc>
          <w:tcPr>
            <w:tcW w:w="14315" w:type="dxa"/>
            <w:shd w:val="clear" w:color="auto" w:fill="auto"/>
            <w:tcMar>
              <w:top w:w="0" w:type="dxa"/>
              <w:left w:w="0" w:type="dxa"/>
              <w:bottom w:w="0" w:type="dxa"/>
              <w:right w:w="0" w:type="dxa"/>
            </w:tcMar>
          </w:tcPr>
          <w:p w14:paraId="28E222C7"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065CFC18" w14:textId="77777777" w:rsidR="00883384" w:rsidRDefault="00883384" w:rsidP="009C75B5">
            <w:pPr>
              <w:pBdr>
                <w:top w:val="nil"/>
                <w:left w:val="nil"/>
                <w:bottom w:val="nil"/>
                <w:right w:val="nil"/>
                <w:between w:val="nil"/>
              </w:pBdr>
            </w:pPr>
          </w:p>
          <w:p w14:paraId="383FE95B" w14:textId="77777777" w:rsidR="00B513A8" w:rsidRPr="00B513A8" w:rsidRDefault="00B513A8" w:rsidP="00B513A8">
            <w:pPr>
              <w:widowControl/>
              <w:rPr>
                <w:rFonts w:eastAsiaTheme="minorEastAsia"/>
              </w:rPr>
            </w:pPr>
            <w:r w:rsidRPr="00B513A8">
              <w:rPr>
                <w:rFonts w:eastAsiaTheme="minorEastAsia"/>
              </w:rPr>
              <w:t xml:space="preserve">A statement affirming the accreditation status of GSU’s LSP now appears on the LSP web site located at </w:t>
            </w:r>
            <w:hyperlink r:id="rId67" w:history="1">
              <w:r w:rsidRPr="00B513A8">
                <w:rPr>
                  <w:rFonts w:eastAsiaTheme="minorEastAsia"/>
                  <w:color w:val="0000FF" w:themeColor="hyperlink"/>
                  <w:u w:val="single"/>
                </w:rPr>
                <w:t>www.gram.edu/academics/majors/education/kinesiology/leisure/</w:t>
              </w:r>
            </w:hyperlink>
            <w:r w:rsidRPr="00B513A8">
              <w:rPr>
                <w:rFonts w:eastAsiaTheme="minorEastAsia"/>
              </w:rPr>
              <w:t>.  This statement is also included below and reads as follow:</w:t>
            </w:r>
          </w:p>
          <w:p w14:paraId="06E80A39" w14:textId="77777777" w:rsidR="00B513A8" w:rsidRPr="00B513A8" w:rsidRDefault="00B513A8" w:rsidP="00B513A8">
            <w:pPr>
              <w:widowControl/>
              <w:rPr>
                <w:rFonts w:eastAsiaTheme="minorEastAsia"/>
              </w:rPr>
            </w:pPr>
          </w:p>
          <w:p w14:paraId="0EDCEF19" w14:textId="77777777" w:rsidR="00B513A8" w:rsidRPr="00B513A8" w:rsidRDefault="00B513A8" w:rsidP="00B513A8">
            <w:pPr>
              <w:widowControl/>
              <w:jc w:val="center"/>
              <w:rPr>
                <w:rFonts w:asciiTheme="minorHAnsi" w:eastAsiaTheme="minorEastAsia" w:hAnsiTheme="minorHAnsi" w:cstheme="minorBidi"/>
                <w:b/>
              </w:rPr>
            </w:pPr>
            <w:r w:rsidRPr="00B513A8">
              <w:rPr>
                <w:rFonts w:asciiTheme="minorHAnsi" w:eastAsiaTheme="minorEastAsia" w:hAnsiTheme="minorHAnsi" w:cstheme="minorBidi"/>
                <w:b/>
              </w:rPr>
              <w:t xml:space="preserve">Statement Regarding the Status of the Leisure Studies Program (LSP) </w:t>
            </w:r>
          </w:p>
          <w:p w14:paraId="4CCD4302" w14:textId="77777777" w:rsidR="00B513A8" w:rsidRPr="00B513A8" w:rsidRDefault="00B513A8" w:rsidP="00B513A8">
            <w:pPr>
              <w:widowControl/>
              <w:jc w:val="center"/>
              <w:rPr>
                <w:rFonts w:asciiTheme="minorHAnsi" w:eastAsiaTheme="minorEastAsia" w:hAnsiTheme="minorHAnsi" w:cstheme="minorBidi"/>
                <w:b/>
              </w:rPr>
            </w:pPr>
            <w:r w:rsidRPr="00B513A8">
              <w:rPr>
                <w:rFonts w:asciiTheme="minorHAnsi" w:eastAsiaTheme="minorEastAsia" w:hAnsiTheme="minorHAnsi" w:cstheme="minorBidi"/>
                <w:b/>
              </w:rPr>
              <w:t>at Grambling State University</w:t>
            </w:r>
          </w:p>
          <w:p w14:paraId="79909504" w14:textId="77777777" w:rsidR="00B513A8" w:rsidRPr="00B513A8" w:rsidRDefault="00B513A8" w:rsidP="00B513A8">
            <w:pPr>
              <w:widowControl/>
              <w:jc w:val="center"/>
              <w:rPr>
                <w:rFonts w:asciiTheme="minorHAnsi" w:eastAsiaTheme="minorEastAsia" w:hAnsiTheme="minorHAnsi" w:cstheme="minorBidi"/>
              </w:rPr>
            </w:pPr>
          </w:p>
          <w:p w14:paraId="3AB1ACDF" w14:textId="77777777" w:rsidR="00B513A8" w:rsidRPr="00B513A8" w:rsidRDefault="00B513A8" w:rsidP="00B513A8">
            <w:pPr>
              <w:widowControl/>
              <w:jc w:val="both"/>
              <w:rPr>
                <w:rFonts w:asciiTheme="minorHAnsi" w:eastAsiaTheme="minorEastAsia" w:hAnsiTheme="minorHAnsi" w:cstheme="minorBidi"/>
              </w:rPr>
            </w:pPr>
            <w:r w:rsidRPr="00B513A8">
              <w:rPr>
                <w:rFonts w:asciiTheme="minorHAnsi" w:eastAsiaTheme="minorEastAsia" w:hAnsiTheme="minorHAnsi" w:cstheme="minorBidi"/>
              </w:rPr>
              <w:t xml:space="preserve">Initially established in 1958, the Leisure Studies Program has prepared students entering the Field of Leisure Studies for over 58 years.  The program was at Grambling State University (GSU) was the first Historically Black College &amp; University (HBCU) to receive accreditation from the former Council on Accreditation (COA) in October 1986 and has maintained accreditation since that time.  COA’s name was changed to the Council on Accreditation for Parks Recreation and Tourism (COAPRT).  GSU has maintained accreditation for 30 years.  </w:t>
            </w:r>
          </w:p>
          <w:p w14:paraId="4D41A893" w14:textId="77777777" w:rsidR="00B513A8" w:rsidRPr="00B513A8" w:rsidRDefault="00B513A8" w:rsidP="00B513A8">
            <w:pPr>
              <w:widowControl/>
              <w:rPr>
                <w:rFonts w:eastAsiaTheme="minorEastAsia"/>
              </w:rPr>
            </w:pPr>
          </w:p>
          <w:p w14:paraId="6AECE6C4" w14:textId="77777777" w:rsidR="00883384" w:rsidRPr="00B513A8" w:rsidRDefault="00B513A8" w:rsidP="00B513A8">
            <w:pPr>
              <w:widowControl/>
              <w:rPr>
                <w:rFonts w:eastAsiaTheme="minorEastAsia"/>
              </w:rPr>
            </w:pPr>
            <w:r w:rsidRPr="00B513A8">
              <w:rPr>
                <w:rFonts w:eastAsiaTheme="minorEastAsia"/>
              </w:rPr>
              <w:t>The inclusion of this statement on the GSU-LSP web page address</w:t>
            </w:r>
            <w:r w:rsidR="00CD2F36">
              <w:rPr>
                <w:rFonts w:eastAsiaTheme="minorEastAsia"/>
              </w:rPr>
              <w:t>es</w:t>
            </w:r>
            <w:r w:rsidRPr="00B513A8">
              <w:rPr>
                <w:rFonts w:eastAsiaTheme="minorEastAsia"/>
              </w:rPr>
              <w:t xml:space="preserve"> Standard 3.07.</w:t>
            </w:r>
          </w:p>
        </w:tc>
      </w:tr>
      <w:tr w:rsidR="00480A49" w:rsidRPr="00514CFD" w14:paraId="4A3B1BB1" w14:textId="77777777" w:rsidTr="009C75B5">
        <w:trPr>
          <w:trHeight w:val="880"/>
        </w:trPr>
        <w:tc>
          <w:tcPr>
            <w:tcW w:w="14315" w:type="dxa"/>
            <w:shd w:val="clear" w:color="auto" w:fill="auto"/>
            <w:tcMar>
              <w:top w:w="0" w:type="dxa"/>
              <w:left w:w="0" w:type="dxa"/>
              <w:bottom w:w="0" w:type="dxa"/>
              <w:right w:w="0" w:type="dxa"/>
            </w:tcMar>
          </w:tcPr>
          <w:p w14:paraId="3638CE3D" w14:textId="77777777" w:rsidR="00480A49" w:rsidRDefault="00480A49" w:rsidP="009C75B5">
            <w:pPr>
              <w:pBdr>
                <w:top w:val="nil"/>
                <w:left w:val="nil"/>
                <w:bottom w:val="nil"/>
                <w:right w:val="nil"/>
                <w:between w:val="nil"/>
              </w:pBdr>
              <w:rPr>
                <w:b/>
              </w:rPr>
            </w:pPr>
            <w:r w:rsidRPr="00514CFD">
              <w:rPr>
                <w:b/>
              </w:rPr>
              <w:t>LINK(S)</w:t>
            </w:r>
          </w:p>
          <w:p w14:paraId="3C4CC2FE" w14:textId="77777777" w:rsidR="00883384" w:rsidRDefault="00883384" w:rsidP="009C75B5">
            <w:pPr>
              <w:pBdr>
                <w:top w:val="nil"/>
                <w:left w:val="nil"/>
                <w:bottom w:val="nil"/>
                <w:right w:val="nil"/>
                <w:between w:val="nil"/>
              </w:pBdr>
            </w:pPr>
          </w:p>
          <w:p w14:paraId="67E15307" w14:textId="77777777" w:rsidR="00B513A8" w:rsidRPr="00514CFD" w:rsidRDefault="00AD13A9" w:rsidP="009C75B5">
            <w:pPr>
              <w:pBdr>
                <w:top w:val="nil"/>
                <w:left w:val="nil"/>
                <w:bottom w:val="nil"/>
                <w:right w:val="nil"/>
                <w:between w:val="nil"/>
              </w:pBdr>
            </w:pPr>
            <w:hyperlink r:id="rId68" w:history="1">
              <w:r w:rsidR="00B513A8" w:rsidRPr="00B513A8">
                <w:rPr>
                  <w:rFonts w:eastAsiaTheme="minorEastAsia"/>
                  <w:color w:val="0000FF" w:themeColor="hyperlink"/>
                  <w:u w:val="single"/>
                </w:rPr>
                <w:t>www.gram.edu/academics/majors/education/kinesiology/leisure/</w:t>
              </w:r>
            </w:hyperlink>
          </w:p>
        </w:tc>
      </w:tr>
    </w:tbl>
    <w:p w14:paraId="58A24192" w14:textId="77777777" w:rsidR="000A710A" w:rsidRDefault="000A710A" w:rsidP="00480A49"/>
    <w:p w14:paraId="63BA69EF" w14:textId="77777777" w:rsidR="000A710A" w:rsidRDefault="000A710A">
      <w:r>
        <w:br w:type="page"/>
      </w:r>
    </w:p>
    <w:p w14:paraId="017EE53F" w14:textId="77777777" w:rsidR="000E3083" w:rsidRDefault="000E3083" w:rsidP="000E3083">
      <w:pPr>
        <w:jc w:val="center"/>
        <w:rPr>
          <w:b/>
          <w:sz w:val="28"/>
          <w:szCs w:val="28"/>
        </w:rPr>
      </w:pPr>
      <w:r w:rsidRPr="000E3083">
        <w:rPr>
          <w:b/>
          <w:sz w:val="28"/>
          <w:szCs w:val="28"/>
        </w:rPr>
        <w:lastRenderedPageBreak/>
        <w:t>4.0 Faculty</w:t>
      </w:r>
    </w:p>
    <w:p w14:paraId="7C2D592E" w14:textId="77777777" w:rsidR="000E3083" w:rsidRPr="000E3083" w:rsidRDefault="000E3083" w:rsidP="000E3083">
      <w:pPr>
        <w:jc w:val="center"/>
        <w:rPr>
          <w:b/>
          <w:sz w:val="28"/>
          <w:szCs w:val="28"/>
        </w:rPr>
      </w:pPr>
    </w:p>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0F5914CA" w14:textId="77777777" w:rsidTr="009C75B5">
        <w:trPr>
          <w:tblHeader/>
        </w:trPr>
        <w:tc>
          <w:tcPr>
            <w:tcW w:w="14315" w:type="dxa"/>
            <w:shd w:val="clear" w:color="auto" w:fill="C1C1C1"/>
            <w:tcMar>
              <w:top w:w="0" w:type="dxa"/>
              <w:left w:w="0" w:type="dxa"/>
              <w:bottom w:w="0" w:type="dxa"/>
              <w:right w:w="0" w:type="dxa"/>
            </w:tcMar>
          </w:tcPr>
          <w:p w14:paraId="72C33BDC" w14:textId="77777777" w:rsidR="000E3083" w:rsidRPr="00514CFD" w:rsidRDefault="000E3083" w:rsidP="000E3083">
            <w:pPr>
              <w:pBdr>
                <w:top w:val="nil"/>
                <w:left w:val="nil"/>
                <w:bottom w:val="nil"/>
                <w:right w:val="nil"/>
                <w:between w:val="nil"/>
              </w:pBdr>
              <w:ind w:right="211"/>
              <w:rPr>
                <w:color w:val="000000"/>
              </w:rPr>
            </w:pPr>
            <w:proofErr w:type="gramStart"/>
            <w:r>
              <w:rPr>
                <w:b/>
                <w:color w:val="000000"/>
              </w:rPr>
              <w:t xml:space="preserve">4.01  </w:t>
            </w:r>
            <w:r w:rsidRPr="00514CFD">
              <w:rPr>
                <w:color w:val="000000"/>
              </w:rPr>
              <w:t>Professional</w:t>
            </w:r>
            <w:proofErr w:type="gramEnd"/>
            <w:r w:rsidRPr="00514CFD">
              <w:rPr>
                <w:color w:val="000000"/>
              </w:rPr>
              <w:t xml:space="preserve"> development opportunities for academic unit faculty shall be sufficient to enable the Program to accomplish its mission and operate in a manner consistent with its values.</w:t>
            </w:r>
          </w:p>
          <w:p w14:paraId="46DC5FEE" w14:textId="77777777" w:rsidR="00480A49" w:rsidRPr="00514CFD" w:rsidRDefault="000E3083" w:rsidP="000E3083">
            <w:pPr>
              <w:pBdr>
                <w:top w:val="nil"/>
                <w:left w:val="nil"/>
                <w:bottom w:val="nil"/>
                <w:right w:val="nil"/>
                <w:between w:val="nil"/>
              </w:pBdr>
              <w:spacing w:before="22"/>
              <w:rPr>
                <w:b/>
                <w:color w:val="000000"/>
              </w:rPr>
            </w:pPr>
            <w:r w:rsidRPr="00514CFD">
              <w:rPr>
                <w:i/>
                <w:color w:val="000000"/>
                <w:u w:val="single"/>
              </w:rPr>
              <w:t xml:space="preserve">Suggested Evidence of Compliance: </w:t>
            </w:r>
            <w:r w:rsidRPr="00514CFD">
              <w:rPr>
                <w:color w:val="000000"/>
              </w:rPr>
              <w:t>A description of professional development resources and an evaluation of the adequacy of those resources, in terms of the mission and values of the unit.</w:t>
            </w:r>
          </w:p>
        </w:tc>
      </w:tr>
      <w:tr w:rsidR="00480A49" w:rsidRPr="00514CFD" w14:paraId="27F96574" w14:textId="77777777" w:rsidTr="009C75B5">
        <w:trPr>
          <w:trHeight w:val="1465"/>
        </w:trPr>
        <w:tc>
          <w:tcPr>
            <w:tcW w:w="14315" w:type="dxa"/>
            <w:shd w:val="clear" w:color="auto" w:fill="auto"/>
            <w:tcMar>
              <w:top w:w="0" w:type="dxa"/>
              <w:left w:w="0" w:type="dxa"/>
              <w:bottom w:w="0" w:type="dxa"/>
              <w:right w:w="0" w:type="dxa"/>
            </w:tcMar>
          </w:tcPr>
          <w:p w14:paraId="677F4F5D"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1A1495A7" w14:textId="77777777" w:rsidR="00883384" w:rsidRDefault="00883384" w:rsidP="009C75B5">
            <w:pPr>
              <w:pBdr>
                <w:top w:val="nil"/>
                <w:left w:val="nil"/>
                <w:bottom w:val="nil"/>
                <w:right w:val="nil"/>
                <w:between w:val="nil"/>
              </w:pBdr>
            </w:pP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05"/>
            </w:tblGrid>
            <w:tr w:rsidR="00883384" w:rsidRPr="005841AD" w14:paraId="330B6AB8" w14:textId="77777777" w:rsidTr="00282228">
              <w:tc>
                <w:tcPr>
                  <w:tcW w:w="14305" w:type="dxa"/>
                  <w:shd w:val="clear" w:color="auto" w:fill="auto"/>
                </w:tcPr>
                <w:p w14:paraId="22BDEC9B" w14:textId="77777777" w:rsidR="00883384" w:rsidRPr="005841AD" w:rsidRDefault="00883384" w:rsidP="00883384">
                  <w:r w:rsidRPr="005841AD">
                    <w:t>DISCUSSION OF STATUS RELATIVE TO COMPLIANCE</w:t>
                  </w:r>
                </w:p>
                <w:p w14:paraId="6B2AADFA" w14:textId="77777777" w:rsidR="00B513A8" w:rsidRDefault="00B513A8" w:rsidP="00883384">
                  <w:pPr>
                    <w:jc w:val="both"/>
                  </w:pPr>
                </w:p>
                <w:p w14:paraId="5F614E73" w14:textId="77777777" w:rsidR="00883384" w:rsidRPr="005841AD" w:rsidRDefault="00883384" w:rsidP="00883384">
                  <w:pPr>
                    <w:jc w:val="both"/>
                  </w:pPr>
                  <w:r w:rsidRPr="005841AD">
                    <w:t>GSU is very supportive of faculty professional development. GSU financially supports professional development activities of full-time faculty members who are eligible to participate in a faculty development program that entitles the faculty funding for: the pursuit of and/or completion of terminal degrees; conferences; workshops; seminars, scholarly projects; and, sabbaticals.  The GSU Faculty Senate also provides funding for faculty who are identified as Presenters at domestic and international conferences.  Decisions of financial allocations to support professional development activities are determined and controlled by faculty members through the University Title III program and faculty Professional Development Committee. Additionally, KSLS Departmental funding via the University’s Operating Budget supports LSP faculty professional development activities, when available, on an as needed basis (i.e. BOR/ULS meeting, SACSCOC Meeting, etc.).  At times, the Offices of the Provost and Dean (COE) provides funding support when appropriate.</w:t>
                  </w:r>
                </w:p>
              </w:tc>
            </w:tr>
            <w:tr w:rsidR="00883384" w:rsidRPr="005841AD" w14:paraId="7B7DE8D2" w14:textId="77777777" w:rsidTr="00282228">
              <w:tc>
                <w:tcPr>
                  <w:tcW w:w="14305" w:type="dxa"/>
                  <w:shd w:val="clear" w:color="auto" w:fill="auto"/>
                </w:tcPr>
                <w:p w14:paraId="5809DF9F" w14:textId="77777777" w:rsidR="00883384" w:rsidRPr="005841AD" w:rsidRDefault="00883384" w:rsidP="00883384">
                  <w:r w:rsidRPr="005841AD">
                    <w:t>LINKS(S)</w:t>
                  </w:r>
                </w:p>
                <w:p w14:paraId="0DD4BB3E" w14:textId="77777777" w:rsidR="00644063" w:rsidRDefault="00644063" w:rsidP="00644063"/>
                <w:p w14:paraId="35200341" w14:textId="77777777" w:rsidR="00883384" w:rsidRDefault="00AD13A9" w:rsidP="00644063">
                  <w:pPr>
                    <w:rPr>
                      <w:color w:val="333333"/>
                      <w:sz w:val="22"/>
                      <w:szCs w:val="22"/>
                    </w:rPr>
                  </w:pPr>
                  <w:hyperlink r:id="rId69" w:history="1">
                    <w:proofErr w:type="spellStart"/>
                    <w:r w:rsidR="00F863CE" w:rsidRPr="00F863CE">
                      <w:rPr>
                        <w:color w:val="0000FF"/>
                        <w:sz w:val="22"/>
                        <w:szCs w:val="22"/>
                        <w:u w:val="single"/>
                      </w:rPr>
                      <w:t>Gsu</w:t>
                    </w:r>
                    <w:proofErr w:type="spellEnd"/>
                    <w:r w:rsidR="00F863CE" w:rsidRPr="00F863CE">
                      <w:rPr>
                        <w:color w:val="0000FF"/>
                        <w:sz w:val="22"/>
                        <w:szCs w:val="22"/>
                        <w:u w:val="single"/>
                      </w:rPr>
                      <w:t xml:space="preserve"> Faculty Senate Travel Funding Application</w:t>
                    </w:r>
                  </w:hyperlink>
                </w:p>
                <w:p w14:paraId="2829A444" w14:textId="77777777" w:rsidR="00644063" w:rsidRDefault="00AD13A9" w:rsidP="00644063">
                  <w:hyperlink r:id="rId70" w:history="1">
                    <w:r w:rsidR="00125A26" w:rsidRPr="00EA5D19">
                      <w:rPr>
                        <w:rStyle w:val="Hyperlink"/>
                      </w:rPr>
                      <w:t>https://forms.office.com/Pages/ResponsePage.aspx?id=v1n43rBNZEGywZ2gVqTvuHFlnqzaj4xNmpbC_k4tmj9UQk9QTkw3MEZHTEZQRFFQNUY1RFpCQ1UxSi4u</w:t>
                    </w:r>
                  </w:hyperlink>
                  <w:r w:rsidR="00125A26">
                    <w:t xml:space="preserve"> </w:t>
                  </w:r>
                </w:p>
                <w:p w14:paraId="608F7B66" w14:textId="77777777" w:rsidR="00125A26" w:rsidRPr="00644063" w:rsidRDefault="00AD13A9" w:rsidP="00644063">
                  <w:hyperlink r:id="rId71" w:history="1">
                    <w:r w:rsidR="00BB6988" w:rsidRPr="00EA5D19">
                      <w:rPr>
                        <w:rStyle w:val="Hyperlink"/>
                      </w:rPr>
                      <w:t>https://www.gram.edu/offices/academic-affairs/qep/faculty.php</w:t>
                    </w:r>
                  </w:hyperlink>
                  <w:r w:rsidR="00BB6988">
                    <w:t xml:space="preserve"> </w:t>
                  </w:r>
                </w:p>
              </w:tc>
            </w:tr>
          </w:tbl>
          <w:p w14:paraId="2859A84B" w14:textId="77777777" w:rsidR="00883384" w:rsidRPr="00B55BD0" w:rsidRDefault="00883384" w:rsidP="00883384"/>
          <w:p w14:paraId="1299FD38" w14:textId="77777777" w:rsidR="00883384" w:rsidRPr="00B55BD0" w:rsidRDefault="00883384" w:rsidP="00883384"/>
          <w:p w14:paraId="38941B1F" w14:textId="77777777" w:rsidR="00883384" w:rsidRPr="008C508A" w:rsidRDefault="00883384" w:rsidP="00883384">
            <w:pPr>
              <w:rPr>
                <w:b/>
              </w:rPr>
            </w:pP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05"/>
            </w:tblGrid>
            <w:tr w:rsidR="00883384" w:rsidRPr="005841AD" w14:paraId="1C6D46E0" w14:textId="77777777" w:rsidTr="00282228">
              <w:tc>
                <w:tcPr>
                  <w:tcW w:w="14305" w:type="dxa"/>
                  <w:shd w:val="clear" w:color="auto" w:fill="auto"/>
                </w:tcPr>
                <w:p w14:paraId="24E13C92" w14:textId="77777777" w:rsidR="00CB0F8F" w:rsidRPr="00514CFD" w:rsidRDefault="00CB0F8F" w:rsidP="00CB0F8F">
                  <w:pPr>
                    <w:pBdr>
                      <w:top w:val="nil"/>
                      <w:left w:val="nil"/>
                      <w:bottom w:val="nil"/>
                      <w:right w:val="nil"/>
                      <w:between w:val="nil"/>
                    </w:pBdr>
                    <w:ind w:right="202"/>
                    <w:rPr>
                      <w:color w:val="000000"/>
                    </w:rPr>
                  </w:pPr>
                  <w:r>
                    <w:rPr>
                      <w:b/>
                      <w:color w:val="000000"/>
                    </w:rPr>
                    <w:t xml:space="preserve">4.02 </w:t>
                  </w:r>
                  <w:r w:rsidRPr="00514CFD">
                    <w:rPr>
                      <w:color w:val="000000"/>
                    </w:rPr>
                    <w:t>Faculty development activities shall impact Program quality, consistent with the missions of the institution and the academic unit.</w:t>
                  </w:r>
                </w:p>
                <w:p w14:paraId="6FDD6B60" w14:textId="77777777" w:rsidR="00883384" w:rsidRPr="005841AD" w:rsidRDefault="00CB0F8F" w:rsidP="00CB0F8F">
                  <w:r w:rsidRPr="00514CFD">
                    <w:rPr>
                      <w:i/>
                      <w:color w:val="000000"/>
                      <w:u w:val="single"/>
                    </w:rPr>
                    <w:t>Suggested Evidence of Compliance:</w:t>
                  </w:r>
                  <w:r w:rsidRPr="00514CFD">
                    <w:rPr>
                      <w:i/>
                      <w:color w:val="000000"/>
                    </w:rPr>
                    <w:t xml:space="preserve"> </w:t>
                  </w:r>
                  <w:r w:rsidRPr="00514CFD">
                    <w:rPr>
                      <w:color w:val="000000"/>
                    </w:rPr>
                    <w:t>Documentation of how faculty development activities have influenced curriculum design, content, and/or delivery, and/or Program operations or initiatives.</w:t>
                  </w:r>
                </w:p>
              </w:tc>
            </w:tr>
            <w:tr w:rsidR="00883384" w:rsidRPr="005841AD" w14:paraId="6A18BCC7" w14:textId="77777777" w:rsidTr="00282228">
              <w:tc>
                <w:tcPr>
                  <w:tcW w:w="14305" w:type="dxa"/>
                  <w:shd w:val="clear" w:color="auto" w:fill="auto"/>
                </w:tcPr>
                <w:p w14:paraId="2744C2BD" w14:textId="77777777" w:rsidR="00883384" w:rsidRPr="005841AD" w:rsidRDefault="00883384" w:rsidP="00883384">
                  <w:r w:rsidRPr="005841AD">
                    <w:t>DISCUSSION OF STATUS RELATIVE TO COMPLIANCE</w:t>
                  </w:r>
                </w:p>
                <w:p w14:paraId="13EF8B74" w14:textId="77777777" w:rsidR="00883384" w:rsidRPr="005841AD" w:rsidRDefault="00883384" w:rsidP="00883384">
                  <w:pPr>
                    <w:jc w:val="both"/>
                  </w:pPr>
                </w:p>
                <w:p w14:paraId="67C59CDB" w14:textId="77777777" w:rsidR="00883384" w:rsidRPr="005841AD" w:rsidRDefault="00883384" w:rsidP="00883384">
                  <w:pPr>
                    <w:jc w:val="both"/>
                  </w:pPr>
                  <w:r w:rsidRPr="005841AD">
                    <w:t>The LSP faculty are continually encouraged to seek professional development experiences in the discipline of practice. It is the responsibility of the LSP to honor the encouragement. Although funds for the professional development (university-wide) were not at the overall level expected, the university support was equitable and representative across disciplines.  </w:t>
                  </w:r>
                </w:p>
                <w:p w14:paraId="231F74D9" w14:textId="77777777" w:rsidR="00883384" w:rsidRPr="005841AD" w:rsidRDefault="00883384" w:rsidP="00883384">
                  <w:pPr>
                    <w:jc w:val="both"/>
                  </w:pPr>
                </w:p>
                <w:p w14:paraId="08D262E8" w14:textId="77777777" w:rsidR="00883384" w:rsidRPr="005841AD" w:rsidRDefault="00883384" w:rsidP="00883384">
                  <w:pPr>
                    <w:jc w:val="both"/>
                  </w:pPr>
                  <w:r w:rsidRPr="005841AD">
                    <w:t xml:space="preserve">Faculty Development, Accreditation and Reaffirmation Program (FDARP), a Title III Funded Activity, is linked to the </w:t>
                  </w:r>
                  <w:hyperlink r:id="rId72" w:history="1">
                    <w:r w:rsidRPr="005841AD">
                      <w:rPr>
                        <w:rStyle w:val="Hyperlink"/>
                        <w:color w:val="2E74B5"/>
                      </w:rPr>
                      <w:t>University’s Strategic Five-Year Strategic Plan</w:t>
                    </w:r>
                  </w:hyperlink>
                  <w:r w:rsidRPr="005841AD">
                    <w:t>.  It provides for faculty development opportunities that address the improvement of instruction, assist faculty with grant development, encourages interdisciplinary collaborations and provides for more faculty development opportunities with emphasis on research.</w:t>
                  </w:r>
                </w:p>
                <w:p w14:paraId="0A2908FE" w14:textId="77777777" w:rsidR="00883384" w:rsidRPr="005841AD" w:rsidRDefault="00883384" w:rsidP="00883384">
                  <w:pPr>
                    <w:jc w:val="both"/>
                  </w:pPr>
                </w:p>
                <w:p w14:paraId="634AC047" w14:textId="77777777" w:rsidR="00883384" w:rsidRPr="005841AD" w:rsidRDefault="00883384" w:rsidP="00883384">
                  <w:pPr>
                    <w:jc w:val="both"/>
                  </w:pPr>
                  <w:r w:rsidRPr="005841AD">
                    <w:t>Additionally, FDARP provides professional development opportunities that include:</w:t>
                  </w:r>
                </w:p>
                <w:p w14:paraId="45BF52FD" w14:textId="77777777" w:rsidR="00883384" w:rsidRPr="005841AD" w:rsidRDefault="00883384" w:rsidP="00883384">
                  <w:pPr>
                    <w:jc w:val="both"/>
                  </w:pPr>
                </w:p>
                <w:p w14:paraId="57DF7CAA" w14:textId="77777777" w:rsidR="00883384" w:rsidRPr="005841AD" w:rsidRDefault="00883384" w:rsidP="00883384">
                  <w:pPr>
                    <w:pStyle w:val="ListParagraph"/>
                    <w:numPr>
                      <w:ilvl w:val="0"/>
                      <w:numId w:val="6"/>
                    </w:numPr>
                    <w:spacing w:after="0" w:line="240" w:lineRule="auto"/>
                    <w:jc w:val="both"/>
                    <w:rPr>
                      <w:rFonts w:ascii="Times New Roman" w:hAnsi="Times New Roman"/>
                      <w:sz w:val="24"/>
                      <w:szCs w:val="24"/>
                    </w:rPr>
                  </w:pPr>
                  <w:r w:rsidRPr="005841AD">
                    <w:rPr>
                      <w:rFonts w:ascii="Times New Roman" w:hAnsi="Times New Roman"/>
                      <w:sz w:val="24"/>
                      <w:szCs w:val="24"/>
                    </w:rPr>
                    <w:t>Support of faculty travel to strengthen academics. Funds are available to support faculty attendance to conferences, meetings, workshops, and symposiums to secure information, training, or materials that will strengthen identified academic areas in the department, college/school and/or university;</w:t>
                  </w:r>
                </w:p>
                <w:p w14:paraId="33BE6DE9" w14:textId="77777777" w:rsidR="00883384" w:rsidRPr="005841AD" w:rsidRDefault="00883384" w:rsidP="00883384">
                  <w:pPr>
                    <w:pStyle w:val="ListParagraph"/>
                    <w:numPr>
                      <w:ilvl w:val="0"/>
                      <w:numId w:val="6"/>
                    </w:numPr>
                    <w:spacing w:after="0" w:line="240" w:lineRule="auto"/>
                    <w:jc w:val="both"/>
                    <w:rPr>
                      <w:rFonts w:ascii="Times New Roman" w:hAnsi="Times New Roman"/>
                      <w:sz w:val="24"/>
                      <w:szCs w:val="24"/>
                    </w:rPr>
                  </w:pPr>
                  <w:r w:rsidRPr="005841AD">
                    <w:rPr>
                      <w:rFonts w:ascii="Times New Roman" w:hAnsi="Times New Roman"/>
                      <w:sz w:val="24"/>
                      <w:szCs w:val="24"/>
                    </w:rPr>
                    <w:t>Support of faculty to obtain the doctorate degree in their subject field;</w:t>
                  </w:r>
                </w:p>
                <w:p w14:paraId="2B8B498E" w14:textId="77777777" w:rsidR="00883384" w:rsidRPr="005841AD" w:rsidRDefault="00883384" w:rsidP="00883384">
                  <w:pPr>
                    <w:pStyle w:val="ListParagraph"/>
                    <w:numPr>
                      <w:ilvl w:val="0"/>
                      <w:numId w:val="6"/>
                    </w:numPr>
                    <w:spacing w:after="0" w:line="240" w:lineRule="auto"/>
                    <w:jc w:val="both"/>
                    <w:rPr>
                      <w:rFonts w:ascii="Times New Roman" w:hAnsi="Times New Roman"/>
                      <w:sz w:val="24"/>
                      <w:szCs w:val="24"/>
                    </w:rPr>
                  </w:pPr>
                  <w:r w:rsidRPr="005841AD">
                    <w:rPr>
                      <w:rFonts w:ascii="Times New Roman" w:hAnsi="Times New Roman"/>
                      <w:sz w:val="24"/>
                      <w:szCs w:val="24"/>
                    </w:rPr>
                    <w:t>Support to host faculty workshops; and,</w:t>
                  </w:r>
                </w:p>
                <w:p w14:paraId="1991921F" w14:textId="77777777" w:rsidR="00883384" w:rsidRPr="005841AD" w:rsidRDefault="00883384" w:rsidP="00883384">
                  <w:pPr>
                    <w:pStyle w:val="ListParagraph"/>
                    <w:numPr>
                      <w:ilvl w:val="0"/>
                      <w:numId w:val="6"/>
                    </w:numPr>
                    <w:spacing w:after="0" w:line="240" w:lineRule="auto"/>
                    <w:jc w:val="both"/>
                    <w:rPr>
                      <w:rFonts w:ascii="Times New Roman" w:hAnsi="Times New Roman"/>
                      <w:sz w:val="24"/>
                      <w:szCs w:val="24"/>
                    </w:rPr>
                  </w:pPr>
                  <w:r w:rsidRPr="005841AD">
                    <w:rPr>
                      <w:rFonts w:ascii="Times New Roman" w:hAnsi="Times New Roman"/>
                      <w:sz w:val="24"/>
                      <w:szCs w:val="24"/>
                    </w:rPr>
                    <w:t>Support to infuse technology in the classroom such as Smart Boards, equipment checkouts, laptops, for instruction and student presentations.</w:t>
                  </w:r>
                </w:p>
                <w:p w14:paraId="009F7852" w14:textId="77777777" w:rsidR="00883384" w:rsidRPr="005841AD" w:rsidRDefault="00883384" w:rsidP="00883384"/>
                <w:p w14:paraId="00D79917" w14:textId="77777777" w:rsidR="00883384" w:rsidRPr="005841AD" w:rsidRDefault="00883384" w:rsidP="00B42A37">
                  <w:pPr>
                    <w:jc w:val="both"/>
                  </w:pPr>
                  <w:r w:rsidRPr="005841AD">
                    <w:t>Instructional support through training is also available for LSP (and all) faculty. Table 4.02 below notes specific training that has taken place involving KSLS/LSP faculty</w:t>
                  </w:r>
                </w:p>
              </w:tc>
            </w:tr>
          </w:tbl>
          <w:p w14:paraId="520F1730" w14:textId="77777777" w:rsidR="00883384" w:rsidRPr="00514CFD" w:rsidRDefault="00883384" w:rsidP="009C75B5">
            <w:pPr>
              <w:pBdr>
                <w:top w:val="nil"/>
                <w:left w:val="nil"/>
                <w:bottom w:val="nil"/>
                <w:right w:val="nil"/>
                <w:between w:val="nil"/>
              </w:pBdr>
            </w:pPr>
          </w:p>
        </w:tc>
      </w:tr>
      <w:tr w:rsidR="00480A49" w:rsidRPr="00514CFD" w14:paraId="723140C1" w14:textId="77777777" w:rsidTr="009C75B5">
        <w:trPr>
          <w:trHeight w:val="880"/>
        </w:trPr>
        <w:tc>
          <w:tcPr>
            <w:tcW w:w="14315" w:type="dxa"/>
            <w:shd w:val="clear" w:color="auto" w:fill="auto"/>
            <w:tcMar>
              <w:top w:w="0" w:type="dxa"/>
              <w:left w:w="0" w:type="dxa"/>
              <w:bottom w:w="0" w:type="dxa"/>
              <w:right w:w="0" w:type="dxa"/>
            </w:tcMar>
          </w:tcPr>
          <w:p w14:paraId="25B5E4E4" w14:textId="77777777" w:rsidR="00480A49" w:rsidRDefault="00480A49" w:rsidP="009C75B5">
            <w:pPr>
              <w:pBdr>
                <w:top w:val="nil"/>
                <w:left w:val="nil"/>
                <w:bottom w:val="nil"/>
                <w:right w:val="nil"/>
                <w:between w:val="nil"/>
              </w:pBdr>
              <w:rPr>
                <w:b/>
              </w:rPr>
            </w:pPr>
            <w:r w:rsidRPr="00514CFD">
              <w:rPr>
                <w:b/>
              </w:rPr>
              <w:t>LINK(S)</w:t>
            </w:r>
          </w:p>
          <w:p w14:paraId="7DCD8399" w14:textId="77777777" w:rsidR="009707AD" w:rsidRDefault="009707AD" w:rsidP="009C75B5">
            <w:pPr>
              <w:pBdr>
                <w:top w:val="nil"/>
                <w:left w:val="nil"/>
                <w:bottom w:val="nil"/>
                <w:right w:val="nil"/>
                <w:between w:val="nil"/>
              </w:pBdr>
              <w:rPr>
                <w:b/>
              </w:rPr>
            </w:pPr>
          </w:p>
          <w:p w14:paraId="4E1AB8D2" w14:textId="0C44D6CF" w:rsidR="00DB0BC3" w:rsidRPr="009707AD" w:rsidRDefault="009707AD" w:rsidP="009C75B5">
            <w:pPr>
              <w:pBdr>
                <w:top w:val="nil"/>
                <w:left w:val="nil"/>
                <w:bottom w:val="nil"/>
                <w:right w:val="nil"/>
                <w:between w:val="nil"/>
              </w:pBdr>
              <w:rPr>
                <w:b/>
              </w:rPr>
            </w:pPr>
            <w:r>
              <w:rPr>
                <w:b/>
              </w:rPr>
              <w:t>N/A</w:t>
            </w:r>
          </w:p>
        </w:tc>
      </w:tr>
    </w:tbl>
    <w:p w14:paraId="668E1E9A" w14:textId="77777777" w:rsidR="00480A49" w:rsidRDefault="00480A49" w:rsidP="00480A49"/>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60C90C39" w14:textId="77777777" w:rsidTr="00C926AB">
        <w:trPr>
          <w:tblHeader/>
        </w:trPr>
        <w:tc>
          <w:tcPr>
            <w:tcW w:w="14315" w:type="dxa"/>
            <w:shd w:val="clear" w:color="auto" w:fill="C1C1C1"/>
            <w:tcMar>
              <w:top w:w="0" w:type="dxa"/>
              <w:left w:w="0" w:type="dxa"/>
              <w:bottom w:w="0" w:type="dxa"/>
              <w:right w:w="0" w:type="dxa"/>
            </w:tcMar>
          </w:tcPr>
          <w:p w14:paraId="7538E8C3" w14:textId="77777777" w:rsidR="000E3083" w:rsidRPr="00514CFD" w:rsidRDefault="000E3083" w:rsidP="000E3083">
            <w:pPr>
              <w:pBdr>
                <w:top w:val="nil"/>
                <w:left w:val="nil"/>
                <w:bottom w:val="nil"/>
                <w:right w:val="nil"/>
                <w:between w:val="nil"/>
              </w:pBdr>
              <w:ind w:right="202"/>
              <w:rPr>
                <w:color w:val="000000"/>
              </w:rPr>
            </w:pPr>
            <w:proofErr w:type="gramStart"/>
            <w:r>
              <w:rPr>
                <w:b/>
                <w:color w:val="000000"/>
              </w:rPr>
              <w:t xml:space="preserve">4.02  </w:t>
            </w:r>
            <w:r w:rsidRPr="00514CFD">
              <w:rPr>
                <w:color w:val="000000"/>
              </w:rPr>
              <w:t>Faculty</w:t>
            </w:r>
            <w:proofErr w:type="gramEnd"/>
            <w:r w:rsidRPr="00514CFD">
              <w:rPr>
                <w:color w:val="000000"/>
              </w:rPr>
              <w:t xml:space="preserve"> development activities shall impact Program quality, consistent with the missions of the institution and the academic unit.</w:t>
            </w:r>
          </w:p>
          <w:p w14:paraId="2346737B" w14:textId="77777777" w:rsidR="00480A49" w:rsidRPr="00514CFD" w:rsidRDefault="000E3083" w:rsidP="000E3083">
            <w:pPr>
              <w:pBdr>
                <w:top w:val="nil"/>
                <w:left w:val="nil"/>
                <w:bottom w:val="nil"/>
                <w:right w:val="nil"/>
                <w:between w:val="nil"/>
              </w:pBdr>
              <w:spacing w:before="22"/>
              <w:rPr>
                <w:b/>
                <w:color w:val="000000"/>
              </w:rPr>
            </w:pPr>
            <w:r w:rsidRPr="00514CFD">
              <w:rPr>
                <w:i/>
                <w:color w:val="000000"/>
                <w:u w:val="single"/>
              </w:rPr>
              <w:t>Suggested Evidence of Compliance:</w:t>
            </w:r>
            <w:r w:rsidRPr="00514CFD">
              <w:rPr>
                <w:i/>
                <w:color w:val="000000"/>
              </w:rPr>
              <w:t xml:space="preserve"> </w:t>
            </w:r>
            <w:r w:rsidRPr="00514CFD">
              <w:rPr>
                <w:color w:val="000000"/>
              </w:rPr>
              <w:t>Documentation of how faculty development activities have influenced curriculum design, content, and/or delivery, and/or Program operations or initiatives.</w:t>
            </w:r>
          </w:p>
        </w:tc>
      </w:tr>
      <w:tr w:rsidR="00480A49" w:rsidRPr="00514CFD" w14:paraId="7F0B3032" w14:textId="77777777" w:rsidTr="00C926AB">
        <w:trPr>
          <w:trHeight w:val="1465"/>
        </w:trPr>
        <w:tc>
          <w:tcPr>
            <w:tcW w:w="14315" w:type="dxa"/>
            <w:shd w:val="clear" w:color="auto" w:fill="auto"/>
            <w:tcMar>
              <w:top w:w="0" w:type="dxa"/>
              <w:left w:w="0" w:type="dxa"/>
              <w:bottom w:w="0" w:type="dxa"/>
              <w:right w:w="0" w:type="dxa"/>
            </w:tcMar>
          </w:tcPr>
          <w:p w14:paraId="1BE6DF0B"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030777E6" w14:textId="77777777" w:rsidR="00B42A37" w:rsidRDefault="00B42A37" w:rsidP="009C75B5">
            <w:pPr>
              <w:pBdr>
                <w:top w:val="nil"/>
                <w:left w:val="nil"/>
                <w:bottom w:val="nil"/>
                <w:right w:val="nil"/>
                <w:between w:val="nil"/>
              </w:pBdr>
            </w:pPr>
          </w:p>
          <w:p w14:paraId="508F704B" w14:textId="77777777" w:rsidR="00B42A37" w:rsidRDefault="00B42A37" w:rsidP="00B42A37">
            <w:pPr>
              <w:jc w:val="center"/>
              <w:rPr>
                <w:b/>
              </w:rPr>
            </w:pPr>
            <w:r w:rsidRPr="00060289">
              <w:rPr>
                <w:b/>
              </w:rPr>
              <w:t>Table 4.02 – LSP Faculty Information Technology Training</w:t>
            </w:r>
          </w:p>
          <w:p w14:paraId="29D3E0DD" w14:textId="77777777" w:rsidR="00B42A37" w:rsidRPr="00060289" w:rsidRDefault="00B42A37" w:rsidP="00B42A37">
            <w:pPr>
              <w:jc w:val="center"/>
              <w:rPr>
                <w:b/>
              </w:rPr>
            </w:pP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0"/>
              <w:gridCol w:w="1360"/>
              <w:gridCol w:w="2160"/>
              <w:gridCol w:w="569"/>
              <w:gridCol w:w="4410"/>
            </w:tblGrid>
            <w:tr w:rsidR="00B42A37" w:rsidRPr="004F16CC" w14:paraId="0035CACF" w14:textId="77777777" w:rsidTr="009707AD">
              <w:tc>
                <w:tcPr>
                  <w:tcW w:w="2510" w:type="dxa"/>
                  <w:shd w:val="clear" w:color="auto" w:fill="auto"/>
                </w:tcPr>
                <w:p w14:paraId="4066532E" w14:textId="77777777" w:rsidR="00B42A37" w:rsidRPr="00060289" w:rsidRDefault="00B42A37" w:rsidP="00B42A37">
                  <w:pPr>
                    <w:jc w:val="center"/>
                    <w:rPr>
                      <w:b/>
                    </w:rPr>
                  </w:pPr>
                  <w:proofErr w:type="gramStart"/>
                  <w:r w:rsidRPr="00060289">
                    <w:rPr>
                      <w:b/>
                    </w:rPr>
                    <w:t>Name(</w:t>
                  </w:r>
                  <w:proofErr w:type="gramEnd"/>
                  <w:r w:rsidRPr="00060289">
                    <w:rPr>
                      <w:b/>
                    </w:rPr>
                    <w:t>Last, First)</w:t>
                  </w:r>
                </w:p>
              </w:tc>
              <w:tc>
                <w:tcPr>
                  <w:tcW w:w="1360" w:type="dxa"/>
                  <w:shd w:val="clear" w:color="auto" w:fill="auto"/>
                </w:tcPr>
                <w:p w14:paraId="3091DDD5" w14:textId="77777777" w:rsidR="00B42A37" w:rsidRPr="00060289" w:rsidRDefault="00B42A37" w:rsidP="00B42A37">
                  <w:pPr>
                    <w:jc w:val="center"/>
                    <w:rPr>
                      <w:b/>
                    </w:rPr>
                  </w:pPr>
                  <w:r w:rsidRPr="00060289">
                    <w:rPr>
                      <w:b/>
                    </w:rPr>
                    <w:t>Dates(s)</w:t>
                  </w:r>
                </w:p>
              </w:tc>
              <w:tc>
                <w:tcPr>
                  <w:tcW w:w="2160" w:type="dxa"/>
                  <w:shd w:val="clear" w:color="auto" w:fill="auto"/>
                </w:tcPr>
                <w:p w14:paraId="66F81137" w14:textId="77777777" w:rsidR="00B42A37" w:rsidRPr="00060289" w:rsidRDefault="00B42A37" w:rsidP="00B42A37">
                  <w:pPr>
                    <w:jc w:val="center"/>
                    <w:rPr>
                      <w:b/>
                    </w:rPr>
                  </w:pPr>
                  <w:r w:rsidRPr="00060289">
                    <w:rPr>
                      <w:b/>
                    </w:rPr>
                    <w:t>Location</w:t>
                  </w:r>
                </w:p>
              </w:tc>
              <w:tc>
                <w:tcPr>
                  <w:tcW w:w="569" w:type="dxa"/>
                  <w:shd w:val="clear" w:color="auto" w:fill="auto"/>
                </w:tcPr>
                <w:p w14:paraId="55B946D7" w14:textId="77777777" w:rsidR="00B42A37" w:rsidRPr="00060289" w:rsidRDefault="00B42A37" w:rsidP="00B42A37">
                  <w:pPr>
                    <w:jc w:val="center"/>
                    <w:rPr>
                      <w:b/>
                    </w:rPr>
                  </w:pPr>
                  <w:r w:rsidRPr="00060289">
                    <w:rPr>
                      <w:b/>
                    </w:rPr>
                    <w:t>No.</w:t>
                  </w:r>
                </w:p>
              </w:tc>
              <w:tc>
                <w:tcPr>
                  <w:tcW w:w="4410" w:type="dxa"/>
                  <w:shd w:val="clear" w:color="auto" w:fill="auto"/>
                </w:tcPr>
                <w:p w14:paraId="3FDF9A78" w14:textId="77777777" w:rsidR="00B42A37" w:rsidRPr="00060289" w:rsidRDefault="00B42A37" w:rsidP="00B42A37">
                  <w:pPr>
                    <w:jc w:val="center"/>
                    <w:rPr>
                      <w:b/>
                    </w:rPr>
                  </w:pPr>
                  <w:r w:rsidRPr="00060289">
                    <w:rPr>
                      <w:b/>
                    </w:rPr>
                    <w:t>Title</w:t>
                  </w:r>
                </w:p>
              </w:tc>
            </w:tr>
            <w:tr w:rsidR="009707AD" w:rsidRPr="004F16CC" w14:paraId="382511F0" w14:textId="77777777" w:rsidTr="009707AD">
              <w:trPr>
                <w:trHeight w:val="440"/>
              </w:trPr>
              <w:tc>
                <w:tcPr>
                  <w:tcW w:w="2510" w:type="dxa"/>
                  <w:shd w:val="clear" w:color="auto" w:fill="auto"/>
                </w:tcPr>
                <w:p w14:paraId="02C8CA88" w14:textId="1CDBBD97" w:rsidR="009707AD" w:rsidRDefault="009707AD" w:rsidP="009707AD">
                  <w:r>
                    <w:t>Blackman, Rodney</w:t>
                  </w:r>
                </w:p>
              </w:tc>
              <w:tc>
                <w:tcPr>
                  <w:tcW w:w="1360" w:type="dxa"/>
                  <w:shd w:val="clear" w:color="auto" w:fill="auto"/>
                </w:tcPr>
                <w:p w14:paraId="327C03EA" w14:textId="77777777" w:rsidR="009707AD" w:rsidRPr="00F53182" w:rsidRDefault="009707AD" w:rsidP="009707AD">
                  <w:pPr>
                    <w:rPr>
                      <w:sz w:val="22"/>
                      <w:szCs w:val="22"/>
                    </w:rPr>
                  </w:pPr>
                  <w:r w:rsidRPr="00F53182">
                    <w:rPr>
                      <w:sz w:val="22"/>
                      <w:szCs w:val="22"/>
                    </w:rPr>
                    <w:t>Spring 2020</w:t>
                  </w:r>
                </w:p>
                <w:p w14:paraId="6C0E7F0C" w14:textId="77777777" w:rsidR="009707AD" w:rsidRPr="00F53182" w:rsidRDefault="009707AD" w:rsidP="009707AD">
                  <w:pPr>
                    <w:rPr>
                      <w:sz w:val="22"/>
                      <w:szCs w:val="22"/>
                    </w:rPr>
                  </w:pPr>
                </w:p>
              </w:tc>
              <w:tc>
                <w:tcPr>
                  <w:tcW w:w="2160" w:type="dxa"/>
                  <w:shd w:val="clear" w:color="auto" w:fill="auto"/>
                </w:tcPr>
                <w:p w14:paraId="032CDFAF" w14:textId="27C4E981" w:rsidR="009707AD" w:rsidRDefault="009707AD" w:rsidP="009707AD">
                  <w:pPr>
                    <w:jc w:val="center"/>
                    <w:rPr>
                      <w:sz w:val="22"/>
                      <w:szCs w:val="22"/>
                    </w:rPr>
                  </w:pPr>
                  <w:r>
                    <w:rPr>
                      <w:sz w:val="22"/>
                      <w:szCs w:val="22"/>
                    </w:rPr>
                    <w:t>Grambling, La</w:t>
                  </w:r>
                </w:p>
              </w:tc>
              <w:tc>
                <w:tcPr>
                  <w:tcW w:w="569" w:type="dxa"/>
                  <w:shd w:val="clear" w:color="auto" w:fill="auto"/>
                </w:tcPr>
                <w:p w14:paraId="6B8DEB67" w14:textId="0BC2A897" w:rsidR="009707AD" w:rsidRDefault="009707AD" w:rsidP="009707AD">
                  <w:r>
                    <w:t>2</w:t>
                  </w:r>
                </w:p>
              </w:tc>
              <w:tc>
                <w:tcPr>
                  <w:tcW w:w="4410" w:type="dxa"/>
                  <w:shd w:val="clear" w:color="auto" w:fill="auto"/>
                </w:tcPr>
                <w:p w14:paraId="3E8CBC6A" w14:textId="71AD8679" w:rsidR="009707AD" w:rsidRPr="007B4E15" w:rsidRDefault="009707AD" w:rsidP="009707AD">
                  <w:pPr>
                    <w:jc w:val="center"/>
                    <w:rPr>
                      <w:sz w:val="22"/>
                      <w:szCs w:val="22"/>
                    </w:rPr>
                  </w:pPr>
                  <w:r w:rsidRPr="007B4E15">
                    <w:rPr>
                      <w:sz w:val="22"/>
                      <w:szCs w:val="22"/>
                    </w:rPr>
                    <w:t>Quality Matters Online Training</w:t>
                  </w:r>
                </w:p>
              </w:tc>
            </w:tr>
            <w:tr w:rsidR="009707AD" w:rsidRPr="004F16CC" w14:paraId="09631C5D" w14:textId="77777777" w:rsidTr="009707AD">
              <w:tc>
                <w:tcPr>
                  <w:tcW w:w="2510" w:type="dxa"/>
                  <w:shd w:val="clear" w:color="auto" w:fill="auto"/>
                </w:tcPr>
                <w:p w14:paraId="3002ACED" w14:textId="77777777" w:rsidR="009707AD" w:rsidRPr="000039B7" w:rsidRDefault="009707AD" w:rsidP="009707AD">
                  <w:r w:rsidRPr="000039B7">
                    <w:t>Gilbert, Breleisha</w:t>
                  </w:r>
                </w:p>
              </w:tc>
              <w:tc>
                <w:tcPr>
                  <w:tcW w:w="1360" w:type="dxa"/>
                  <w:shd w:val="clear" w:color="auto" w:fill="auto"/>
                </w:tcPr>
                <w:p w14:paraId="71B0CAE0" w14:textId="77777777" w:rsidR="009707AD" w:rsidRPr="000039B7" w:rsidRDefault="009707AD" w:rsidP="009707AD">
                  <w:pPr>
                    <w:jc w:val="center"/>
                    <w:rPr>
                      <w:sz w:val="22"/>
                      <w:szCs w:val="22"/>
                    </w:rPr>
                  </w:pPr>
                  <w:r w:rsidRPr="000039B7">
                    <w:rPr>
                      <w:sz w:val="22"/>
                      <w:szCs w:val="22"/>
                    </w:rPr>
                    <w:t>Spring 2020</w:t>
                  </w:r>
                </w:p>
              </w:tc>
              <w:tc>
                <w:tcPr>
                  <w:tcW w:w="2160" w:type="dxa"/>
                  <w:shd w:val="clear" w:color="auto" w:fill="auto"/>
                </w:tcPr>
                <w:p w14:paraId="2663D7DB" w14:textId="77777777" w:rsidR="009707AD" w:rsidRPr="000039B7" w:rsidRDefault="009707AD" w:rsidP="009707AD">
                  <w:pPr>
                    <w:jc w:val="center"/>
                  </w:pPr>
                  <w:r w:rsidRPr="000039B7">
                    <w:t>Grambling, La</w:t>
                  </w:r>
                </w:p>
              </w:tc>
              <w:tc>
                <w:tcPr>
                  <w:tcW w:w="569" w:type="dxa"/>
                  <w:shd w:val="clear" w:color="auto" w:fill="auto"/>
                </w:tcPr>
                <w:p w14:paraId="5F5CB65D" w14:textId="77777777" w:rsidR="009707AD" w:rsidRPr="000039B7" w:rsidRDefault="009707AD" w:rsidP="009707AD">
                  <w:pPr>
                    <w:jc w:val="center"/>
                  </w:pPr>
                  <w:r w:rsidRPr="000039B7">
                    <w:t>2</w:t>
                  </w:r>
                </w:p>
              </w:tc>
              <w:tc>
                <w:tcPr>
                  <w:tcW w:w="4410" w:type="dxa"/>
                  <w:shd w:val="clear" w:color="auto" w:fill="auto"/>
                </w:tcPr>
                <w:p w14:paraId="02CCE468" w14:textId="77777777" w:rsidR="009707AD" w:rsidRPr="000039B7" w:rsidRDefault="009707AD" w:rsidP="009707AD">
                  <w:pPr>
                    <w:jc w:val="center"/>
                  </w:pPr>
                  <w:r w:rsidRPr="000039B7">
                    <w:t>Quality Matters Training</w:t>
                  </w:r>
                </w:p>
              </w:tc>
            </w:tr>
            <w:tr w:rsidR="009707AD" w:rsidRPr="004F16CC" w14:paraId="45690F1F" w14:textId="77777777" w:rsidTr="009707AD">
              <w:tc>
                <w:tcPr>
                  <w:tcW w:w="2510" w:type="dxa"/>
                  <w:shd w:val="clear" w:color="auto" w:fill="auto"/>
                </w:tcPr>
                <w:p w14:paraId="3A43C034" w14:textId="77777777" w:rsidR="009707AD" w:rsidRPr="000039B7" w:rsidRDefault="009707AD" w:rsidP="009707AD">
                  <w:r w:rsidRPr="000039B7">
                    <w:t>Palacios, Catalina</w:t>
                  </w:r>
                </w:p>
              </w:tc>
              <w:tc>
                <w:tcPr>
                  <w:tcW w:w="1360" w:type="dxa"/>
                  <w:shd w:val="clear" w:color="auto" w:fill="auto"/>
                </w:tcPr>
                <w:p w14:paraId="54316000" w14:textId="77777777" w:rsidR="009707AD" w:rsidRPr="000039B7" w:rsidRDefault="009707AD" w:rsidP="009707AD">
                  <w:pPr>
                    <w:rPr>
                      <w:sz w:val="22"/>
                      <w:szCs w:val="22"/>
                    </w:rPr>
                  </w:pPr>
                  <w:r w:rsidRPr="000039B7">
                    <w:rPr>
                      <w:sz w:val="22"/>
                      <w:szCs w:val="22"/>
                    </w:rPr>
                    <w:t>Spring 2020</w:t>
                  </w:r>
                </w:p>
              </w:tc>
              <w:tc>
                <w:tcPr>
                  <w:tcW w:w="2160" w:type="dxa"/>
                  <w:shd w:val="clear" w:color="auto" w:fill="auto"/>
                </w:tcPr>
                <w:p w14:paraId="053CB7BF" w14:textId="77777777" w:rsidR="009707AD" w:rsidRPr="000039B7" w:rsidRDefault="009707AD" w:rsidP="009707AD">
                  <w:pPr>
                    <w:jc w:val="center"/>
                  </w:pPr>
                  <w:r w:rsidRPr="000039B7">
                    <w:rPr>
                      <w:sz w:val="22"/>
                      <w:szCs w:val="22"/>
                    </w:rPr>
                    <w:t>Grambling, La</w:t>
                  </w:r>
                </w:p>
              </w:tc>
              <w:tc>
                <w:tcPr>
                  <w:tcW w:w="569" w:type="dxa"/>
                  <w:shd w:val="clear" w:color="auto" w:fill="auto"/>
                </w:tcPr>
                <w:p w14:paraId="0561C267" w14:textId="77777777" w:rsidR="009707AD" w:rsidRPr="000039B7" w:rsidRDefault="009707AD" w:rsidP="009707AD">
                  <w:pPr>
                    <w:jc w:val="center"/>
                  </w:pPr>
                  <w:r w:rsidRPr="000039B7">
                    <w:t>2</w:t>
                  </w:r>
                </w:p>
              </w:tc>
              <w:tc>
                <w:tcPr>
                  <w:tcW w:w="4410" w:type="dxa"/>
                  <w:shd w:val="clear" w:color="auto" w:fill="auto"/>
                </w:tcPr>
                <w:p w14:paraId="126B9CBF" w14:textId="77777777" w:rsidR="009707AD" w:rsidRPr="000039B7" w:rsidRDefault="009707AD" w:rsidP="009707AD">
                  <w:pPr>
                    <w:jc w:val="center"/>
                  </w:pPr>
                  <w:r w:rsidRPr="000039B7">
                    <w:rPr>
                      <w:sz w:val="22"/>
                      <w:szCs w:val="22"/>
                    </w:rPr>
                    <w:t>Quality Matters Online Training</w:t>
                  </w:r>
                </w:p>
              </w:tc>
            </w:tr>
            <w:tr w:rsidR="009707AD" w:rsidRPr="004F16CC" w14:paraId="1B8F5D59" w14:textId="77777777" w:rsidTr="009707AD">
              <w:tc>
                <w:tcPr>
                  <w:tcW w:w="2510" w:type="dxa"/>
                  <w:shd w:val="clear" w:color="auto" w:fill="auto"/>
                </w:tcPr>
                <w:p w14:paraId="6A75F9E4" w14:textId="77777777" w:rsidR="009707AD" w:rsidRPr="00060289" w:rsidRDefault="009707AD" w:rsidP="009707AD">
                  <w:r w:rsidRPr="00060289">
                    <w:t>Simmons, Jr., O</w:t>
                  </w:r>
                  <w:r>
                    <w:t>JK</w:t>
                  </w:r>
                </w:p>
              </w:tc>
              <w:tc>
                <w:tcPr>
                  <w:tcW w:w="1360" w:type="dxa"/>
                  <w:shd w:val="clear" w:color="auto" w:fill="auto"/>
                </w:tcPr>
                <w:p w14:paraId="4B0093AB" w14:textId="77777777" w:rsidR="009707AD" w:rsidRPr="00F53182" w:rsidRDefault="009707AD" w:rsidP="009707AD">
                  <w:pPr>
                    <w:jc w:val="center"/>
                    <w:rPr>
                      <w:sz w:val="22"/>
                      <w:szCs w:val="22"/>
                    </w:rPr>
                  </w:pPr>
                  <w:r>
                    <w:rPr>
                      <w:sz w:val="22"/>
                      <w:szCs w:val="22"/>
                    </w:rPr>
                    <w:t>Spring 2020</w:t>
                  </w:r>
                </w:p>
              </w:tc>
              <w:tc>
                <w:tcPr>
                  <w:tcW w:w="2160" w:type="dxa"/>
                  <w:shd w:val="clear" w:color="auto" w:fill="auto"/>
                </w:tcPr>
                <w:p w14:paraId="702DD9EA" w14:textId="77777777" w:rsidR="009707AD" w:rsidRPr="00F53182" w:rsidRDefault="009707AD" w:rsidP="009707AD">
                  <w:pPr>
                    <w:jc w:val="center"/>
                    <w:rPr>
                      <w:sz w:val="22"/>
                      <w:szCs w:val="22"/>
                    </w:rPr>
                  </w:pPr>
                  <w:r>
                    <w:rPr>
                      <w:sz w:val="22"/>
                      <w:szCs w:val="22"/>
                    </w:rPr>
                    <w:t>Grambling, La</w:t>
                  </w:r>
                </w:p>
              </w:tc>
              <w:tc>
                <w:tcPr>
                  <w:tcW w:w="569" w:type="dxa"/>
                  <w:shd w:val="clear" w:color="auto" w:fill="auto"/>
                </w:tcPr>
                <w:p w14:paraId="2A0DDB33" w14:textId="77777777" w:rsidR="009707AD" w:rsidRPr="00060289" w:rsidRDefault="009707AD" w:rsidP="009707AD">
                  <w:pPr>
                    <w:jc w:val="center"/>
                  </w:pPr>
                  <w:r>
                    <w:t>2</w:t>
                  </w:r>
                </w:p>
              </w:tc>
              <w:tc>
                <w:tcPr>
                  <w:tcW w:w="4410" w:type="dxa"/>
                  <w:shd w:val="clear" w:color="auto" w:fill="auto"/>
                </w:tcPr>
                <w:p w14:paraId="709EEA4C" w14:textId="77777777" w:rsidR="009707AD" w:rsidRPr="00163532" w:rsidRDefault="009707AD" w:rsidP="009707AD">
                  <w:pPr>
                    <w:jc w:val="center"/>
                    <w:rPr>
                      <w:sz w:val="22"/>
                      <w:szCs w:val="22"/>
                    </w:rPr>
                  </w:pPr>
                  <w:r w:rsidRPr="00163532">
                    <w:rPr>
                      <w:sz w:val="22"/>
                      <w:szCs w:val="22"/>
                    </w:rPr>
                    <w:t>Quality Matters Online Training</w:t>
                  </w:r>
                </w:p>
              </w:tc>
            </w:tr>
          </w:tbl>
          <w:p w14:paraId="65FCDCFF" w14:textId="77777777" w:rsidR="004A5E2B" w:rsidRDefault="004A5E2B" w:rsidP="00B513A8">
            <w:pPr>
              <w:widowControl/>
              <w:rPr>
                <w:rFonts w:eastAsiaTheme="minorEastAsia"/>
              </w:rPr>
            </w:pPr>
          </w:p>
          <w:p w14:paraId="30B70F49" w14:textId="77777777" w:rsidR="00B513A8" w:rsidRPr="00B513A8" w:rsidRDefault="00B513A8" w:rsidP="004A5E2B">
            <w:pPr>
              <w:widowControl/>
              <w:jc w:val="both"/>
              <w:rPr>
                <w:rFonts w:eastAsiaTheme="minorEastAsia"/>
              </w:rPr>
            </w:pPr>
            <w:r w:rsidRPr="00B513A8">
              <w:rPr>
                <w:rFonts w:eastAsiaTheme="minorEastAsia"/>
              </w:rPr>
              <w:t xml:space="preserve">Standard 4.02 found the LSP faculty have attended professional conferences, especially when supported with funds through the university. Although funds and time are sparse and not always available for professional development outside Grambling State University, GSU provides professional development workshops for faculty allowing them to stay abreast of current trends to enhance their teaching skills and other faculty responsibilities. </w:t>
            </w:r>
            <w:r w:rsidR="005644F4">
              <w:rPr>
                <w:rFonts w:eastAsiaTheme="minorEastAsia"/>
              </w:rPr>
              <w:t xml:space="preserve">  Such was the case during the COVID-19 pandemic</w:t>
            </w:r>
            <w:r w:rsidR="006C52B7">
              <w:rPr>
                <w:rFonts w:eastAsiaTheme="minorEastAsia"/>
              </w:rPr>
              <w:t xml:space="preserve"> in March 2020.  All GSU faculty were required to undergo online training through the Quality Matters course to support online delivery of courses.  This was a way to address the pandemic and allow students to engage in coursework away from the campus.</w:t>
            </w:r>
          </w:p>
          <w:p w14:paraId="79D22587" w14:textId="77777777" w:rsidR="00B513A8" w:rsidRPr="00B513A8" w:rsidRDefault="00B513A8" w:rsidP="004A5E2B">
            <w:pPr>
              <w:widowControl/>
              <w:jc w:val="both"/>
              <w:rPr>
                <w:rFonts w:eastAsiaTheme="minorEastAsia"/>
              </w:rPr>
            </w:pPr>
          </w:p>
          <w:p w14:paraId="0DF6AD39" w14:textId="77777777" w:rsidR="00B513A8" w:rsidRPr="00B513A8" w:rsidRDefault="00B513A8" w:rsidP="004A5E2B">
            <w:pPr>
              <w:widowControl/>
              <w:jc w:val="both"/>
              <w:rPr>
                <w:rFonts w:eastAsiaTheme="minorEastAsia"/>
              </w:rPr>
            </w:pPr>
            <w:r w:rsidRPr="00B513A8">
              <w:rPr>
                <w:rFonts w:eastAsiaTheme="minorEastAsia"/>
              </w:rPr>
              <w:t xml:space="preserve">Most importantly, the LSP faculty are committed to seeking out more opportunities for future professional growth. There will be additional staff hired, thereby providing more time for faculty members to participate in more professional development opportunities.  LSP faculty are also fortunate to have the continuation of support from central administration. </w:t>
            </w:r>
          </w:p>
          <w:p w14:paraId="4B601CE0" w14:textId="77777777" w:rsidR="00B513A8" w:rsidRPr="00B513A8" w:rsidRDefault="00B513A8" w:rsidP="00B513A8">
            <w:pPr>
              <w:widowControl/>
              <w:rPr>
                <w:rFonts w:eastAsiaTheme="minorEastAsia"/>
                <w:b/>
              </w:rPr>
            </w:pPr>
          </w:p>
          <w:p w14:paraId="4140ADEB" w14:textId="77777777" w:rsidR="00B513A8" w:rsidRPr="00B513A8" w:rsidRDefault="00B513A8" w:rsidP="00B513A8">
            <w:pPr>
              <w:widowControl/>
              <w:rPr>
                <w:rFonts w:eastAsiaTheme="minorEastAsia"/>
                <w:b/>
                <w:u w:val="single"/>
              </w:rPr>
            </w:pPr>
            <w:r w:rsidRPr="00B513A8">
              <w:rPr>
                <w:rFonts w:eastAsiaTheme="minorEastAsia"/>
                <w:b/>
                <w:u w:val="single"/>
              </w:rPr>
              <w:t>Professional Development and Conference Opportunities for Dr. Rose Chew</w:t>
            </w:r>
            <w:r w:rsidR="00CA3E23">
              <w:rPr>
                <w:rFonts w:eastAsiaTheme="minorEastAsia"/>
                <w:b/>
                <w:u w:val="single"/>
              </w:rPr>
              <w:t xml:space="preserve"> (prior to retirement)</w:t>
            </w:r>
          </w:p>
          <w:p w14:paraId="695CE377" w14:textId="77777777" w:rsidR="00B513A8" w:rsidRPr="00B513A8" w:rsidRDefault="00B513A8" w:rsidP="00B513A8">
            <w:pPr>
              <w:widowControl/>
              <w:shd w:val="clear" w:color="auto" w:fill="FFFFFF"/>
              <w:rPr>
                <w:rFonts w:eastAsiaTheme="minorEastAsia" w:cstheme="minorBidi"/>
                <w:color w:val="111111"/>
              </w:rPr>
            </w:pPr>
          </w:p>
          <w:p w14:paraId="2B8F36EE" w14:textId="77777777" w:rsidR="00B513A8" w:rsidRPr="00B513A8" w:rsidRDefault="00B513A8" w:rsidP="00B513A8">
            <w:pPr>
              <w:widowControl/>
              <w:shd w:val="clear" w:color="auto" w:fill="FFFFFF"/>
              <w:rPr>
                <w:rFonts w:eastAsiaTheme="minorEastAsia" w:cstheme="minorBidi"/>
                <w:color w:val="111111"/>
              </w:rPr>
            </w:pPr>
            <w:r w:rsidRPr="00B513A8">
              <w:rPr>
                <w:rFonts w:eastAsiaTheme="minorEastAsia" w:cstheme="minorBidi"/>
                <w:color w:val="111111"/>
              </w:rPr>
              <w:t xml:space="preserve">Conference Attendance: </w:t>
            </w:r>
          </w:p>
          <w:p w14:paraId="303B151D" w14:textId="77777777" w:rsidR="00B513A8" w:rsidRPr="00B513A8" w:rsidRDefault="00B513A8" w:rsidP="00B513A8">
            <w:pPr>
              <w:widowControl/>
              <w:shd w:val="clear" w:color="auto" w:fill="FFFFFF"/>
              <w:rPr>
                <w:rFonts w:eastAsiaTheme="minorEastAsia" w:cstheme="minorBidi"/>
                <w:color w:val="111111"/>
              </w:rPr>
            </w:pPr>
          </w:p>
          <w:p w14:paraId="65A5CC67" w14:textId="77777777" w:rsidR="00B513A8" w:rsidRPr="00B513A8" w:rsidRDefault="00B513A8" w:rsidP="00B513A8">
            <w:pPr>
              <w:widowControl/>
              <w:numPr>
                <w:ilvl w:val="0"/>
                <w:numId w:val="13"/>
              </w:numPr>
              <w:shd w:val="clear" w:color="auto" w:fill="FFFFFF"/>
              <w:contextualSpacing/>
              <w:rPr>
                <w:rFonts w:eastAsiaTheme="minorEastAsia" w:cstheme="minorBidi"/>
                <w:color w:val="111111"/>
              </w:rPr>
            </w:pPr>
            <w:r w:rsidRPr="00B513A8">
              <w:rPr>
                <w:rFonts w:eastAsiaTheme="minorEastAsia" w:cstheme="minorBidi"/>
                <w:color w:val="111111"/>
              </w:rPr>
              <w:t>LRPA Conference, April 201</w:t>
            </w:r>
            <w:r w:rsidR="006F61F1">
              <w:rPr>
                <w:rFonts w:eastAsiaTheme="minorEastAsia" w:cstheme="minorBidi"/>
                <w:color w:val="111111"/>
              </w:rPr>
              <w:t>7</w:t>
            </w:r>
            <w:r w:rsidR="002F3D3A">
              <w:rPr>
                <w:rFonts w:eastAsiaTheme="minorEastAsia" w:cstheme="minorBidi"/>
                <w:color w:val="111111"/>
              </w:rPr>
              <w:t xml:space="preserve"> (Lafayette, LA)</w:t>
            </w:r>
          </w:p>
          <w:p w14:paraId="249F8793" w14:textId="77777777" w:rsidR="00B513A8" w:rsidRPr="00B513A8" w:rsidRDefault="00B513A8" w:rsidP="00B513A8">
            <w:pPr>
              <w:widowControl/>
              <w:numPr>
                <w:ilvl w:val="0"/>
                <w:numId w:val="13"/>
              </w:numPr>
              <w:shd w:val="clear" w:color="auto" w:fill="FFFFFF"/>
              <w:contextualSpacing/>
              <w:rPr>
                <w:rFonts w:eastAsiaTheme="minorEastAsia" w:cstheme="minorBidi"/>
                <w:color w:val="111111"/>
              </w:rPr>
            </w:pPr>
            <w:r w:rsidRPr="00B513A8">
              <w:rPr>
                <w:rFonts w:eastAsiaTheme="minorEastAsia" w:cstheme="minorBidi"/>
                <w:color w:val="111111"/>
              </w:rPr>
              <w:t>LAHPERD Conference, 201</w:t>
            </w:r>
            <w:r w:rsidR="006F61F1">
              <w:rPr>
                <w:rFonts w:eastAsiaTheme="minorEastAsia" w:cstheme="minorBidi"/>
                <w:color w:val="111111"/>
              </w:rPr>
              <w:t>7 (Baton Rouge, LA)</w:t>
            </w:r>
          </w:p>
          <w:p w14:paraId="1720EB6C" w14:textId="77777777" w:rsidR="00B513A8" w:rsidRPr="00B513A8" w:rsidRDefault="002F3D3A" w:rsidP="00B513A8">
            <w:pPr>
              <w:widowControl/>
              <w:numPr>
                <w:ilvl w:val="0"/>
                <w:numId w:val="13"/>
              </w:numPr>
              <w:shd w:val="clear" w:color="auto" w:fill="FFFFFF"/>
              <w:contextualSpacing/>
              <w:rPr>
                <w:rFonts w:eastAsiaTheme="minorEastAsia" w:cstheme="minorBidi"/>
                <w:color w:val="111111"/>
              </w:rPr>
            </w:pPr>
            <w:r>
              <w:rPr>
                <w:rFonts w:eastAsiaTheme="minorEastAsia" w:cstheme="minorBidi"/>
                <w:color w:val="111111"/>
              </w:rPr>
              <w:t>NRPA Conference</w:t>
            </w:r>
            <w:r w:rsidR="00B513A8" w:rsidRPr="00B513A8">
              <w:rPr>
                <w:rFonts w:eastAsiaTheme="minorEastAsia" w:cstheme="minorBidi"/>
                <w:color w:val="111111"/>
              </w:rPr>
              <w:t>, 201</w:t>
            </w:r>
            <w:r w:rsidR="006B5D91">
              <w:rPr>
                <w:rFonts w:eastAsiaTheme="minorEastAsia" w:cstheme="minorBidi"/>
                <w:color w:val="111111"/>
              </w:rPr>
              <w:t>7 (New Orleans, LA)</w:t>
            </w:r>
            <w:r w:rsidR="00B513A8" w:rsidRPr="00B513A8">
              <w:rPr>
                <w:rFonts w:eastAsiaTheme="minorEastAsia" w:cstheme="minorBidi"/>
                <w:color w:val="111111"/>
              </w:rPr>
              <w:t xml:space="preserve"> </w:t>
            </w:r>
          </w:p>
          <w:p w14:paraId="64F4399E" w14:textId="77777777" w:rsidR="00B513A8" w:rsidRPr="0080626A" w:rsidRDefault="00B513A8" w:rsidP="0080626A">
            <w:pPr>
              <w:widowControl/>
              <w:numPr>
                <w:ilvl w:val="0"/>
                <w:numId w:val="13"/>
              </w:numPr>
              <w:shd w:val="clear" w:color="auto" w:fill="FFFFFF"/>
              <w:contextualSpacing/>
              <w:rPr>
                <w:rFonts w:eastAsiaTheme="minorEastAsia" w:cstheme="minorBidi"/>
                <w:color w:val="111111"/>
              </w:rPr>
            </w:pPr>
            <w:r w:rsidRPr="00B513A8">
              <w:rPr>
                <w:rFonts w:eastAsiaTheme="minorEastAsia" w:cstheme="minorBidi"/>
                <w:color w:val="111111"/>
              </w:rPr>
              <w:t>NRPA Conference, 201</w:t>
            </w:r>
            <w:r w:rsidR="0080626A">
              <w:rPr>
                <w:rFonts w:eastAsiaTheme="minorEastAsia" w:cstheme="minorBidi"/>
                <w:color w:val="111111"/>
              </w:rPr>
              <w:t>8 (Indianapolis, IN)</w:t>
            </w:r>
          </w:p>
          <w:p w14:paraId="085342C3" w14:textId="77777777" w:rsidR="00B513A8" w:rsidRPr="00B513A8" w:rsidRDefault="00B513A8" w:rsidP="00B513A8">
            <w:pPr>
              <w:widowControl/>
              <w:shd w:val="clear" w:color="auto" w:fill="FFFFFF"/>
              <w:rPr>
                <w:rFonts w:eastAsiaTheme="minorEastAsia" w:cstheme="minorBidi"/>
                <w:b/>
                <w:color w:val="111111"/>
              </w:rPr>
            </w:pPr>
          </w:p>
          <w:p w14:paraId="7D34D694" w14:textId="77777777" w:rsidR="00B513A8" w:rsidRPr="00E56CE3" w:rsidRDefault="00B513A8" w:rsidP="00E56CE3">
            <w:pPr>
              <w:widowControl/>
              <w:shd w:val="clear" w:color="auto" w:fill="FFFFFF"/>
              <w:rPr>
                <w:rFonts w:eastAsiaTheme="minorEastAsia" w:cstheme="minorBidi"/>
                <w:color w:val="111111"/>
              </w:rPr>
            </w:pPr>
            <w:r w:rsidRPr="00B513A8">
              <w:rPr>
                <w:rFonts w:eastAsiaTheme="minorEastAsia" w:cstheme="minorBidi"/>
                <w:color w:val="111111"/>
              </w:rPr>
              <w:t xml:space="preserve">Workshop Attendance: </w:t>
            </w:r>
          </w:p>
          <w:p w14:paraId="6F18DE41" w14:textId="77777777" w:rsidR="00B513A8" w:rsidRPr="00B513A8" w:rsidRDefault="00B513A8" w:rsidP="00B513A8">
            <w:pPr>
              <w:widowControl/>
              <w:shd w:val="clear" w:color="auto" w:fill="FFFFFF"/>
              <w:ind w:left="720"/>
              <w:contextualSpacing/>
              <w:rPr>
                <w:rFonts w:eastAsiaTheme="minorEastAsia" w:cstheme="minorBidi"/>
                <w:b/>
                <w:color w:val="111111"/>
              </w:rPr>
            </w:pPr>
          </w:p>
          <w:p w14:paraId="2813526F" w14:textId="77777777" w:rsidR="00B513A8" w:rsidRPr="00B513A8" w:rsidRDefault="00B513A8" w:rsidP="00B513A8">
            <w:pPr>
              <w:widowControl/>
              <w:shd w:val="clear" w:color="auto" w:fill="FFFFFF"/>
              <w:contextualSpacing/>
              <w:rPr>
                <w:rFonts w:eastAsiaTheme="minorEastAsia"/>
              </w:rPr>
            </w:pPr>
            <w:r w:rsidRPr="00B513A8">
              <w:rPr>
                <w:rFonts w:eastAsiaTheme="minorEastAsia"/>
                <w:b/>
              </w:rPr>
              <w:t>Effects of Conference/Workshops on Teaching</w:t>
            </w:r>
            <w:r w:rsidRPr="00B513A8">
              <w:rPr>
                <w:rFonts w:eastAsiaTheme="minorEastAsia"/>
              </w:rPr>
              <w:t>—Dr. Rose Chew</w:t>
            </w:r>
          </w:p>
          <w:p w14:paraId="084E38AE" w14:textId="77777777" w:rsidR="00B513A8" w:rsidRPr="00B513A8" w:rsidRDefault="00B513A8" w:rsidP="00B513A8">
            <w:pPr>
              <w:widowControl/>
              <w:shd w:val="clear" w:color="auto" w:fill="FFFFFF"/>
              <w:contextualSpacing/>
              <w:rPr>
                <w:rFonts w:eastAsiaTheme="minorEastAsia"/>
              </w:rPr>
            </w:pPr>
          </w:p>
          <w:p w14:paraId="3BE12235" w14:textId="77777777" w:rsidR="00B513A8" w:rsidRPr="00B513A8" w:rsidRDefault="00B513A8" w:rsidP="00B513A8">
            <w:pPr>
              <w:widowControl/>
              <w:rPr>
                <w:rFonts w:eastAsiaTheme="minorEastAsia"/>
              </w:rPr>
            </w:pPr>
            <w:r w:rsidRPr="00B513A8">
              <w:rPr>
                <w:rFonts w:eastAsiaTheme="minorEastAsia"/>
              </w:rPr>
              <w:t xml:space="preserve">National Recreation and Park Association (NRPA) is the leading non-profit organization dedicated to the advancement of public parks, recreation and conservation.  Its work draws national focus, and has a </w:t>
            </w:r>
            <w:proofErr w:type="gramStart"/>
            <w:r w:rsidRPr="00B513A8">
              <w:rPr>
                <w:rFonts w:eastAsiaTheme="minorEastAsia"/>
              </w:rPr>
              <w:t>far reaching</w:t>
            </w:r>
            <w:proofErr w:type="gramEnd"/>
            <w:r w:rsidRPr="00B513A8">
              <w:rPr>
                <w:rFonts w:eastAsiaTheme="minorEastAsia"/>
              </w:rPr>
              <w:t xml:space="preserve"> impact of success.  During NRPA Conference in Las Vegas, education sessions were attended on decision making, management of facilities and staffing in parks and recreation.  There were many networking opportunities with professionals in many areas of Parks and Recreation.  These experiences provided the opportunity to build important connections, gain new ideas, and meet new professionals on a national level.</w:t>
            </w:r>
          </w:p>
          <w:p w14:paraId="46EA3188" w14:textId="77777777" w:rsidR="00B513A8" w:rsidRPr="00B513A8" w:rsidRDefault="00B513A8" w:rsidP="00B513A8">
            <w:pPr>
              <w:widowControl/>
              <w:rPr>
                <w:rFonts w:eastAsiaTheme="minorEastAsia"/>
              </w:rPr>
            </w:pPr>
          </w:p>
          <w:p w14:paraId="217B05ED" w14:textId="77777777" w:rsidR="00B513A8" w:rsidRPr="00B513A8" w:rsidRDefault="00B513A8" w:rsidP="00B513A8">
            <w:pPr>
              <w:widowControl/>
              <w:rPr>
                <w:rFonts w:eastAsiaTheme="minorEastAsia"/>
              </w:rPr>
            </w:pPr>
            <w:r w:rsidRPr="00B513A8">
              <w:rPr>
                <w:rFonts w:eastAsiaTheme="minorEastAsia"/>
              </w:rPr>
              <w:t>The Louisiana Association of Health, Physical Education, Recreation and Dance (LAHPERD) held a one-day session (2016) that focused on activities for all students with special needs (inclusion) students.  This was to help students, and professionals to be prepared to get students healthier and more physically active in the years to come.  The organization invited Health and Physical Education Teachers to become part of the national initiative by enhancing Health and Physical Education Programs in schools and providing opportunities for students to meet the recommended 60 minutes of daily physical activity during and after school.</w:t>
            </w:r>
          </w:p>
          <w:p w14:paraId="079F0E92" w14:textId="77777777" w:rsidR="00B513A8" w:rsidRPr="00B513A8" w:rsidRDefault="00B513A8" w:rsidP="00B513A8">
            <w:pPr>
              <w:widowControl/>
              <w:ind w:left="720"/>
              <w:contextualSpacing/>
              <w:rPr>
                <w:rFonts w:eastAsiaTheme="minorEastAsia"/>
              </w:rPr>
            </w:pPr>
          </w:p>
          <w:p w14:paraId="7BFEB6BA" w14:textId="77777777" w:rsidR="00B513A8" w:rsidRPr="00B513A8" w:rsidRDefault="00B513A8" w:rsidP="00B513A8">
            <w:pPr>
              <w:widowControl/>
              <w:rPr>
                <w:rFonts w:eastAsiaTheme="minorEastAsia"/>
                <w:b/>
                <w:u w:val="single"/>
              </w:rPr>
            </w:pPr>
            <w:r w:rsidRPr="00B513A8">
              <w:rPr>
                <w:rFonts w:eastAsiaTheme="minorEastAsia"/>
                <w:b/>
                <w:u w:val="single"/>
              </w:rPr>
              <w:t>Professional Development and Conference Opportunities for Ms. Yvonne Calvin</w:t>
            </w:r>
            <w:r>
              <w:rPr>
                <w:rFonts w:eastAsiaTheme="minorEastAsia"/>
                <w:b/>
                <w:u w:val="single"/>
              </w:rPr>
              <w:t xml:space="preserve"> (prior to retirement)</w:t>
            </w:r>
          </w:p>
          <w:p w14:paraId="75B4E68B" w14:textId="77777777" w:rsidR="00B513A8" w:rsidRPr="00B513A8" w:rsidRDefault="00B513A8" w:rsidP="00B513A8">
            <w:pPr>
              <w:widowControl/>
              <w:shd w:val="clear" w:color="auto" w:fill="FFFFFF"/>
              <w:ind w:left="720" w:hanging="720"/>
              <w:rPr>
                <w:rFonts w:eastAsiaTheme="minorEastAsia" w:cstheme="minorBidi"/>
                <w:color w:val="111111"/>
              </w:rPr>
            </w:pPr>
          </w:p>
          <w:p w14:paraId="37FD4EC5" w14:textId="77777777" w:rsidR="00B513A8" w:rsidRPr="00B513A8" w:rsidRDefault="00B513A8" w:rsidP="00B513A8">
            <w:pPr>
              <w:widowControl/>
              <w:shd w:val="clear" w:color="auto" w:fill="FFFFFF"/>
              <w:ind w:left="720" w:hanging="720"/>
              <w:rPr>
                <w:rFonts w:eastAsiaTheme="minorEastAsia" w:cstheme="minorBidi"/>
                <w:color w:val="111111"/>
              </w:rPr>
            </w:pPr>
            <w:r w:rsidRPr="00B513A8">
              <w:rPr>
                <w:rFonts w:eastAsiaTheme="minorEastAsia" w:cstheme="minorBidi"/>
                <w:color w:val="111111"/>
              </w:rPr>
              <w:t xml:space="preserve">Conference Attendance: </w:t>
            </w:r>
          </w:p>
          <w:p w14:paraId="0BC3A12E" w14:textId="77777777" w:rsidR="00B513A8" w:rsidRPr="00B513A8" w:rsidRDefault="00B513A8" w:rsidP="00B513A8">
            <w:pPr>
              <w:widowControl/>
              <w:shd w:val="clear" w:color="auto" w:fill="FFFFFF"/>
              <w:ind w:left="720" w:hanging="720"/>
              <w:rPr>
                <w:rFonts w:eastAsiaTheme="minorEastAsia" w:cstheme="minorBidi"/>
                <w:color w:val="111111"/>
              </w:rPr>
            </w:pPr>
          </w:p>
          <w:p w14:paraId="6B0B0B5E" w14:textId="77777777" w:rsidR="00B513A8" w:rsidRPr="00B513A8" w:rsidRDefault="00B513A8" w:rsidP="00B513A8">
            <w:pPr>
              <w:widowControl/>
              <w:numPr>
                <w:ilvl w:val="0"/>
                <w:numId w:val="7"/>
              </w:numPr>
              <w:shd w:val="clear" w:color="auto" w:fill="FFFFFF"/>
              <w:contextualSpacing/>
              <w:rPr>
                <w:rFonts w:eastAsiaTheme="minorEastAsia" w:cstheme="minorBidi"/>
                <w:color w:val="111111"/>
              </w:rPr>
            </w:pPr>
            <w:r w:rsidRPr="00B513A8">
              <w:rPr>
                <w:rFonts w:eastAsiaTheme="minorEastAsia" w:cstheme="minorBidi"/>
                <w:color w:val="111111"/>
              </w:rPr>
              <w:t xml:space="preserve">Gulf Coast Therapeutic Recreation Conference, </w:t>
            </w:r>
            <w:r w:rsidR="00C926AB" w:rsidRPr="00B513A8">
              <w:rPr>
                <w:rFonts w:eastAsiaTheme="minorEastAsia" w:cstheme="minorBidi"/>
                <w:color w:val="111111"/>
              </w:rPr>
              <w:t>201</w:t>
            </w:r>
            <w:r w:rsidR="00C926AB">
              <w:rPr>
                <w:rFonts w:eastAsiaTheme="minorEastAsia" w:cstheme="minorBidi"/>
                <w:color w:val="111111"/>
              </w:rPr>
              <w:t>7 (</w:t>
            </w:r>
            <w:r w:rsidRPr="00B513A8">
              <w:rPr>
                <w:rFonts w:eastAsiaTheme="minorEastAsia" w:cstheme="minorBidi"/>
                <w:color w:val="111111"/>
              </w:rPr>
              <w:t>Hattiesburg, MS</w:t>
            </w:r>
            <w:r w:rsidR="00C926AB">
              <w:rPr>
                <w:rFonts w:eastAsiaTheme="minorEastAsia" w:cstheme="minorBidi"/>
                <w:color w:val="111111"/>
              </w:rPr>
              <w:t>)</w:t>
            </w:r>
            <w:r w:rsidRPr="00B513A8">
              <w:rPr>
                <w:rFonts w:eastAsiaTheme="minorEastAsia" w:cstheme="minorBidi"/>
                <w:color w:val="111111"/>
              </w:rPr>
              <w:t xml:space="preserve"> </w:t>
            </w:r>
          </w:p>
          <w:p w14:paraId="21C0150E" w14:textId="77777777" w:rsidR="00B513A8" w:rsidRPr="00B513A8" w:rsidRDefault="00B513A8" w:rsidP="00B513A8">
            <w:pPr>
              <w:widowControl/>
              <w:numPr>
                <w:ilvl w:val="0"/>
                <w:numId w:val="7"/>
              </w:numPr>
              <w:shd w:val="clear" w:color="auto" w:fill="FFFFFF"/>
              <w:contextualSpacing/>
              <w:rPr>
                <w:rFonts w:eastAsiaTheme="minorEastAsia" w:cstheme="minorBidi"/>
                <w:color w:val="111111"/>
              </w:rPr>
            </w:pPr>
            <w:r w:rsidRPr="00B513A8">
              <w:rPr>
                <w:rFonts w:eastAsiaTheme="minorEastAsia" w:cstheme="minorBidi"/>
                <w:color w:val="111111"/>
              </w:rPr>
              <w:t>LRPA Conference, Baton Rouge, LA, April 201</w:t>
            </w:r>
            <w:r w:rsidR="00C926AB">
              <w:rPr>
                <w:rFonts w:eastAsiaTheme="minorEastAsia" w:cstheme="minorBidi"/>
                <w:color w:val="111111"/>
              </w:rPr>
              <w:t>8</w:t>
            </w:r>
          </w:p>
          <w:p w14:paraId="60F46FF5" w14:textId="77777777" w:rsidR="00B513A8" w:rsidRPr="00B513A8" w:rsidRDefault="00B513A8" w:rsidP="00B513A8">
            <w:pPr>
              <w:widowControl/>
              <w:numPr>
                <w:ilvl w:val="0"/>
                <w:numId w:val="7"/>
              </w:numPr>
              <w:shd w:val="clear" w:color="auto" w:fill="FFFFFF"/>
              <w:contextualSpacing/>
              <w:rPr>
                <w:rFonts w:eastAsiaTheme="minorEastAsia" w:cstheme="minorBidi"/>
                <w:color w:val="111111"/>
              </w:rPr>
            </w:pPr>
            <w:r w:rsidRPr="00B513A8">
              <w:rPr>
                <w:rFonts w:eastAsiaTheme="minorEastAsia" w:cstheme="minorBidi"/>
                <w:color w:val="111111"/>
              </w:rPr>
              <w:t>National Intramural-Recreational Sport Association Conference, Jackson, MS, February 25-27, 2016</w:t>
            </w:r>
          </w:p>
          <w:p w14:paraId="1C77FAD9" w14:textId="77777777" w:rsidR="00B513A8" w:rsidRDefault="00B513A8" w:rsidP="00B513A8">
            <w:pPr>
              <w:widowControl/>
              <w:numPr>
                <w:ilvl w:val="0"/>
                <w:numId w:val="7"/>
              </w:numPr>
              <w:shd w:val="clear" w:color="auto" w:fill="FFFFFF"/>
              <w:contextualSpacing/>
              <w:rPr>
                <w:rFonts w:eastAsiaTheme="minorEastAsia" w:cstheme="minorBidi"/>
                <w:color w:val="111111"/>
              </w:rPr>
            </w:pPr>
            <w:r w:rsidRPr="00B513A8">
              <w:rPr>
                <w:rFonts w:eastAsiaTheme="minorEastAsia" w:cstheme="minorBidi"/>
                <w:color w:val="111111"/>
              </w:rPr>
              <w:t>NRPA Conference, St. Louis, MS, 2016</w:t>
            </w:r>
          </w:p>
          <w:p w14:paraId="41DF1F70" w14:textId="77777777" w:rsidR="00B513A8" w:rsidRPr="00B513A8" w:rsidRDefault="00B513A8" w:rsidP="00B513A8">
            <w:pPr>
              <w:widowControl/>
              <w:shd w:val="clear" w:color="auto" w:fill="FFFFFF"/>
              <w:ind w:left="360"/>
              <w:contextualSpacing/>
              <w:rPr>
                <w:rFonts w:eastAsiaTheme="minorEastAsia" w:cstheme="minorBidi"/>
                <w:color w:val="111111"/>
              </w:rPr>
            </w:pPr>
          </w:p>
          <w:p w14:paraId="27C5E5E7" w14:textId="77777777" w:rsidR="00B513A8" w:rsidRPr="00B513A8" w:rsidRDefault="00B513A8" w:rsidP="00B513A8">
            <w:pPr>
              <w:widowControl/>
              <w:rPr>
                <w:rFonts w:eastAsiaTheme="minorEastAsia"/>
              </w:rPr>
            </w:pPr>
            <w:r w:rsidRPr="00B513A8">
              <w:rPr>
                <w:rFonts w:eastAsiaTheme="minorEastAsia"/>
                <w:b/>
              </w:rPr>
              <w:t>Effects of Conference/Workshops on Teaching—</w:t>
            </w:r>
            <w:r w:rsidRPr="00B513A8">
              <w:rPr>
                <w:rFonts w:eastAsiaTheme="minorEastAsia"/>
              </w:rPr>
              <w:t>Ms. Yvonne Calvin</w:t>
            </w:r>
          </w:p>
          <w:p w14:paraId="6E119D11" w14:textId="77777777" w:rsidR="00B513A8" w:rsidRPr="00B513A8" w:rsidRDefault="00B513A8" w:rsidP="00B513A8">
            <w:pPr>
              <w:widowControl/>
              <w:rPr>
                <w:rFonts w:eastAsiaTheme="minorEastAsia"/>
              </w:rPr>
            </w:pPr>
          </w:p>
          <w:p w14:paraId="34C38053" w14:textId="77777777" w:rsidR="00B513A8" w:rsidRPr="00B513A8" w:rsidRDefault="00B513A8" w:rsidP="00B513A8">
            <w:pPr>
              <w:widowControl/>
              <w:jc w:val="both"/>
              <w:rPr>
                <w:rFonts w:eastAsiaTheme="minorEastAsia"/>
              </w:rPr>
            </w:pPr>
            <w:r w:rsidRPr="00B513A8">
              <w:rPr>
                <w:rFonts w:eastAsiaTheme="minorEastAsia"/>
              </w:rPr>
              <w:t xml:space="preserve">Grambling State University and the Title III program afforded numerous opportunities to attend National, State and Local conferences, workshops, forums and training sessions.  On the national level NRPA conferences attended provided a wealth of valuable information and topics presented by professionals and experts in the field of recreation and leisure studies. The knowledge and skills gained were aligned with information and topics taught to students in the Leisure Studies classes at Grambling, such as Program Planning, Design and Maintenance of Recreation Facilities, Community Recreation, discussions on Current Trends and Issues in the field and several other topics of benefit to students.  </w:t>
            </w:r>
            <w:r>
              <w:rPr>
                <w:rFonts w:eastAsiaTheme="minorEastAsia"/>
              </w:rPr>
              <w:t>Additionally,</w:t>
            </w:r>
            <w:r w:rsidRPr="00B513A8">
              <w:rPr>
                <w:rFonts w:eastAsiaTheme="minorEastAsia"/>
              </w:rPr>
              <w:t xml:space="preserve"> faculty attended the COAPRT Training sessions where information disseminated was vital to the reaffirmation of Grambling State University Leisure Studies Program. On the state level an invitation was extended to attend a Forum organized by the State of Louisiana which focused on discussions on helping students to matriculate through colleges and universities successfully. LRPA an affiliate of NRPA invites students and faculty to their annual conference and awards scholarships to Grambling students. Locally several workshops and training sessions has been available to the benefit of faculty, and </w:t>
            </w:r>
            <w:r w:rsidR="00E907E5" w:rsidRPr="00B513A8">
              <w:rPr>
                <w:rFonts w:eastAsiaTheme="minorEastAsia"/>
              </w:rPr>
              <w:t>students.</w:t>
            </w:r>
            <w:r w:rsidRPr="00B513A8">
              <w:rPr>
                <w:rFonts w:eastAsiaTheme="minorEastAsia"/>
              </w:rPr>
              <w:t xml:space="preserve"> Presented to the Leisure Studies faculty at Grambling was a discussion on “Licensure” for Louisiana state professional in Therapeutic Recreation.  In general, having the opportunity to attend the many conferences, workshops and training sessions provided a great deal of useful knowledge and skills to ensure quality student instruction, student advocacy and faculty development.  </w:t>
            </w:r>
          </w:p>
          <w:p w14:paraId="4B1EC066" w14:textId="77777777" w:rsidR="00B513A8" w:rsidRPr="00B513A8" w:rsidRDefault="00B513A8" w:rsidP="00B513A8">
            <w:pPr>
              <w:widowControl/>
              <w:shd w:val="clear" w:color="auto" w:fill="FFFFFF"/>
              <w:contextualSpacing/>
              <w:rPr>
                <w:rFonts w:eastAsiaTheme="minorEastAsia" w:cstheme="minorBidi"/>
                <w:color w:val="111111"/>
              </w:rPr>
            </w:pPr>
          </w:p>
          <w:p w14:paraId="75C7F77F" w14:textId="77777777" w:rsidR="00B513A8" w:rsidRPr="00B513A8" w:rsidRDefault="00B513A8" w:rsidP="00B513A8">
            <w:pPr>
              <w:widowControl/>
              <w:rPr>
                <w:rFonts w:eastAsiaTheme="minorEastAsia"/>
                <w:b/>
                <w:u w:val="single"/>
              </w:rPr>
            </w:pPr>
            <w:r w:rsidRPr="00B513A8">
              <w:rPr>
                <w:rFonts w:eastAsiaTheme="minorEastAsia"/>
                <w:b/>
                <w:u w:val="single"/>
              </w:rPr>
              <w:t>Professional Development and Conference Opportunities for</w:t>
            </w:r>
            <w:r>
              <w:rPr>
                <w:rFonts w:eastAsiaTheme="minorEastAsia"/>
                <w:b/>
                <w:u w:val="single"/>
              </w:rPr>
              <w:t xml:space="preserve"> Dr. Gilbert</w:t>
            </w:r>
          </w:p>
          <w:p w14:paraId="136EB94D" w14:textId="77777777" w:rsidR="00B513A8" w:rsidRPr="00B513A8" w:rsidRDefault="00B513A8" w:rsidP="00B513A8">
            <w:pPr>
              <w:widowControl/>
              <w:rPr>
                <w:rFonts w:eastAsiaTheme="minorEastAsia"/>
                <w:b/>
              </w:rPr>
            </w:pPr>
          </w:p>
          <w:p w14:paraId="19C783AF" w14:textId="77777777" w:rsidR="00B513A8" w:rsidRPr="00B513A8" w:rsidRDefault="00B513A8" w:rsidP="00B513A8">
            <w:pPr>
              <w:widowControl/>
              <w:rPr>
                <w:rFonts w:eastAsiaTheme="minorEastAsia"/>
              </w:rPr>
            </w:pPr>
            <w:r w:rsidRPr="00B513A8">
              <w:rPr>
                <w:rFonts w:eastAsiaTheme="minorEastAsia"/>
                <w:b/>
              </w:rPr>
              <w:t>Effects of Conference/Workshops on Teaching</w:t>
            </w:r>
            <w:r w:rsidRPr="00B513A8">
              <w:rPr>
                <w:rFonts w:eastAsiaTheme="minorEastAsia"/>
              </w:rPr>
              <w:t>—</w:t>
            </w:r>
            <w:r>
              <w:rPr>
                <w:rFonts w:eastAsiaTheme="minorEastAsia"/>
              </w:rPr>
              <w:t>Dr. Gilbert</w:t>
            </w:r>
          </w:p>
          <w:p w14:paraId="161399B5" w14:textId="77777777" w:rsidR="00B513A8" w:rsidRPr="00B513A8" w:rsidRDefault="00B513A8" w:rsidP="00B513A8">
            <w:pPr>
              <w:widowControl/>
              <w:rPr>
                <w:rFonts w:eastAsiaTheme="minorEastAsia"/>
              </w:rPr>
            </w:pPr>
          </w:p>
          <w:p w14:paraId="08FC7306" w14:textId="77777777" w:rsidR="007D7CE0" w:rsidRDefault="00B513A8" w:rsidP="00B513A8">
            <w:pPr>
              <w:widowControl/>
              <w:jc w:val="both"/>
              <w:rPr>
                <w:rFonts w:eastAsiaTheme="minorEastAsia"/>
              </w:rPr>
            </w:pPr>
            <w:r w:rsidRPr="00B513A8">
              <w:rPr>
                <w:rFonts w:eastAsiaTheme="minorEastAsia"/>
              </w:rPr>
              <w:t xml:space="preserve">The Conferences and Workshops I have attended the past few years have extensively aided in better interactions with students. Particularly, in the TRSSW conference, the Internship Seminar that was attended helped with confirming the regulations of Internships and provided additional information for making the Internship process a success for students. Another workshop attended that was advantageous was the Spring Forum that was sponsored by the State of Louisiana. Several student success initiatives were discussed. Overall, a variety of information was learned throughout these conferences and workshops and allowed for the ability to help students more. </w:t>
            </w:r>
          </w:p>
          <w:p w14:paraId="57D55E7B" w14:textId="77777777" w:rsidR="007D7CE0" w:rsidRDefault="007D7CE0" w:rsidP="00B513A8">
            <w:pPr>
              <w:widowControl/>
              <w:jc w:val="both"/>
              <w:rPr>
                <w:rFonts w:eastAsiaTheme="minorEastAsia"/>
              </w:rPr>
            </w:pPr>
          </w:p>
          <w:p w14:paraId="2F968274" w14:textId="77777777" w:rsidR="007D7CE0" w:rsidRPr="00B513A8" w:rsidRDefault="007D7CE0" w:rsidP="007D7CE0">
            <w:pPr>
              <w:widowControl/>
              <w:rPr>
                <w:rFonts w:eastAsiaTheme="minorEastAsia"/>
                <w:b/>
                <w:u w:val="single"/>
              </w:rPr>
            </w:pPr>
            <w:r w:rsidRPr="00B513A8">
              <w:rPr>
                <w:rFonts w:eastAsiaTheme="minorEastAsia"/>
                <w:b/>
                <w:u w:val="single"/>
              </w:rPr>
              <w:t>Professional Development and Conference Opportunities for</w:t>
            </w:r>
            <w:r>
              <w:rPr>
                <w:rFonts w:eastAsiaTheme="minorEastAsia"/>
                <w:b/>
                <w:u w:val="single"/>
              </w:rPr>
              <w:t xml:space="preserve"> Dr. Palacios</w:t>
            </w:r>
          </w:p>
          <w:p w14:paraId="3C1779F4" w14:textId="77777777" w:rsidR="007D7CE0" w:rsidRPr="00B513A8" w:rsidRDefault="007D7CE0" w:rsidP="007D7CE0">
            <w:pPr>
              <w:widowControl/>
              <w:rPr>
                <w:rFonts w:eastAsiaTheme="minorEastAsia"/>
                <w:b/>
              </w:rPr>
            </w:pPr>
          </w:p>
          <w:p w14:paraId="3ABC89F0" w14:textId="77777777" w:rsidR="009707AD" w:rsidRDefault="007D7CE0" w:rsidP="007D7CE0">
            <w:pPr>
              <w:widowControl/>
              <w:rPr>
                <w:rFonts w:eastAsiaTheme="minorEastAsia"/>
              </w:rPr>
            </w:pPr>
            <w:r w:rsidRPr="00B513A8">
              <w:rPr>
                <w:rFonts w:eastAsiaTheme="minorEastAsia"/>
                <w:b/>
              </w:rPr>
              <w:t>Effects of Conference/Workshops on Teaching</w:t>
            </w:r>
            <w:r w:rsidRPr="00B513A8">
              <w:rPr>
                <w:rFonts w:eastAsiaTheme="minorEastAsia"/>
              </w:rPr>
              <w:t>—</w:t>
            </w:r>
            <w:r>
              <w:rPr>
                <w:rFonts w:eastAsiaTheme="minorEastAsia"/>
              </w:rPr>
              <w:t>Dr. Palacios</w:t>
            </w:r>
          </w:p>
          <w:p w14:paraId="3F9DABFE" w14:textId="77777777" w:rsidR="009707AD" w:rsidRDefault="009707AD" w:rsidP="007D7CE0">
            <w:pPr>
              <w:widowControl/>
              <w:rPr>
                <w:rFonts w:eastAsiaTheme="minorEastAsia"/>
              </w:rPr>
            </w:pPr>
          </w:p>
          <w:p w14:paraId="4425F3EA" w14:textId="1EDC0CB6" w:rsidR="007D7CE0" w:rsidRPr="00B513A8" w:rsidRDefault="00955843" w:rsidP="009707AD">
            <w:pPr>
              <w:widowControl/>
              <w:jc w:val="both"/>
              <w:rPr>
                <w:rFonts w:eastAsiaTheme="minorEastAsia"/>
              </w:rPr>
            </w:pPr>
            <w:r w:rsidRPr="00B513A8">
              <w:rPr>
                <w:rFonts w:eastAsiaTheme="minorEastAsia"/>
              </w:rPr>
              <w:t>The Conferences and Workshops I have attended the past few ye</w:t>
            </w:r>
            <w:r>
              <w:rPr>
                <w:rFonts w:eastAsiaTheme="minorEastAsia"/>
              </w:rPr>
              <w:t>ars ha</w:t>
            </w:r>
            <w:r w:rsidR="009B6BF9">
              <w:rPr>
                <w:rFonts w:eastAsiaTheme="minorEastAsia"/>
              </w:rPr>
              <w:t xml:space="preserve">ve </w:t>
            </w:r>
            <w:r w:rsidRPr="00955843">
              <w:rPr>
                <w:rFonts w:eastAsiaTheme="minorEastAsia"/>
              </w:rPr>
              <w:t>help</w:t>
            </w:r>
            <w:r>
              <w:rPr>
                <w:rFonts w:eastAsiaTheme="minorEastAsia"/>
              </w:rPr>
              <w:t>ed me to keep up-to-</w:t>
            </w:r>
            <w:r w:rsidRPr="00955843">
              <w:rPr>
                <w:rFonts w:eastAsiaTheme="minorEastAsia"/>
              </w:rPr>
              <w:t>d</w:t>
            </w:r>
            <w:r w:rsidR="009B6BF9">
              <w:rPr>
                <w:rFonts w:eastAsiaTheme="minorEastAsia"/>
              </w:rPr>
              <w:t xml:space="preserve">ate in the Leisure Studies </w:t>
            </w:r>
            <w:r w:rsidRPr="00955843">
              <w:rPr>
                <w:rFonts w:eastAsiaTheme="minorEastAsia"/>
              </w:rPr>
              <w:t xml:space="preserve">field. </w:t>
            </w:r>
            <w:r>
              <w:rPr>
                <w:rFonts w:eastAsiaTheme="minorEastAsia"/>
              </w:rPr>
              <w:t xml:space="preserve">I have shared with my </w:t>
            </w:r>
            <w:proofErr w:type="gramStart"/>
            <w:r>
              <w:rPr>
                <w:rFonts w:eastAsiaTheme="minorEastAsia"/>
              </w:rPr>
              <w:t>students</w:t>
            </w:r>
            <w:proofErr w:type="gramEnd"/>
            <w:r>
              <w:rPr>
                <w:rFonts w:eastAsiaTheme="minorEastAsia"/>
              </w:rPr>
              <w:t xml:space="preserve"> relevant knowledge and current trends in the leisure, parks, and recreation field. I have also been able to </w:t>
            </w:r>
            <w:r w:rsidRPr="00955843">
              <w:rPr>
                <w:rFonts w:eastAsiaTheme="minorEastAsia"/>
              </w:rPr>
              <w:t>build connections with professionals in the field and networking opportunities for KSLS students and Grambling State University.</w:t>
            </w:r>
          </w:p>
        </w:tc>
      </w:tr>
      <w:tr w:rsidR="00480A49" w:rsidRPr="00514CFD" w14:paraId="11FFB954" w14:textId="77777777" w:rsidTr="00C926AB">
        <w:trPr>
          <w:trHeight w:val="880"/>
        </w:trPr>
        <w:tc>
          <w:tcPr>
            <w:tcW w:w="14315" w:type="dxa"/>
            <w:shd w:val="clear" w:color="auto" w:fill="auto"/>
            <w:tcMar>
              <w:top w:w="0" w:type="dxa"/>
              <w:left w:w="0" w:type="dxa"/>
              <w:bottom w:w="0" w:type="dxa"/>
              <w:right w:w="0" w:type="dxa"/>
            </w:tcMar>
          </w:tcPr>
          <w:p w14:paraId="6B44E659" w14:textId="77777777" w:rsidR="00480A49" w:rsidRDefault="00480A49" w:rsidP="009C75B5">
            <w:pPr>
              <w:pBdr>
                <w:top w:val="nil"/>
                <w:left w:val="nil"/>
                <w:bottom w:val="nil"/>
                <w:right w:val="nil"/>
                <w:between w:val="nil"/>
              </w:pBdr>
              <w:rPr>
                <w:b/>
              </w:rPr>
            </w:pPr>
            <w:r w:rsidRPr="00514CFD">
              <w:rPr>
                <w:b/>
              </w:rPr>
              <w:lastRenderedPageBreak/>
              <w:t>LINK(S)</w:t>
            </w:r>
          </w:p>
          <w:p w14:paraId="0E28F866" w14:textId="77777777" w:rsidR="009707AD" w:rsidRDefault="009707AD" w:rsidP="009C75B5">
            <w:pPr>
              <w:pBdr>
                <w:top w:val="nil"/>
                <w:left w:val="nil"/>
                <w:bottom w:val="nil"/>
                <w:right w:val="nil"/>
                <w:between w:val="nil"/>
              </w:pBdr>
            </w:pPr>
          </w:p>
          <w:p w14:paraId="4D45CBA8" w14:textId="7AE068FF" w:rsidR="00E907E5" w:rsidRPr="00E907E5" w:rsidRDefault="00AD13A9" w:rsidP="009C75B5">
            <w:pPr>
              <w:pBdr>
                <w:top w:val="nil"/>
                <w:left w:val="nil"/>
                <w:bottom w:val="nil"/>
                <w:right w:val="nil"/>
                <w:between w:val="nil"/>
              </w:pBdr>
              <w:rPr>
                <w:b/>
                <w:color w:val="00B050"/>
              </w:rPr>
            </w:pPr>
            <w:hyperlink r:id="rId73" w:history="1">
              <w:r w:rsidR="00E907E5" w:rsidRPr="00E907E5">
                <w:rPr>
                  <w:rStyle w:val="Hyperlink"/>
                  <w:b/>
                  <w:color w:val="00B050"/>
                </w:rPr>
                <w:t>Dr. Rodney Blackman CV</w:t>
              </w:r>
            </w:hyperlink>
          </w:p>
          <w:p w14:paraId="09A2D875" w14:textId="77777777" w:rsidR="00B513A8" w:rsidRPr="00AC6247" w:rsidRDefault="00AD13A9" w:rsidP="009C75B5">
            <w:pPr>
              <w:pBdr>
                <w:top w:val="nil"/>
                <w:left w:val="nil"/>
                <w:bottom w:val="nil"/>
                <w:right w:val="nil"/>
                <w:between w:val="nil"/>
              </w:pBdr>
              <w:rPr>
                <w:b/>
                <w:color w:val="00B050"/>
                <w:lang w:val="es-MX"/>
              </w:rPr>
            </w:pPr>
            <w:hyperlink r:id="rId74" w:history="1">
              <w:r w:rsidR="00E907E5" w:rsidRPr="00AC6247">
                <w:rPr>
                  <w:rStyle w:val="Hyperlink"/>
                  <w:b/>
                  <w:color w:val="00B050"/>
                  <w:lang w:val="es-MX"/>
                </w:rPr>
                <w:t>Dr. Catalina Palacios CV</w:t>
              </w:r>
            </w:hyperlink>
          </w:p>
          <w:p w14:paraId="4756AD9C" w14:textId="77777777" w:rsidR="00DE7BC6" w:rsidRPr="00AC6247" w:rsidRDefault="00AD13A9" w:rsidP="009C75B5">
            <w:pPr>
              <w:pBdr>
                <w:top w:val="nil"/>
                <w:left w:val="nil"/>
                <w:bottom w:val="nil"/>
                <w:right w:val="nil"/>
                <w:between w:val="nil"/>
              </w:pBdr>
              <w:rPr>
                <w:b/>
                <w:color w:val="00B050"/>
                <w:lang w:val="es-MX"/>
              </w:rPr>
            </w:pPr>
            <w:hyperlink r:id="rId75" w:history="1">
              <w:r w:rsidR="00E907E5" w:rsidRPr="00AC6247">
                <w:rPr>
                  <w:rStyle w:val="Hyperlink"/>
                  <w:b/>
                  <w:color w:val="00B050"/>
                  <w:lang w:val="es-MX"/>
                </w:rPr>
                <w:t>Dr. Breleisha Gilbert CV</w:t>
              </w:r>
            </w:hyperlink>
          </w:p>
          <w:p w14:paraId="634F20D9" w14:textId="77777777" w:rsidR="00E907E5" w:rsidRPr="00E907E5" w:rsidRDefault="00AD13A9" w:rsidP="009C75B5">
            <w:pPr>
              <w:pBdr>
                <w:top w:val="nil"/>
                <w:left w:val="nil"/>
                <w:bottom w:val="nil"/>
                <w:right w:val="nil"/>
                <w:between w:val="nil"/>
              </w:pBdr>
              <w:rPr>
                <w:b/>
                <w:color w:val="00B050"/>
              </w:rPr>
            </w:pPr>
            <w:hyperlink r:id="rId76" w:history="1">
              <w:r w:rsidR="00E907E5" w:rsidRPr="00E907E5">
                <w:rPr>
                  <w:rStyle w:val="Hyperlink"/>
                  <w:b/>
                  <w:color w:val="00B050"/>
                </w:rPr>
                <w:t>Dr. Obadiah Simmons Jr. CV</w:t>
              </w:r>
            </w:hyperlink>
          </w:p>
          <w:p w14:paraId="7B053644" w14:textId="54CE1AF9" w:rsidR="00E907E5" w:rsidRPr="009707AD" w:rsidRDefault="00AD13A9" w:rsidP="009C75B5">
            <w:pPr>
              <w:pBdr>
                <w:top w:val="nil"/>
                <w:left w:val="nil"/>
                <w:bottom w:val="nil"/>
                <w:right w:val="nil"/>
                <w:between w:val="nil"/>
              </w:pBdr>
              <w:rPr>
                <w:b/>
                <w:color w:val="00B050"/>
              </w:rPr>
            </w:pPr>
            <w:hyperlink r:id="rId77" w:history="1">
              <w:r w:rsidR="00E907E5" w:rsidRPr="00E907E5">
                <w:rPr>
                  <w:rStyle w:val="Hyperlink"/>
                  <w:b/>
                  <w:color w:val="00B050"/>
                </w:rPr>
                <w:t>Mrs. Theresa Jacobs CV (adjunct)</w:t>
              </w:r>
            </w:hyperlink>
          </w:p>
        </w:tc>
      </w:tr>
    </w:tbl>
    <w:p w14:paraId="1A759147" w14:textId="77777777" w:rsidR="00480A49" w:rsidRDefault="00480A49" w:rsidP="00480A49"/>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5DC59809" w14:textId="77777777" w:rsidTr="009C75B5">
        <w:trPr>
          <w:tblHeader/>
        </w:trPr>
        <w:tc>
          <w:tcPr>
            <w:tcW w:w="14315" w:type="dxa"/>
            <w:shd w:val="clear" w:color="auto" w:fill="C1C1C1"/>
            <w:tcMar>
              <w:top w:w="0" w:type="dxa"/>
              <w:left w:w="0" w:type="dxa"/>
              <w:bottom w:w="0" w:type="dxa"/>
              <w:right w:w="0" w:type="dxa"/>
            </w:tcMar>
          </w:tcPr>
          <w:p w14:paraId="2B530864" w14:textId="77777777" w:rsidR="006461DF" w:rsidRPr="00514CFD" w:rsidRDefault="000E3083" w:rsidP="006461DF">
            <w:pPr>
              <w:pBdr>
                <w:top w:val="nil"/>
                <w:left w:val="nil"/>
                <w:bottom w:val="nil"/>
                <w:right w:val="nil"/>
                <w:between w:val="nil"/>
              </w:pBdr>
              <w:ind w:right="396"/>
              <w:rPr>
                <w:color w:val="000000"/>
              </w:rPr>
            </w:pPr>
            <w:proofErr w:type="gramStart"/>
            <w:r>
              <w:rPr>
                <w:b/>
                <w:color w:val="000000"/>
              </w:rPr>
              <w:lastRenderedPageBreak/>
              <w:t xml:space="preserve">4.03  </w:t>
            </w:r>
            <w:r w:rsidR="006461DF" w:rsidRPr="00514CFD">
              <w:rPr>
                <w:color w:val="000000"/>
              </w:rPr>
              <w:t>The</w:t>
            </w:r>
            <w:proofErr w:type="gramEnd"/>
            <w:r w:rsidR="006461DF" w:rsidRPr="00514CFD">
              <w:rPr>
                <w:color w:val="000000"/>
              </w:rPr>
              <w:t xml:space="preserve"> Program shall utilize strategic hiring practices intended to result in a faculty that varies in education, training, institutions attended, gender, ethnicity, race, age, and other elements of diversity.</w:t>
            </w:r>
          </w:p>
          <w:p w14:paraId="2B75B5A0" w14:textId="77777777" w:rsidR="00480A49" w:rsidRPr="00514CFD" w:rsidRDefault="006461DF" w:rsidP="006461DF">
            <w:pPr>
              <w:pBdr>
                <w:top w:val="nil"/>
                <w:left w:val="nil"/>
                <w:bottom w:val="nil"/>
                <w:right w:val="nil"/>
                <w:between w:val="nil"/>
              </w:pBdr>
              <w:spacing w:before="22"/>
              <w:rPr>
                <w:b/>
                <w:color w:val="000000"/>
              </w:rPr>
            </w:pPr>
            <w:r w:rsidRPr="00514CFD">
              <w:rPr>
                <w:i/>
                <w:color w:val="000000"/>
                <w:u w:val="single"/>
              </w:rPr>
              <w:t xml:space="preserve">Suggested Evidence of Compliance: </w:t>
            </w:r>
            <w:r w:rsidRPr="00514CFD">
              <w:rPr>
                <w:color w:val="000000"/>
              </w:rPr>
              <w:t>A description of hiring practices and processes or associated policies at the institution.</w:t>
            </w:r>
          </w:p>
        </w:tc>
      </w:tr>
      <w:tr w:rsidR="00480A49" w:rsidRPr="00514CFD" w14:paraId="5819BFE0" w14:textId="77777777" w:rsidTr="009C75B5">
        <w:trPr>
          <w:trHeight w:val="1465"/>
        </w:trPr>
        <w:tc>
          <w:tcPr>
            <w:tcW w:w="14315" w:type="dxa"/>
            <w:shd w:val="clear" w:color="auto" w:fill="auto"/>
            <w:tcMar>
              <w:top w:w="0" w:type="dxa"/>
              <w:left w:w="0" w:type="dxa"/>
              <w:bottom w:w="0" w:type="dxa"/>
              <w:right w:w="0" w:type="dxa"/>
            </w:tcMar>
          </w:tcPr>
          <w:p w14:paraId="0066741B"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7580D352" w14:textId="77777777" w:rsidR="00DE7BC6" w:rsidRDefault="00DE7BC6" w:rsidP="009C75B5">
            <w:pPr>
              <w:pBdr>
                <w:top w:val="nil"/>
                <w:left w:val="nil"/>
                <w:bottom w:val="nil"/>
                <w:right w:val="nil"/>
                <w:between w:val="nil"/>
              </w:pBdr>
            </w:pPr>
          </w:p>
          <w:p w14:paraId="7FB4D9F0" w14:textId="77777777" w:rsidR="00DE7BC6" w:rsidRPr="00DE7BC6" w:rsidRDefault="00DE7BC6" w:rsidP="00DE7BC6">
            <w:pPr>
              <w:pBdr>
                <w:top w:val="nil"/>
                <w:left w:val="nil"/>
                <w:bottom w:val="nil"/>
                <w:right w:val="nil"/>
                <w:between w:val="nil"/>
              </w:pBdr>
              <w:jc w:val="both"/>
              <w:rPr>
                <w:sz w:val="22"/>
                <w:szCs w:val="22"/>
              </w:rPr>
            </w:pPr>
            <w:r w:rsidRPr="00DE7BC6">
              <w:rPr>
                <w:sz w:val="22"/>
                <w:szCs w:val="22"/>
              </w:rPr>
              <w:t>The department utilizes institutional recruitment and hiring practices when searching for hiring vacancies intended to attract a diverse pool of applicants. Per the Employee Policy Manual:</w:t>
            </w:r>
          </w:p>
        </w:tc>
      </w:tr>
      <w:tr w:rsidR="00480A49" w:rsidRPr="00514CFD" w14:paraId="5126CBFD" w14:textId="77777777" w:rsidTr="009C75B5">
        <w:trPr>
          <w:trHeight w:val="880"/>
        </w:trPr>
        <w:tc>
          <w:tcPr>
            <w:tcW w:w="14315" w:type="dxa"/>
            <w:shd w:val="clear" w:color="auto" w:fill="auto"/>
            <w:tcMar>
              <w:top w:w="0" w:type="dxa"/>
              <w:left w:w="0" w:type="dxa"/>
              <w:bottom w:w="0" w:type="dxa"/>
              <w:right w:w="0" w:type="dxa"/>
            </w:tcMar>
          </w:tcPr>
          <w:p w14:paraId="6EE2DF98" w14:textId="77777777" w:rsidR="00480A49" w:rsidRDefault="00480A49" w:rsidP="009C75B5">
            <w:pPr>
              <w:pBdr>
                <w:top w:val="nil"/>
                <w:left w:val="nil"/>
                <w:bottom w:val="nil"/>
                <w:right w:val="nil"/>
                <w:between w:val="nil"/>
              </w:pBdr>
              <w:rPr>
                <w:b/>
              </w:rPr>
            </w:pPr>
            <w:r w:rsidRPr="00514CFD">
              <w:rPr>
                <w:b/>
              </w:rPr>
              <w:t>LINK(S)</w:t>
            </w:r>
          </w:p>
          <w:p w14:paraId="10A8C7A7" w14:textId="77777777" w:rsidR="00DE7BC6" w:rsidRDefault="00DE7BC6" w:rsidP="009C75B5">
            <w:pPr>
              <w:pBdr>
                <w:top w:val="nil"/>
                <w:left w:val="nil"/>
                <w:bottom w:val="nil"/>
                <w:right w:val="nil"/>
                <w:between w:val="nil"/>
              </w:pBdr>
              <w:rPr>
                <w:b/>
              </w:rPr>
            </w:pPr>
          </w:p>
          <w:p w14:paraId="360007D8" w14:textId="77777777" w:rsidR="00DE7BC6" w:rsidRPr="00DE7BC6" w:rsidRDefault="00AD13A9" w:rsidP="00DE7BC6">
            <w:pPr>
              <w:pStyle w:val="NormalWeb"/>
              <w:spacing w:before="0" w:beforeAutospacing="0" w:after="0" w:afterAutospacing="0"/>
              <w:rPr>
                <w:color w:val="2E74B5"/>
                <w:sz w:val="22"/>
                <w:szCs w:val="22"/>
              </w:rPr>
            </w:pPr>
            <w:hyperlink r:id="rId78" w:tooltip="HR Employment policies/practices" w:history="1">
              <w:r w:rsidR="00DE7BC6" w:rsidRPr="00DE7BC6">
                <w:rPr>
                  <w:rStyle w:val="Hyperlink"/>
                  <w:color w:val="2E74B5"/>
                  <w:sz w:val="22"/>
                  <w:szCs w:val="22"/>
                  <w:u w:val="none"/>
                  <w:shd w:val="clear" w:color="auto" w:fill="FFFFFF"/>
                </w:rPr>
                <w:t>HR Office employment (hiring) practices and policies</w:t>
              </w:r>
            </w:hyperlink>
          </w:p>
          <w:p w14:paraId="3A39A975" w14:textId="77777777" w:rsidR="00DE7BC6" w:rsidRPr="00514CFD" w:rsidRDefault="00AD13A9" w:rsidP="00DE7BC6">
            <w:pPr>
              <w:pBdr>
                <w:top w:val="nil"/>
                <w:left w:val="nil"/>
                <w:bottom w:val="nil"/>
                <w:right w:val="nil"/>
                <w:between w:val="nil"/>
              </w:pBdr>
            </w:pPr>
            <w:hyperlink r:id="rId79" w:history="1">
              <w:r w:rsidR="00DE7BC6" w:rsidRPr="00DE7BC6">
                <w:rPr>
                  <w:rStyle w:val="Hyperlink"/>
                  <w:color w:val="2E74B5"/>
                  <w:sz w:val="22"/>
                  <w:szCs w:val="22"/>
                  <w:u w:val="none"/>
                </w:rPr>
                <w:t>Position Announcement</w:t>
              </w:r>
            </w:hyperlink>
          </w:p>
        </w:tc>
      </w:tr>
    </w:tbl>
    <w:p w14:paraId="586C849F" w14:textId="77777777" w:rsidR="00480A49" w:rsidRDefault="00480A49" w:rsidP="00480A49"/>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6D259E6B" w14:textId="77777777" w:rsidTr="009C75B5">
        <w:trPr>
          <w:tblHeader/>
        </w:trPr>
        <w:tc>
          <w:tcPr>
            <w:tcW w:w="14315" w:type="dxa"/>
            <w:shd w:val="clear" w:color="auto" w:fill="C1C1C1"/>
            <w:tcMar>
              <w:top w:w="0" w:type="dxa"/>
              <w:left w:w="0" w:type="dxa"/>
              <w:bottom w:w="0" w:type="dxa"/>
              <w:right w:w="0" w:type="dxa"/>
            </w:tcMar>
          </w:tcPr>
          <w:p w14:paraId="5628AE30" w14:textId="77777777" w:rsidR="006461DF" w:rsidRPr="00514CFD" w:rsidRDefault="006461DF" w:rsidP="006461DF">
            <w:pPr>
              <w:pBdr>
                <w:top w:val="nil"/>
                <w:left w:val="nil"/>
                <w:bottom w:val="nil"/>
                <w:right w:val="nil"/>
                <w:between w:val="nil"/>
              </w:pBdr>
              <w:ind w:right="136"/>
              <w:rPr>
                <w:color w:val="000000"/>
              </w:rPr>
            </w:pPr>
            <w:proofErr w:type="gramStart"/>
            <w:r w:rsidRPr="006461DF">
              <w:rPr>
                <w:b/>
                <w:color w:val="000000"/>
              </w:rPr>
              <w:t>4.04</w:t>
            </w:r>
            <w:r>
              <w:rPr>
                <w:color w:val="000000"/>
              </w:rPr>
              <w:t xml:space="preserve">  </w:t>
            </w:r>
            <w:r w:rsidRPr="00514CFD">
              <w:rPr>
                <w:color w:val="000000"/>
              </w:rPr>
              <w:t>The</w:t>
            </w:r>
            <w:proofErr w:type="gramEnd"/>
            <w:r w:rsidRPr="00514CFD">
              <w:rPr>
                <w:color w:val="000000"/>
              </w:rPr>
              <w:t xml:space="preserve"> policy used to determine academic unit faculty workloads shall be consistent with that applied to other academic units.</w:t>
            </w:r>
          </w:p>
          <w:p w14:paraId="71AF4CE3" w14:textId="77777777" w:rsidR="00480A49" w:rsidRPr="00514CFD" w:rsidRDefault="006461DF" w:rsidP="006461DF">
            <w:pPr>
              <w:pBdr>
                <w:top w:val="nil"/>
                <w:left w:val="nil"/>
                <w:bottom w:val="nil"/>
                <w:right w:val="nil"/>
                <w:between w:val="nil"/>
              </w:pBdr>
              <w:spacing w:before="22"/>
              <w:rPr>
                <w:b/>
                <w:color w:val="000000"/>
              </w:rPr>
            </w:pPr>
            <w:r w:rsidRPr="00514CFD">
              <w:rPr>
                <w:i/>
                <w:color w:val="000000"/>
                <w:u w:val="single"/>
              </w:rPr>
              <w:t xml:space="preserve">Suggested Evidence of Compliance: </w:t>
            </w:r>
            <w:r w:rsidRPr="00514CFD">
              <w:rPr>
                <w:color w:val="000000"/>
              </w:rPr>
              <w:t>A copy of workload policy and evidence of policy conformity.</w:t>
            </w:r>
          </w:p>
        </w:tc>
      </w:tr>
      <w:tr w:rsidR="00480A49" w:rsidRPr="00514CFD" w14:paraId="7D4AC453" w14:textId="77777777" w:rsidTr="009C75B5">
        <w:trPr>
          <w:trHeight w:val="1465"/>
        </w:trPr>
        <w:tc>
          <w:tcPr>
            <w:tcW w:w="14315" w:type="dxa"/>
            <w:shd w:val="clear" w:color="auto" w:fill="auto"/>
            <w:tcMar>
              <w:top w:w="0" w:type="dxa"/>
              <w:left w:w="0" w:type="dxa"/>
              <w:bottom w:w="0" w:type="dxa"/>
              <w:right w:w="0" w:type="dxa"/>
            </w:tcMar>
          </w:tcPr>
          <w:p w14:paraId="573B55BF"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1A55695D" w14:textId="77777777" w:rsidR="00DE7BC6" w:rsidRDefault="00DE7BC6" w:rsidP="009C75B5">
            <w:pPr>
              <w:pBdr>
                <w:top w:val="nil"/>
                <w:left w:val="nil"/>
                <w:bottom w:val="nil"/>
                <w:right w:val="nil"/>
                <w:between w:val="nil"/>
              </w:pBdr>
              <w:rPr>
                <w:b/>
              </w:rPr>
            </w:pPr>
          </w:p>
          <w:p w14:paraId="59B7DA9E" w14:textId="54F33603" w:rsidR="00DE7BC6" w:rsidRPr="00DE7BC6" w:rsidRDefault="00DE7BC6" w:rsidP="00DE7BC6">
            <w:pPr>
              <w:pBdr>
                <w:top w:val="nil"/>
                <w:left w:val="nil"/>
                <w:bottom w:val="nil"/>
                <w:right w:val="nil"/>
                <w:between w:val="nil"/>
              </w:pBdr>
              <w:jc w:val="both"/>
              <w:rPr>
                <w:sz w:val="22"/>
                <w:szCs w:val="22"/>
              </w:rPr>
            </w:pPr>
            <w:r w:rsidRPr="00DE7BC6">
              <w:rPr>
                <w:sz w:val="22"/>
                <w:szCs w:val="22"/>
              </w:rPr>
              <w:t>The University uses SACSCOC Standards to assign faculty workloads (teaching loads). With regards to the undergraduate degree program in Leisure Studies, all full-time faculty have a workload (teaching load) equal to 12 credit hours per semester. Faculty have the option to accept additional assignments including course overloads and/or duties for supplementary compensation. Compensation is based on an established pay grade according to faculty rank and noted</w:t>
            </w:r>
            <w:r w:rsidR="009707AD">
              <w:rPr>
                <w:sz w:val="22"/>
                <w:szCs w:val="22"/>
              </w:rPr>
              <w:t xml:space="preserve"> in the faculty handbook</w:t>
            </w:r>
            <w:r w:rsidRPr="00DE7BC6">
              <w:rPr>
                <w:color w:val="2E74B5"/>
                <w:sz w:val="22"/>
                <w:szCs w:val="22"/>
              </w:rPr>
              <w:t>.</w:t>
            </w:r>
            <w:r w:rsidRPr="00DE7BC6">
              <w:rPr>
                <w:sz w:val="22"/>
                <w:szCs w:val="22"/>
              </w:rPr>
              <w:t xml:space="preserve"> The workload (teaching load) process and extra service amounts—also noted in the GSU Faculty Handbook—are administered consistently between units across campus throughout the University.  </w:t>
            </w:r>
          </w:p>
        </w:tc>
      </w:tr>
      <w:tr w:rsidR="00480A49" w:rsidRPr="00514CFD" w14:paraId="01BF8D0A" w14:textId="77777777" w:rsidTr="009C75B5">
        <w:trPr>
          <w:trHeight w:val="880"/>
        </w:trPr>
        <w:tc>
          <w:tcPr>
            <w:tcW w:w="14315" w:type="dxa"/>
            <w:shd w:val="clear" w:color="auto" w:fill="auto"/>
            <w:tcMar>
              <w:top w:w="0" w:type="dxa"/>
              <w:left w:w="0" w:type="dxa"/>
              <w:bottom w:w="0" w:type="dxa"/>
              <w:right w:w="0" w:type="dxa"/>
            </w:tcMar>
          </w:tcPr>
          <w:p w14:paraId="385A97B1" w14:textId="77777777" w:rsidR="00480A49" w:rsidRDefault="00480A49" w:rsidP="009C75B5">
            <w:pPr>
              <w:pBdr>
                <w:top w:val="nil"/>
                <w:left w:val="nil"/>
                <w:bottom w:val="nil"/>
                <w:right w:val="nil"/>
                <w:between w:val="nil"/>
              </w:pBdr>
              <w:rPr>
                <w:b/>
              </w:rPr>
            </w:pPr>
            <w:r w:rsidRPr="00514CFD">
              <w:rPr>
                <w:b/>
              </w:rPr>
              <w:t>LINK(S)</w:t>
            </w:r>
          </w:p>
          <w:p w14:paraId="067A3EBD" w14:textId="77777777" w:rsidR="00DE7BC6" w:rsidRDefault="00DE7BC6" w:rsidP="009C75B5">
            <w:pPr>
              <w:pBdr>
                <w:top w:val="nil"/>
                <w:left w:val="nil"/>
                <w:bottom w:val="nil"/>
                <w:right w:val="nil"/>
                <w:between w:val="nil"/>
              </w:pBdr>
              <w:rPr>
                <w:b/>
              </w:rPr>
            </w:pPr>
          </w:p>
          <w:p w14:paraId="1AC59F8B" w14:textId="77777777" w:rsidR="00DE7BC6" w:rsidRPr="00DE7BC6" w:rsidRDefault="00AD13A9" w:rsidP="00DE7BC6">
            <w:pPr>
              <w:pStyle w:val="NormalWeb"/>
              <w:spacing w:before="0" w:beforeAutospacing="0" w:after="0" w:afterAutospacing="0"/>
              <w:rPr>
                <w:color w:val="2E74B5"/>
                <w:sz w:val="22"/>
                <w:szCs w:val="22"/>
              </w:rPr>
            </w:pPr>
            <w:hyperlink r:id="rId80" w:anchor="page=30" w:history="1">
              <w:r w:rsidR="00DE7BC6" w:rsidRPr="000125C8">
                <w:rPr>
                  <w:rStyle w:val="Hyperlink"/>
                  <w:sz w:val="22"/>
                  <w:szCs w:val="22"/>
                </w:rPr>
                <w:t>GSU Faculty Handbook</w:t>
              </w:r>
            </w:hyperlink>
            <w:r w:rsidR="00DE7BC6" w:rsidRPr="005841AD">
              <w:rPr>
                <w:color w:val="333333"/>
              </w:rPr>
              <w:t xml:space="preserve"> </w:t>
            </w:r>
            <w:hyperlink r:id="rId81" w:tooltip="Faculty Work Load" w:history="1">
              <w:r w:rsidR="00DE7BC6" w:rsidRPr="00DE7BC6">
                <w:rPr>
                  <w:color w:val="E0AA0F"/>
                  <w:sz w:val="22"/>
                  <w:szCs w:val="22"/>
                </w:rPr>
                <w:br/>
              </w:r>
              <w:r w:rsidR="00DE7BC6" w:rsidRPr="00DE7BC6">
                <w:rPr>
                  <w:rStyle w:val="Hyperlink"/>
                  <w:color w:val="2E74B5"/>
                  <w:sz w:val="22"/>
                  <w:szCs w:val="22"/>
                  <w:u w:val="none"/>
                </w:rPr>
                <w:t>Faculty Workload policy</w:t>
              </w:r>
            </w:hyperlink>
          </w:p>
          <w:p w14:paraId="2A866AE5" w14:textId="77777777" w:rsidR="00DE7BC6" w:rsidRPr="00514CFD" w:rsidRDefault="00AD13A9" w:rsidP="00DE7BC6">
            <w:pPr>
              <w:pBdr>
                <w:top w:val="nil"/>
                <w:left w:val="nil"/>
                <w:bottom w:val="nil"/>
                <w:right w:val="nil"/>
                <w:between w:val="nil"/>
              </w:pBdr>
            </w:pPr>
            <w:hyperlink r:id="rId82" w:history="1">
              <w:r w:rsidR="00DE7BC6" w:rsidRPr="00DE7BC6">
                <w:rPr>
                  <w:rStyle w:val="Hyperlink"/>
                  <w:color w:val="2E74B5"/>
                  <w:sz w:val="22"/>
                  <w:szCs w:val="22"/>
                  <w:u w:val="none"/>
                  <w:shd w:val="clear" w:color="auto" w:fill="FFFFFF"/>
                </w:rPr>
                <w:t>Faculty Teaching Loads</w:t>
              </w:r>
            </w:hyperlink>
          </w:p>
        </w:tc>
      </w:tr>
    </w:tbl>
    <w:p w14:paraId="2C9274CD" w14:textId="77777777" w:rsidR="00480A49" w:rsidRDefault="00480A49" w:rsidP="00480A49"/>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069A07F8" w14:textId="77777777" w:rsidTr="009C75B5">
        <w:trPr>
          <w:tblHeader/>
        </w:trPr>
        <w:tc>
          <w:tcPr>
            <w:tcW w:w="14315" w:type="dxa"/>
            <w:shd w:val="clear" w:color="auto" w:fill="C1C1C1"/>
            <w:tcMar>
              <w:top w:w="0" w:type="dxa"/>
              <w:left w:w="0" w:type="dxa"/>
              <w:bottom w:w="0" w:type="dxa"/>
              <w:right w:w="0" w:type="dxa"/>
            </w:tcMar>
          </w:tcPr>
          <w:p w14:paraId="0997B0D9" w14:textId="77777777" w:rsidR="006461DF" w:rsidRPr="00514CFD" w:rsidRDefault="006461DF" w:rsidP="006461DF">
            <w:pPr>
              <w:ind w:right="136"/>
            </w:pPr>
            <w:proofErr w:type="gramStart"/>
            <w:r>
              <w:rPr>
                <w:b/>
                <w:color w:val="000000"/>
              </w:rPr>
              <w:t xml:space="preserve">4.05  </w:t>
            </w:r>
            <w:r w:rsidRPr="00514CFD">
              <w:t>Salaries</w:t>
            </w:r>
            <w:proofErr w:type="gramEnd"/>
            <w:r w:rsidRPr="00514CFD">
              <w:t>, promotion and tenure privileges, university services, sabbatical leaves, leaves of absence, workload assignments, and financial support for faculty shall be sufficient to enable the Program to accomplish its mission and operate in a manner consistent with its values.</w:t>
            </w:r>
          </w:p>
          <w:p w14:paraId="1B682D2E" w14:textId="77777777" w:rsidR="00480A49" w:rsidRPr="00514CFD" w:rsidRDefault="006461DF" w:rsidP="006461DF">
            <w:pPr>
              <w:pBdr>
                <w:top w:val="nil"/>
                <w:left w:val="nil"/>
                <w:bottom w:val="nil"/>
                <w:right w:val="nil"/>
                <w:between w:val="nil"/>
              </w:pBdr>
              <w:spacing w:before="22"/>
              <w:rPr>
                <w:b/>
                <w:color w:val="000000"/>
              </w:rPr>
            </w:pPr>
            <w:r w:rsidRPr="00514CFD">
              <w:rPr>
                <w:i/>
                <w:u w:val="single"/>
              </w:rPr>
              <w:t xml:space="preserve">Suggested Evidence of Compliance: </w:t>
            </w:r>
            <w:r w:rsidRPr="00514CFD">
              <w:t>A copy of pertinent policies or specific URL locations, evidence of policy adherence, and an evaluation of the adequacy of those resources in terms of the mission and values of the academic unit.</w:t>
            </w:r>
          </w:p>
        </w:tc>
      </w:tr>
      <w:tr w:rsidR="00480A49" w:rsidRPr="00514CFD" w14:paraId="110C4711" w14:textId="77777777" w:rsidTr="009C75B5">
        <w:trPr>
          <w:trHeight w:val="1465"/>
        </w:trPr>
        <w:tc>
          <w:tcPr>
            <w:tcW w:w="14315" w:type="dxa"/>
            <w:shd w:val="clear" w:color="auto" w:fill="auto"/>
            <w:tcMar>
              <w:top w:w="0" w:type="dxa"/>
              <w:left w:w="0" w:type="dxa"/>
              <w:bottom w:w="0" w:type="dxa"/>
              <w:right w:w="0" w:type="dxa"/>
            </w:tcMar>
          </w:tcPr>
          <w:p w14:paraId="5E3068CB"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02311A54" w14:textId="77777777" w:rsidR="00DE7BC6" w:rsidRDefault="00DE7BC6" w:rsidP="009C75B5">
            <w:pPr>
              <w:pBdr>
                <w:top w:val="nil"/>
                <w:left w:val="nil"/>
                <w:bottom w:val="nil"/>
                <w:right w:val="nil"/>
                <w:between w:val="nil"/>
              </w:pBdr>
              <w:rPr>
                <w:b/>
              </w:rPr>
            </w:pPr>
          </w:p>
          <w:p w14:paraId="30CBAF2E" w14:textId="77777777" w:rsidR="00DE7BC6" w:rsidRPr="00DE7BC6" w:rsidRDefault="00DE7BC6" w:rsidP="00DE7BC6">
            <w:pPr>
              <w:pBdr>
                <w:top w:val="nil"/>
                <w:left w:val="nil"/>
                <w:bottom w:val="nil"/>
                <w:right w:val="nil"/>
                <w:between w:val="nil"/>
              </w:pBdr>
              <w:jc w:val="both"/>
              <w:rPr>
                <w:b/>
              </w:rPr>
            </w:pPr>
            <w:r w:rsidRPr="005841AD">
              <w:t>University policies governing promotion, tenure, leaves, workloads (teaching loads) and financial support are applied uniformly throughout the University. Governance is through GSU Faculty Handbook. To determine faculty salaries, the University uses SREB and CUPA based on disciplines. Applicable forms cited can be located on the University’s web page.   </w:t>
            </w:r>
          </w:p>
        </w:tc>
      </w:tr>
      <w:tr w:rsidR="00480A49" w:rsidRPr="00514CFD" w14:paraId="4772AFEB" w14:textId="77777777" w:rsidTr="009C75B5">
        <w:trPr>
          <w:trHeight w:val="880"/>
        </w:trPr>
        <w:tc>
          <w:tcPr>
            <w:tcW w:w="14315" w:type="dxa"/>
            <w:shd w:val="clear" w:color="auto" w:fill="auto"/>
            <w:tcMar>
              <w:top w:w="0" w:type="dxa"/>
              <w:left w:w="0" w:type="dxa"/>
              <w:bottom w:w="0" w:type="dxa"/>
              <w:right w:w="0" w:type="dxa"/>
            </w:tcMar>
          </w:tcPr>
          <w:p w14:paraId="1F0F0901" w14:textId="77777777" w:rsidR="00480A49" w:rsidRDefault="00480A49" w:rsidP="009C75B5">
            <w:pPr>
              <w:pBdr>
                <w:top w:val="nil"/>
                <w:left w:val="nil"/>
                <w:bottom w:val="nil"/>
                <w:right w:val="nil"/>
                <w:between w:val="nil"/>
              </w:pBdr>
              <w:rPr>
                <w:b/>
              </w:rPr>
            </w:pPr>
            <w:r w:rsidRPr="00514CFD">
              <w:rPr>
                <w:b/>
              </w:rPr>
              <w:t>LINK(S)</w:t>
            </w:r>
          </w:p>
          <w:p w14:paraId="1ED93D30" w14:textId="77777777" w:rsidR="00DE7BC6" w:rsidRDefault="00DE7BC6" w:rsidP="009C75B5">
            <w:pPr>
              <w:pBdr>
                <w:top w:val="nil"/>
                <w:left w:val="nil"/>
                <w:bottom w:val="nil"/>
                <w:right w:val="nil"/>
                <w:between w:val="nil"/>
              </w:pBdr>
              <w:rPr>
                <w:b/>
              </w:rPr>
            </w:pPr>
          </w:p>
          <w:p w14:paraId="0F0D1B67" w14:textId="77777777" w:rsidR="00DE7BC6" w:rsidRPr="00DE7BC6" w:rsidRDefault="00AD13A9" w:rsidP="00DE7BC6">
            <w:pPr>
              <w:pStyle w:val="NormalWeb"/>
              <w:spacing w:before="0" w:beforeAutospacing="0" w:after="0" w:afterAutospacing="0"/>
              <w:rPr>
                <w:color w:val="2E74B5"/>
                <w:sz w:val="22"/>
                <w:szCs w:val="22"/>
              </w:rPr>
            </w:pPr>
            <w:hyperlink r:id="rId83" w:tooltip="HR Employment policies/practices" w:history="1">
              <w:r w:rsidR="00DE7BC6" w:rsidRPr="00DE7BC6">
                <w:rPr>
                  <w:rStyle w:val="Hyperlink"/>
                  <w:color w:val="2E74B5"/>
                  <w:sz w:val="22"/>
                  <w:szCs w:val="22"/>
                  <w:u w:val="none"/>
                  <w:shd w:val="clear" w:color="auto" w:fill="FFFFFF"/>
                </w:rPr>
                <w:t>HR Office employment (hiring) practices and policies</w:t>
              </w:r>
            </w:hyperlink>
          </w:p>
          <w:p w14:paraId="04E10468" w14:textId="77777777" w:rsidR="00DE7BC6" w:rsidRPr="00514CFD" w:rsidRDefault="00AD13A9" w:rsidP="00DE7BC6">
            <w:pPr>
              <w:pBdr>
                <w:top w:val="nil"/>
                <w:left w:val="nil"/>
                <w:bottom w:val="nil"/>
                <w:right w:val="nil"/>
                <w:between w:val="nil"/>
              </w:pBdr>
            </w:pPr>
            <w:hyperlink r:id="rId84" w:history="1">
              <w:r w:rsidR="00DE7BC6" w:rsidRPr="00DE7BC6">
                <w:rPr>
                  <w:rStyle w:val="Hyperlink"/>
                  <w:color w:val="2E74B5"/>
                  <w:sz w:val="22"/>
                  <w:szCs w:val="22"/>
                  <w:u w:val="none"/>
                </w:rPr>
                <w:t>Position Announcement</w:t>
              </w:r>
            </w:hyperlink>
          </w:p>
        </w:tc>
      </w:tr>
    </w:tbl>
    <w:p w14:paraId="15D3B5AC" w14:textId="77777777" w:rsidR="00480A49" w:rsidRDefault="00480A49"/>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7C90A00C" w14:textId="77777777" w:rsidTr="009C75B5">
        <w:trPr>
          <w:tblHeader/>
        </w:trPr>
        <w:tc>
          <w:tcPr>
            <w:tcW w:w="14315" w:type="dxa"/>
            <w:shd w:val="clear" w:color="auto" w:fill="C1C1C1"/>
            <w:tcMar>
              <w:top w:w="0" w:type="dxa"/>
              <w:left w:w="0" w:type="dxa"/>
              <w:bottom w:w="0" w:type="dxa"/>
              <w:right w:w="0" w:type="dxa"/>
            </w:tcMar>
          </w:tcPr>
          <w:p w14:paraId="75ED3F27" w14:textId="77777777" w:rsidR="006461DF" w:rsidRPr="00514CFD" w:rsidRDefault="006461DF" w:rsidP="006461DF">
            <w:pPr>
              <w:ind w:right="178"/>
            </w:pPr>
            <w:r>
              <w:rPr>
                <w:b/>
                <w:color w:val="000000"/>
              </w:rPr>
              <w:t xml:space="preserve">4.06   </w:t>
            </w:r>
            <w:r w:rsidRPr="00514CFD">
              <w:t>Full-time faculty members with appointments to the parks, recreation, tourism, and related professions Program shall instruct at least 60 percent of the required courses within the curriculum.</w:t>
            </w:r>
          </w:p>
          <w:p w14:paraId="299CB9CC" w14:textId="77777777" w:rsidR="00480A49" w:rsidRPr="00514CFD" w:rsidRDefault="006461DF" w:rsidP="006461DF">
            <w:pPr>
              <w:pBdr>
                <w:top w:val="nil"/>
                <w:left w:val="nil"/>
                <w:bottom w:val="nil"/>
                <w:right w:val="nil"/>
                <w:between w:val="nil"/>
              </w:pBdr>
              <w:spacing w:before="22"/>
              <w:rPr>
                <w:b/>
                <w:color w:val="000000"/>
              </w:rPr>
            </w:pPr>
            <w:r w:rsidRPr="00514CFD">
              <w:rPr>
                <w:i/>
                <w:u w:val="single"/>
              </w:rPr>
              <w:t>Suggested Evidence of Compliance</w:t>
            </w:r>
            <w:r w:rsidRPr="00514CFD">
              <w:rPr>
                <w:i/>
              </w:rPr>
              <w:t xml:space="preserve">: </w:t>
            </w:r>
            <w:r w:rsidRPr="00514CFD">
              <w:t>Last three years of teaching assignments of all staff responsible for teaching in the Program.</w:t>
            </w:r>
          </w:p>
        </w:tc>
      </w:tr>
      <w:tr w:rsidR="00480A49" w:rsidRPr="00514CFD" w14:paraId="700C356F" w14:textId="77777777" w:rsidTr="009C75B5">
        <w:trPr>
          <w:trHeight w:val="1465"/>
        </w:trPr>
        <w:tc>
          <w:tcPr>
            <w:tcW w:w="14315" w:type="dxa"/>
            <w:shd w:val="clear" w:color="auto" w:fill="auto"/>
            <w:tcMar>
              <w:top w:w="0" w:type="dxa"/>
              <w:left w:w="0" w:type="dxa"/>
              <w:bottom w:w="0" w:type="dxa"/>
              <w:right w:w="0" w:type="dxa"/>
            </w:tcMar>
          </w:tcPr>
          <w:p w14:paraId="5358DD80"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13365C22" w14:textId="77777777" w:rsidR="00C41DCD" w:rsidRDefault="00C41DCD" w:rsidP="00DE7BC6">
            <w:pPr>
              <w:pBdr>
                <w:top w:val="nil"/>
                <w:left w:val="nil"/>
                <w:bottom w:val="nil"/>
                <w:right w:val="nil"/>
                <w:between w:val="nil"/>
              </w:pBdr>
              <w:jc w:val="both"/>
              <w:rPr>
                <w:sz w:val="22"/>
                <w:szCs w:val="22"/>
              </w:rPr>
            </w:pPr>
          </w:p>
          <w:p w14:paraId="277935A8" w14:textId="77777777" w:rsidR="00DE7BC6" w:rsidRPr="00DE7BC6" w:rsidRDefault="00C41DCD" w:rsidP="00DE7BC6">
            <w:pPr>
              <w:pBdr>
                <w:top w:val="nil"/>
                <w:left w:val="nil"/>
                <w:bottom w:val="nil"/>
                <w:right w:val="nil"/>
                <w:between w:val="nil"/>
              </w:pBdr>
              <w:jc w:val="both"/>
              <w:rPr>
                <w:sz w:val="22"/>
                <w:szCs w:val="22"/>
              </w:rPr>
            </w:pPr>
            <w:r w:rsidRPr="00DE7BC6">
              <w:rPr>
                <w:sz w:val="22"/>
                <w:szCs w:val="22"/>
              </w:rPr>
              <w:t>Faculty in the Leisure Studies Program teach 60% of courses in the core curriculum as evidenced by teaching load forms for all Instructors-of- Record. Copies of the LSP faculty Teaching Load Forms for the period beginning with 201</w:t>
            </w:r>
            <w:r>
              <w:rPr>
                <w:sz w:val="22"/>
                <w:szCs w:val="22"/>
              </w:rPr>
              <w:t>9-20</w:t>
            </w:r>
            <w:r w:rsidRPr="00DE7BC6">
              <w:rPr>
                <w:sz w:val="22"/>
                <w:szCs w:val="22"/>
              </w:rPr>
              <w:t>, 20</w:t>
            </w:r>
            <w:r>
              <w:rPr>
                <w:sz w:val="22"/>
                <w:szCs w:val="22"/>
              </w:rPr>
              <w:t>20</w:t>
            </w:r>
            <w:r w:rsidRPr="00DE7BC6">
              <w:rPr>
                <w:sz w:val="22"/>
                <w:szCs w:val="22"/>
              </w:rPr>
              <w:t>-</w:t>
            </w:r>
            <w:r>
              <w:rPr>
                <w:sz w:val="22"/>
                <w:szCs w:val="22"/>
              </w:rPr>
              <w:t>21</w:t>
            </w:r>
            <w:r w:rsidRPr="00DE7BC6">
              <w:rPr>
                <w:sz w:val="22"/>
                <w:szCs w:val="22"/>
              </w:rPr>
              <w:t xml:space="preserve"> and 20</w:t>
            </w:r>
            <w:r>
              <w:rPr>
                <w:sz w:val="22"/>
                <w:szCs w:val="22"/>
              </w:rPr>
              <w:t>21</w:t>
            </w:r>
            <w:r w:rsidRPr="00DE7BC6">
              <w:rPr>
                <w:sz w:val="22"/>
                <w:szCs w:val="22"/>
              </w:rPr>
              <w:t>-</w:t>
            </w:r>
            <w:r>
              <w:rPr>
                <w:sz w:val="22"/>
                <w:szCs w:val="22"/>
              </w:rPr>
              <w:t>22</w:t>
            </w:r>
            <w:r w:rsidRPr="00DE7BC6">
              <w:rPr>
                <w:sz w:val="22"/>
                <w:szCs w:val="22"/>
              </w:rPr>
              <w:t xml:space="preserve"> are available below.</w:t>
            </w:r>
          </w:p>
        </w:tc>
      </w:tr>
      <w:tr w:rsidR="00480A49" w:rsidRPr="00514CFD" w14:paraId="0016BFFD" w14:textId="77777777" w:rsidTr="009C75B5">
        <w:trPr>
          <w:trHeight w:val="880"/>
        </w:trPr>
        <w:tc>
          <w:tcPr>
            <w:tcW w:w="14315" w:type="dxa"/>
            <w:shd w:val="clear" w:color="auto" w:fill="auto"/>
            <w:tcMar>
              <w:top w:w="0" w:type="dxa"/>
              <w:left w:w="0" w:type="dxa"/>
              <w:bottom w:w="0" w:type="dxa"/>
              <w:right w:w="0" w:type="dxa"/>
            </w:tcMar>
          </w:tcPr>
          <w:p w14:paraId="1F6AE780" w14:textId="77777777" w:rsidR="00480A49" w:rsidRDefault="00480A49" w:rsidP="009C75B5">
            <w:pPr>
              <w:pBdr>
                <w:top w:val="nil"/>
                <w:left w:val="nil"/>
                <w:bottom w:val="nil"/>
                <w:right w:val="nil"/>
                <w:between w:val="nil"/>
              </w:pBdr>
              <w:rPr>
                <w:b/>
              </w:rPr>
            </w:pPr>
            <w:r w:rsidRPr="00514CFD">
              <w:rPr>
                <w:b/>
              </w:rPr>
              <w:t>LINK(S)</w:t>
            </w:r>
          </w:p>
          <w:p w14:paraId="633FDCDC" w14:textId="77777777" w:rsidR="00DE7BC6" w:rsidRPr="00DE7BC6" w:rsidRDefault="00DE7BC6" w:rsidP="009C75B5">
            <w:pPr>
              <w:pBdr>
                <w:top w:val="nil"/>
                <w:left w:val="nil"/>
                <w:bottom w:val="nil"/>
                <w:right w:val="nil"/>
                <w:between w:val="nil"/>
              </w:pBdr>
              <w:rPr>
                <w:b/>
                <w:sz w:val="22"/>
                <w:szCs w:val="22"/>
              </w:rPr>
            </w:pPr>
          </w:p>
          <w:p w14:paraId="2408C914" w14:textId="77777777" w:rsidR="00DE7BC6" w:rsidRPr="000125C8" w:rsidRDefault="00AD13A9" w:rsidP="009C75B5">
            <w:pPr>
              <w:pBdr>
                <w:top w:val="nil"/>
                <w:left w:val="nil"/>
                <w:bottom w:val="nil"/>
                <w:right w:val="nil"/>
                <w:between w:val="nil"/>
              </w:pBdr>
            </w:pPr>
            <w:hyperlink r:id="rId85" w:history="1">
              <w:r w:rsidR="00DE7BC6" w:rsidRPr="000125C8">
                <w:rPr>
                  <w:rStyle w:val="Hyperlink"/>
                  <w:color w:val="auto"/>
                  <w:sz w:val="22"/>
                  <w:szCs w:val="22"/>
                  <w:u w:val="none"/>
                </w:rPr>
                <w:t>Faculty Teaching Loads</w:t>
              </w:r>
            </w:hyperlink>
          </w:p>
        </w:tc>
      </w:tr>
    </w:tbl>
    <w:p w14:paraId="03CFF779" w14:textId="77777777" w:rsidR="000A710A" w:rsidRDefault="000A710A" w:rsidP="00480A49"/>
    <w:p w14:paraId="5C559707" w14:textId="77777777" w:rsidR="000A710A" w:rsidRDefault="000A710A">
      <w:r>
        <w:br w:type="page"/>
      </w:r>
    </w:p>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60088237" w14:textId="77777777" w:rsidTr="00397BF1">
        <w:trPr>
          <w:tblHeader/>
        </w:trPr>
        <w:tc>
          <w:tcPr>
            <w:tcW w:w="14315" w:type="dxa"/>
            <w:shd w:val="clear" w:color="auto" w:fill="C1C1C1"/>
            <w:tcMar>
              <w:top w:w="0" w:type="dxa"/>
              <w:left w:w="0" w:type="dxa"/>
              <w:bottom w:w="0" w:type="dxa"/>
              <w:right w:w="0" w:type="dxa"/>
            </w:tcMar>
          </w:tcPr>
          <w:p w14:paraId="5A8FC645" w14:textId="77777777" w:rsidR="006461DF" w:rsidRPr="00514CFD" w:rsidRDefault="006461DF" w:rsidP="006461DF">
            <w:pPr>
              <w:ind w:right="336"/>
            </w:pPr>
            <w:proofErr w:type="gramStart"/>
            <w:r>
              <w:rPr>
                <w:b/>
                <w:color w:val="000000"/>
              </w:rPr>
              <w:lastRenderedPageBreak/>
              <w:t xml:space="preserve">4.07  </w:t>
            </w:r>
            <w:r w:rsidRPr="00514CFD">
              <w:t>Scholarship</w:t>
            </w:r>
            <w:proofErr w:type="gramEnd"/>
            <w:r w:rsidRPr="00514CFD">
              <w:t xml:space="preserve"> activities of discovery, integration, and/or application by academic unit faculty serving the curriculum shall impact Program quality, consistent with the missions of the institution and the academic unit.</w:t>
            </w:r>
          </w:p>
          <w:p w14:paraId="58B62DD1" w14:textId="77777777" w:rsidR="00480A49" w:rsidRPr="00514CFD" w:rsidRDefault="006461DF" w:rsidP="006461DF">
            <w:pPr>
              <w:pBdr>
                <w:top w:val="nil"/>
                <w:left w:val="nil"/>
                <w:bottom w:val="nil"/>
                <w:right w:val="nil"/>
                <w:between w:val="nil"/>
              </w:pBdr>
              <w:spacing w:before="22"/>
              <w:rPr>
                <w:b/>
                <w:color w:val="000000"/>
              </w:rPr>
            </w:pPr>
            <w:r w:rsidRPr="00514CFD">
              <w:rPr>
                <w:i/>
                <w:u w:val="single"/>
              </w:rPr>
              <w:t>Suggested Evidence of Compliance:</w:t>
            </w:r>
            <w:r w:rsidRPr="00514CFD">
              <w:rPr>
                <w:i/>
              </w:rPr>
              <w:t xml:space="preserve"> </w:t>
            </w:r>
            <w:r w:rsidRPr="00514CFD">
              <w:t>Documentation of ways that the curriculum has been significantly informed by scholarly productivity of faculty and staff.</w:t>
            </w:r>
          </w:p>
        </w:tc>
      </w:tr>
      <w:tr w:rsidR="00480A49" w:rsidRPr="00514CFD" w14:paraId="6C80CC88" w14:textId="77777777" w:rsidTr="00397BF1">
        <w:trPr>
          <w:trHeight w:val="1465"/>
        </w:trPr>
        <w:tc>
          <w:tcPr>
            <w:tcW w:w="14315" w:type="dxa"/>
            <w:shd w:val="clear" w:color="auto" w:fill="auto"/>
            <w:tcMar>
              <w:top w:w="0" w:type="dxa"/>
              <w:left w:w="0" w:type="dxa"/>
              <w:bottom w:w="0" w:type="dxa"/>
              <w:right w:w="0" w:type="dxa"/>
            </w:tcMar>
          </w:tcPr>
          <w:p w14:paraId="41786946"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436B6E7B" w14:textId="77777777" w:rsidR="008549ED" w:rsidRDefault="008549ED" w:rsidP="009C75B5">
            <w:pPr>
              <w:pBdr>
                <w:top w:val="nil"/>
                <w:left w:val="nil"/>
                <w:bottom w:val="nil"/>
                <w:right w:val="nil"/>
                <w:between w:val="nil"/>
              </w:pBdr>
            </w:pPr>
          </w:p>
          <w:p w14:paraId="0B7A4C8A" w14:textId="77777777" w:rsidR="008549ED" w:rsidRDefault="008549ED" w:rsidP="009C75B5">
            <w:pPr>
              <w:pBdr>
                <w:top w:val="nil"/>
                <w:left w:val="nil"/>
                <w:bottom w:val="nil"/>
                <w:right w:val="nil"/>
                <w:between w:val="nil"/>
              </w:pBdr>
            </w:pPr>
            <w:r w:rsidRPr="005841AD">
              <w:t>Faculty in the Leisure Studies Program are fully engaged in professional development and scholarly activity to the extent of available institutional resources.  Below provides a glimpse of the activity of Leisure Studies Program faculty through 2015-16.</w:t>
            </w:r>
          </w:p>
          <w:p w14:paraId="6DD6F42A" w14:textId="77777777" w:rsidR="008549ED" w:rsidRDefault="008549ED" w:rsidP="009C75B5">
            <w:pPr>
              <w:pBdr>
                <w:top w:val="nil"/>
                <w:left w:val="nil"/>
                <w:bottom w:val="nil"/>
                <w:right w:val="nil"/>
                <w:between w:val="nil"/>
              </w:pBdr>
            </w:pPr>
          </w:p>
          <w:p w14:paraId="6A61EBA3" w14:textId="77777777" w:rsidR="008549ED" w:rsidRPr="008549ED" w:rsidRDefault="008549ED" w:rsidP="008549ED">
            <w:pPr>
              <w:jc w:val="center"/>
              <w:rPr>
                <w:b/>
              </w:rPr>
            </w:pPr>
            <w:r w:rsidRPr="008549ED">
              <w:rPr>
                <w:b/>
              </w:rPr>
              <w:t>Table 4.07 Scholarly and Professional Development (2019 – 2022)</w:t>
            </w:r>
          </w:p>
          <w:p w14:paraId="4999BA22" w14:textId="77777777" w:rsidR="008549ED" w:rsidRPr="00247E87" w:rsidRDefault="008549ED" w:rsidP="008549ED">
            <w:pPr>
              <w:jc w:val="center"/>
            </w:pPr>
          </w:p>
          <w:tbl>
            <w:tblPr>
              <w:tblW w:w="1089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8010"/>
            </w:tblGrid>
            <w:tr w:rsidR="008549ED" w:rsidRPr="00B55BD0" w14:paraId="79BEC901" w14:textId="77777777" w:rsidTr="008549ED">
              <w:tc>
                <w:tcPr>
                  <w:tcW w:w="2880" w:type="dxa"/>
                  <w:shd w:val="clear" w:color="auto" w:fill="auto"/>
                </w:tcPr>
                <w:p w14:paraId="58CAB68C" w14:textId="77777777" w:rsidR="00397BF1" w:rsidRDefault="00397BF1" w:rsidP="008549ED">
                  <w:pPr>
                    <w:rPr>
                      <w:b/>
                    </w:rPr>
                  </w:pPr>
                </w:p>
                <w:p w14:paraId="2986961A" w14:textId="3E5EE02B" w:rsidR="008549ED" w:rsidRPr="00247E87" w:rsidRDefault="00E907E5" w:rsidP="008549ED">
                  <w:pPr>
                    <w:rPr>
                      <w:b/>
                    </w:rPr>
                  </w:pPr>
                  <w:r>
                    <w:rPr>
                      <w:b/>
                    </w:rPr>
                    <w:t>Dr. Rodney Blackman</w:t>
                  </w:r>
                </w:p>
              </w:tc>
              <w:tc>
                <w:tcPr>
                  <w:tcW w:w="8010" w:type="dxa"/>
                  <w:shd w:val="clear" w:color="auto" w:fill="auto"/>
                </w:tcPr>
                <w:p w14:paraId="2B391E91" w14:textId="77777777" w:rsidR="007B4E15" w:rsidRPr="00E907E5" w:rsidRDefault="007B4E15" w:rsidP="00E907E5">
                  <w:pPr>
                    <w:rPr>
                      <w:b/>
                    </w:rPr>
                  </w:pPr>
                </w:p>
                <w:p w14:paraId="49566037" w14:textId="77777777" w:rsidR="00E907E5" w:rsidRPr="00E907E5" w:rsidRDefault="00AD13A9" w:rsidP="00E907E5">
                  <w:pPr>
                    <w:pBdr>
                      <w:top w:val="nil"/>
                      <w:left w:val="nil"/>
                      <w:bottom w:val="nil"/>
                      <w:right w:val="nil"/>
                      <w:between w:val="nil"/>
                    </w:pBdr>
                    <w:rPr>
                      <w:b/>
                      <w:color w:val="00B050"/>
                    </w:rPr>
                  </w:pPr>
                  <w:hyperlink r:id="rId86" w:history="1">
                    <w:r w:rsidR="00E907E5" w:rsidRPr="00E907E5">
                      <w:rPr>
                        <w:rStyle w:val="Hyperlink"/>
                        <w:b/>
                        <w:color w:val="00B050"/>
                      </w:rPr>
                      <w:t>Dr. Rodney Blackman CV</w:t>
                    </w:r>
                  </w:hyperlink>
                </w:p>
                <w:p w14:paraId="11B5F906" w14:textId="77777777" w:rsidR="008549ED" w:rsidRPr="007B4E15" w:rsidRDefault="008549ED" w:rsidP="00E907E5">
                  <w:pPr>
                    <w:shd w:val="clear" w:color="auto" w:fill="FFFFFF"/>
                    <w:rPr>
                      <w:b/>
                    </w:rPr>
                  </w:pPr>
                </w:p>
                <w:p w14:paraId="0D1F02E5" w14:textId="77777777" w:rsidR="008549ED" w:rsidRPr="007B4E15" w:rsidRDefault="008549ED" w:rsidP="008549ED"/>
              </w:tc>
            </w:tr>
            <w:tr w:rsidR="008549ED" w:rsidRPr="00B55BD0" w14:paraId="2DF0C8EC" w14:textId="77777777" w:rsidTr="008549ED">
              <w:tc>
                <w:tcPr>
                  <w:tcW w:w="2880" w:type="dxa"/>
                  <w:shd w:val="clear" w:color="auto" w:fill="auto"/>
                </w:tcPr>
                <w:p w14:paraId="273225F3" w14:textId="77777777" w:rsidR="008549ED" w:rsidRPr="00247E87" w:rsidRDefault="00E907E5" w:rsidP="008549ED">
                  <w:pPr>
                    <w:rPr>
                      <w:b/>
                    </w:rPr>
                  </w:pPr>
                  <w:r>
                    <w:rPr>
                      <w:b/>
                    </w:rPr>
                    <w:t>Dr. Breleisha Gilbert</w:t>
                  </w:r>
                </w:p>
              </w:tc>
              <w:tc>
                <w:tcPr>
                  <w:tcW w:w="8010" w:type="dxa"/>
                  <w:shd w:val="clear" w:color="auto" w:fill="auto"/>
                </w:tcPr>
                <w:p w14:paraId="49E6950C" w14:textId="77777777" w:rsidR="008549ED" w:rsidRPr="00E907E5" w:rsidRDefault="00E907E5" w:rsidP="00E907E5">
                  <w:pPr>
                    <w:pBdr>
                      <w:top w:val="nil"/>
                      <w:left w:val="nil"/>
                      <w:bottom w:val="nil"/>
                      <w:right w:val="nil"/>
                      <w:between w:val="nil"/>
                    </w:pBdr>
                    <w:rPr>
                      <w:b/>
                      <w:color w:val="00B050"/>
                    </w:rPr>
                  </w:pPr>
                  <w:r w:rsidRPr="00E907E5">
                    <w:rPr>
                      <w:b/>
                      <w:color w:val="00B050"/>
                    </w:rPr>
                    <w:t>Dr. Breleisha Gilbert CV</w:t>
                  </w:r>
                </w:p>
              </w:tc>
            </w:tr>
            <w:tr w:rsidR="008549ED" w:rsidRPr="00B55BD0" w14:paraId="36652C43" w14:textId="77777777" w:rsidTr="008549ED">
              <w:tc>
                <w:tcPr>
                  <w:tcW w:w="2880" w:type="dxa"/>
                  <w:shd w:val="clear" w:color="auto" w:fill="auto"/>
                </w:tcPr>
                <w:p w14:paraId="0958DE3A" w14:textId="77777777" w:rsidR="008549ED" w:rsidRPr="00B55BD0" w:rsidRDefault="008549ED" w:rsidP="008549ED">
                  <w:pPr>
                    <w:rPr>
                      <w:b/>
                    </w:rPr>
                  </w:pPr>
                  <w:r>
                    <w:rPr>
                      <w:b/>
                    </w:rPr>
                    <w:t>Theresa Gray-Jacobs</w:t>
                  </w:r>
                  <w:r w:rsidRPr="00B55BD0">
                    <w:rPr>
                      <w:b/>
                    </w:rPr>
                    <w:t>, M.S., C.T.R.S.</w:t>
                  </w:r>
                </w:p>
              </w:tc>
              <w:tc>
                <w:tcPr>
                  <w:tcW w:w="8010" w:type="dxa"/>
                  <w:shd w:val="clear" w:color="auto" w:fill="auto"/>
                </w:tcPr>
                <w:p w14:paraId="31521E67" w14:textId="77777777" w:rsidR="008549ED" w:rsidRPr="00B55BD0" w:rsidRDefault="00AD13A9" w:rsidP="00E907E5">
                  <w:pPr>
                    <w:widowControl/>
                    <w:contextualSpacing/>
                  </w:pPr>
                  <w:hyperlink r:id="rId87" w:history="1">
                    <w:r w:rsidR="00E907E5" w:rsidRPr="00E907E5">
                      <w:rPr>
                        <w:rStyle w:val="Hyperlink"/>
                        <w:b/>
                        <w:color w:val="00B050"/>
                      </w:rPr>
                      <w:t>Mrs. Theresa Jacobs CV (adjunct)</w:t>
                    </w:r>
                  </w:hyperlink>
                </w:p>
              </w:tc>
            </w:tr>
            <w:tr w:rsidR="00F764EA" w:rsidRPr="00B55BD0" w14:paraId="1C291F76" w14:textId="77777777" w:rsidTr="008549ED">
              <w:tc>
                <w:tcPr>
                  <w:tcW w:w="2880" w:type="dxa"/>
                  <w:shd w:val="clear" w:color="auto" w:fill="auto"/>
                </w:tcPr>
                <w:p w14:paraId="35E5724E" w14:textId="77777777" w:rsidR="00397BF1" w:rsidRDefault="00397BF1" w:rsidP="008549ED">
                  <w:pPr>
                    <w:rPr>
                      <w:b/>
                    </w:rPr>
                  </w:pPr>
                </w:p>
                <w:p w14:paraId="625FCDD2" w14:textId="0E9CF165" w:rsidR="00F764EA" w:rsidRDefault="00E907E5" w:rsidP="008549ED">
                  <w:pPr>
                    <w:rPr>
                      <w:b/>
                    </w:rPr>
                  </w:pPr>
                  <w:r>
                    <w:rPr>
                      <w:b/>
                    </w:rPr>
                    <w:t>Dr. Catalina Palacios</w:t>
                  </w:r>
                </w:p>
              </w:tc>
              <w:tc>
                <w:tcPr>
                  <w:tcW w:w="8010" w:type="dxa"/>
                  <w:shd w:val="clear" w:color="auto" w:fill="auto"/>
                </w:tcPr>
                <w:p w14:paraId="1067D612" w14:textId="77777777" w:rsidR="00F764EA" w:rsidRDefault="00F764EA" w:rsidP="008549ED">
                  <w:pPr>
                    <w:rPr>
                      <w:b/>
                    </w:rPr>
                  </w:pPr>
                </w:p>
                <w:p w14:paraId="7A8C2FC6" w14:textId="77777777" w:rsidR="00E907E5" w:rsidRPr="00E907E5" w:rsidRDefault="00AD13A9" w:rsidP="00E907E5">
                  <w:pPr>
                    <w:pBdr>
                      <w:top w:val="nil"/>
                      <w:left w:val="nil"/>
                      <w:bottom w:val="nil"/>
                      <w:right w:val="nil"/>
                      <w:between w:val="nil"/>
                    </w:pBdr>
                    <w:rPr>
                      <w:b/>
                      <w:color w:val="00B050"/>
                    </w:rPr>
                  </w:pPr>
                  <w:hyperlink r:id="rId88" w:history="1">
                    <w:r w:rsidR="00E907E5" w:rsidRPr="00E907E5">
                      <w:rPr>
                        <w:rStyle w:val="Hyperlink"/>
                        <w:b/>
                        <w:color w:val="00B050"/>
                      </w:rPr>
                      <w:t>Dr. Catalina Palacios CV</w:t>
                    </w:r>
                  </w:hyperlink>
                </w:p>
                <w:p w14:paraId="6F11CAD1" w14:textId="77777777" w:rsidR="00F764EA" w:rsidRDefault="00F764EA" w:rsidP="008549ED">
                  <w:pPr>
                    <w:rPr>
                      <w:b/>
                    </w:rPr>
                  </w:pPr>
                </w:p>
                <w:p w14:paraId="189EB8ED" w14:textId="77777777" w:rsidR="00F764EA" w:rsidRPr="00B42768" w:rsidRDefault="00F764EA" w:rsidP="008549ED">
                  <w:pPr>
                    <w:rPr>
                      <w:b/>
                    </w:rPr>
                  </w:pPr>
                </w:p>
              </w:tc>
            </w:tr>
          </w:tbl>
          <w:p w14:paraId="70A8B0A8" w14:textId="77777777" w:rsidR="008549ED" w:rsidRPr="00B55BD0" w:rsidRDefault="008549ED" w:rsidP="008549ED">
            <w:pPr>
              <w:jc w:val="both"/>
            </w:pPr>
          </w:p>
          <w:p w14:paraId="128DFF1E" w14:textId="77777777" w:rsidR="008549ED" w:rsidRPr="00514CFD" w:rsidRDefault="008549ED" w:rsidP="008549ED">
            <w:pPr>
              <w:jc w:val="both"/>
            </w:pPr>
            <w:r w:rsidRPr="00B55BD0">
              <w:t>The University continues to support faculty professional development opportunities and encourage all full</w:t>
            </w:r>
            <w:r>
              <w:t>-</w:t>
            </w:r>
            <w:r w:rsidRPr="00B55BD0">
              <w:t>time faculty to engage in scholarship.  The University Title III grant supports the following: 1) faculty travel, 2) faculty skilled enhancement workshops, 3) a faculty computer laboratory, 4) short-term equipment loaner initiative, 5) faculty support for obtaining the doctorate in critical-academic areas and 6) retention of consultants with special expertise. Through the grant, faculty (university-wide) have been able to travel for professional development as linked to skills and competencies needed for program accreditation and reaffirmation.   </w:t>
            </w:r>
          </w:p>
        </w:tc>
      </w:tr>
      <w:tr w:rsidR="00480A49" w:rsidRPr="00514CFD" w14:paraId="74576E8C" w14:textId="77777777" w:rsidTr="00397BF1">
        <w:trPr>
          <w:trHeight w:val="880"/>
        </w:trPr>
        <w:tc>
          <w:tcPr>
            <w:tcW w:w="14315" w:type="dxa"/>
            <w:shd w:val="clear" w:color="auto" w:fill="auto"/>
            <w:tcMar>
              <w:top w:w="0" w:type="dxa"/>
              <w:left w:w="0" w:type="dxa"/>
              <w:bottom w:w="0" w:type="dxa"/>
              <w:right w:w="0" w:type="dxa"/>
            </w:tcMar>
          </w:tcPr>
          <w:p w14:paraId="243364CF" w14:textId="77777777" w:rsidR="00480A49" w:rsidRDefault="00480A49" w:rsidP="009C75B5">
            <w:pPr>
              <w:pBdr>
                <w:top w:val="nil"/>
                <w:left w:val="nil"/>
                <w:bottom w:val="nil"/>
                <w:right w:val="nil"/>
                <w:between w:val="nil"/>
              </w:pBdr>
              <w:rPr>
                <w:b/>
              </w:rPr>
            </w:pPr>
            <w:r w:rsidRPr="00514CFD">
              <w:rPr>
                <w:b/>
              </w:rPr>
              <w:t>LINK(S)</w:t>
            </w:r>
          </w:p>
          <w:p w14:paraId="294A8258" w14:textId="77777777" w:rsidR="00397BF1" w:rsidRDefault="00397BF1" w:rsidP="009C75B5">
            <w:pPr>
              <w:pBdr>
                <w:top w:val="nil"/>
                <w:left w:val="nil"/>
                <w:bottom w:val="nil"/>
                <w:right w:val="nil"/>
                <w:between w:val="nil"/>
              </w:pBdr>
              <w:rPr>
                <w:b/>
              </w:rPr>
            </w:pPr>
          </w:p>
          <w:p w14:paraId="62AF2626" w14:textId="14EE8D95" w:rsidR="008549ED" w:rsidRPr="00397BF1" w:rsidRDefault="00AD13A9" w:rsidP="009C75B5">
            <w:pPr>
              <w:pBdr>
                <w:top w:val="nil"/>
                <w:left w:val="nil"/>
                <w:bottom w:val="nil"/>
                <w:right w:val="nil"/>
                <w:between w:val="nil"/>
              </w:pBdr>
              <w:rPr>
                <w:bCs/>
              </w:rPr>
            </w:pPr>
            <w:hyperlink r:id="rId89" w:history="1">
              <w:r w:rsidR="00397BF1" w:rsidRPr="00397BF1">
                <w:rPr>
                  <w:rStyle w:val="Hyperlink"/>
                  <w:bCs/>
                </w:rPr>
                <w:t>https://www.gram.edu/offices/academic-affairs/qep/faculty.php</w:t>
              </w:r>
            </w:hyperlink>
            <w:r w:rsidR="00397BF1" w:rsidRPr="00397BF1">
              <w:rPr>
                <w:bCs/>
              </w:rPr>
              <w:t xml:space="preserve"> </w:t>
            </w:r>
          </w:p>
        </w:tc>
      </w:tr>
    </w:tbl>
    <w:p w14:paraId="5938DC88" w14:textId="77777777" w:rsidR="000A710A" w:rsidRDefault="000A710A" w:rsidP="00480A49"/>
    <w:p w14:paraId="757127FE" w14:textId="77777777" w:rsidR="000A710A" w:rsidRDefault="000A710A">
      <w:r>
        <w:br w:type="page"/>
      </w:r>
    </w:p>
    <w:p w14:paraId="11182C45" w14:textId="77777777" w:rsidR="006461DF" w:rsidRPr="006461DF" w:rsidRDefault="006461DF" w:rsidP="006461DF">
      <w:pPr>
        <w:jc w:val="center"/>
        <w:rPr>
          <w:b/>
          <w:sz w:val="28"/>
          <w:szCs w:val="28"/>
        </w:rPr>
      </w:pPr>
      <w:r w:rsidRPr="006461DF">
        <w:rPr>
          <w:b/>
          <w:sz w:val="28"/>
          <w:szCs w:val="28"/>
        </w:rPr>
        <w:lastRenderedPageBreak/>
        <w:t>5.0 Students</w:t>
      </w:r>
    </w:p>
    <w:p w14:paraId="6767033E" w14:textId="77777777" w:rsidR="006461DF" w:rsidRDefault="006461DF" w:rsidP="00480A49"/>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2FC02B78" w14:textId="77777777" w:rsidTr="009C75B5">
        <w:trPr>
          <w:tblHeader/>
        </w:trPr>
        <w:tc>
          <w:tcPr>
            <w:tcW w:w="14315" w:type="dxa"/>
            <w:shd w:val="clear" w:color="auto" w:fill="C1C1C1"/>
            <w:tcMar>
              <w:top w:w="0" w:type="dxa"/>
              <w:left w:w="0" w:type="dxa"/>
              <w:bottom w:w="0" w:type="dxa"/>
              <w:right w:w="0" w:type="dxa"/>
            </w:tcMar>
          </w:tcPr>
          <w:p w14:paraId="75F459DB" w14:textId="77777777" w:rsidR="006461DF" w:rsidRPr="00514CFD" w:rsidRDefault="006461DF" w:rsidP="006461DF">
            <w:pPr>
              <w:pBdr>
                <w:top w:val="nil"/>
                <w:left w:val="nil"/>
                <w:bottom w:val="nil"/>
                <w:right w:val="nil"/>
                <w:between w:val="nil"/>
              </w:pBdr>
              <w:ind w:right="269"/>
              <w:rPr>
                <w:color w:val="000000"/>
              </w:rPr>
            </w:pPr>
            <w:proofErr w:type="gramStart"/>
            <w:r>
              <w:rPr>
                <w:b/>
                <w:color w:val="000000"/>
              </w:rPr>
              <w:t xml:space="preserve">5.01  </w:t>
            </w:r>
            <w:r w:rsidRPr="00514CFD">
              <w:rPr>
                <w:color w:val="000000"/>
              </w:rPr>
              <w:t>There</w:t>
            </w:r>
            <w:proofErr w:type="gramEnd"/>
            <w:r w:rsidRPr="00514CFD">
              <w:rPr>
                <w:color w:val="000000"/>
              </w:rPr>
              <w:t xml:space="preserve"> shall be formal and ongoing processes designed to generate, maintain, and consider student input relative to those aspects of the academic unit affecting their professional preparation.</w:t>
            </w:r>
          </w:p>
          <w:p w14:paraId="3A281BD2" w14:textId="77777777" w:rsidR="00480A49" w:rsidRPr="00514CFD" w:rsidRDefault="006461DF" w:rsidP="006461DF">
            <w:pPr>
              <w:pBdr>
                <w:top w:val="nil"/>
                <w:left w:val="nil"/>
                <w:bottom w:val="nil"/>
                <w:right w:val="nil"/>
                <w:between w:val="nil"/>
              </w:pBdr>
              <w:spacing w:before="22"/>
              <w:rPr>
                <w:b/>
                <w:color w:val="000000"/>
              </w:rPr>
            </w:pPr>
            <w:r w:rsidRPr="00514CFD">
              <w:rPr>
                <w:i/>
                <w:color w:val="000000"/>
                <w:u w:val="single"/>
              </w:rPr>
              <w:t>Suggested Evidence of Compliance:</w:t>
            </w:r>
            <w:r w:rsidRPr="00514CFD">
              <w:rPr>
                <w:i/>
                <w:color w:val="000000"/>
              </w:rPr>
              <w:t xml:space="preserve"> </w:t>
            </w:r>
            <w:r w:rsidRPr="00514CFD">
              <w:rPr>
                <w:color w:val="000000"/>
              </w:rPr>
              <w:t>Documentation of student input on issues of professional preparation.</w:t>
            </w:r>
          </w:p>
        </w:tc>
      </w:tr>
      <w:tr w:rsidR="00480A49" w:rsidRPr="00514CFD" w14:paraId="3D687243" w14:textId="77777777" w:rsidTr="009C75B5">
        <w:trPr>
          <w:trHeight w:val="1465"/>
        </w:trPr>
        <w:tc>
          <w:tcPr>
            <w:tcW w:w="14315" w:type="dxa"/>
            <w:shd w:val="clear" w:color="auto" w:fill="auto"/>
            <w:tcMar>
              <w:top w:w="0" w:type="dxa"/>
              <w:left w:w="0" w:type="dxa"/>
              <w:bottom w:w="0" w:type="dxa"/>
              <w:right w:w="0" w:type="dxa"/>
            </w:tcMar>
          </w:tcPr>
          <w:p w14:paraId="7A506ECF"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7AB801B1" w14:textId="77777777" w:rsidR="008549ED" w:rsidRDefault="008549ED" w:rsidP="008549ED">
            <w:pPr>
              <w:jc w:val="both"/>
            </w:pPr>
          </w:p>
          <w:p w14:paraId="0025E54E" w14:textId="77777777" w:rsidR="008549ED" w:rsidRPr="005841AD" w:rsidRDefault="008549ED" w:rsidP="008549ED">
            <w:pPr>
              <w:jc w:val="both"/>
            </w:pPr>
            <w:r w:rsidRPr="005841AD">
              <w:t xml:space="preserve">The Leisure Studies Program is collects information from graduating seniors in their </w:t>
            </w:r>
            <w:r w:rsidRPr="005841AD">
              <w:rPr>
                <w:i/>
              </w:rPr>
              <w:t>Exit Survey</w:t>
            </w:r>
            <w:r w:rsidRPr="005841AD">
              <w:t xml:space="preserve"> administered through the Office of Career and Professional Development. This </w:t>
            </w:r>
            <w:hyperlink r:id="rId90" w:history="1">
              <w:r w:rsidRPr="005841AD">
                <w:rPr>
                  <w:rStyle w:val="Hyperlink"/>
                  <w:color w:val="2E74B5"/>
                </w:rPr>
                <w:t>survey</w:t>
              </w:r>
            </w:hyperlink>
            <w:r w:rsidRPr="005841AD">
              <w:t xml:space="preserve"> is administered by the Office of Career </w:t>
            </w:r>
            <w:r w:rsidR="00F764EA">
              <w:t>and Professional Development</w:t>
            </w:r>
            <w:r w:rsidRPr="005841AD">
              <w:t>. The online survey is available after entering the Office of Career and Professional Development website under the Software Support links in the left-hand column.  Information from the exit survey solicits feedback from the students’ overall undergraduate experience, especially within the classroom, internship, and interactions with faculty. In addition to the exit questionnaire, the faculty feel more student involvement can and should be rendered. Therefore, the following changes will be put into place starting in 2017. Student representatives will have the opportunity to come to staff meetings monthly and are encouraged to share concerns and also participate in the discussion. In addition, more questionnaires will be given to students to analyze their academic experiences and to evaluate where faculty and staff can improve.</w:t>
            </w:r>
          </w:p>
          <w:p w14:paraId="48DA9A82" w14:textId="77777777" w:rsidR="008549ED" w:rsidRPr="005841AD" w:rsidRDefault="008549ED" w:rsidP="008549ED">
            <w:pPr>
              <w:jc w:val="both"/>
            </w:pPr>
          </w:p>
          <w:p w14:paraId="05663769" w14:textId="77777777" w:rsidR="008549ED" w:rsidRPr="00514CFD" w:rsidRDefault="008549ED" w:rsidP="008549ED">
            <w:pPr>
              <w:jc w:val="both"/>
            </w:pPr>
            <w:r w:rsidRPr="005841AD">
              <w:t>Input from students is also received by way of dialogues with members of the undergraduate clubs namely the KSLS Majors Club along with members of Phi Epsilon Kappa Professional Fraternity</w:t>
            </w:r>
            <w:r w:rsidR="00F764EA">
              <w:t>, Inc</w:t>
            </w:r>
            <w:r w:rsidRPr="005841AD">
              <w:t xml:space="preserve">.  LSP majors have an opportunity to converse with Club Advisors who typically share any and all concerns, issues or challenges encountered by students during KSLS Departmental Meetings.  Students also have the opportunity to provide input on any item or concern through call meetings, social media via the KSLS Facebook page or scheduling a meeting with any faculty member and/or the department head. </w:t>
            </w:r>
          </w:p>
        </w:tc>
      </w:tr>
      <w:tr w:rsidR="00480A49" w:rsidRPr="00514CFD" w14:paraId="036A808E" w14:textId="77777777" w:rsidTr="009C75B5">
        <w:trPr>
          <w:trHeight w:val="880"/>
        </w:trPr>
        <w:tc>
          <w:tcPr>
            <w:tcW w:w="14315" w:type="dxa"/>
            <w:shd w:val="clear" w:color="auto" w:fill="auto"/>
            <w:tcMar>
              <w:top w:w="0" w:type="dxa"/>
              <w:left w:w="0" w:type="dxa"/>
              <w:bottom w:w="0" w:type="dxa"/>
              <w:right w:w="0" w:type="dxa"/>
            </w:tcMar>
          </w:tcPr>
          <w:p w14:paraId="6AF45A3D" w14:textId="77777777" w:rsidR="00480A49" w:rsidRDefault="00480A49" w:rsidP="009C75B5">
            <w:pPr>
              <w:pBdr>
                <w:top w:val="nil"/>
                <w:left w:val="nil"/>
                <w:bottom w:val="nil"/>
                <w:right w:val="nil"/>
                <w:between w:val="nil"/>
              </w:pBdr>
              <w:rPr>
                <w:b/>
              </w:rPr>
            </w:pPr>
            <w:r w:rsidRPr="00514CFD">
              <w:rPr>
                <w:b/>
              </w:rPr>
              <w:t>LINK(S)</w:t>
            </w:r>
          </w:p>
          <w:p w14:paraId="3B36D790" w14:textId="77777777" w:rsidR="008549ED" w:rsidRDefault="008549ED" w:rsidP="009C75B5">
            <w:pPr>
              <w:pBdr>
                <w:top w:val="nil"/>
                <w:left w:val="nil"/>
                <w:bottom w:val="nil"/>
                <w:right w:val="nil"/>
                <w:between w:val="nil"/>
              </w:pBdr>
              <w:rPr>
                <w:b/>
              </w:rPr>
            </w:pPr>
          </w:p>
          <w:p w14:paraId="41F87D77" w14:textId="77777777" w:rsidR="008549ED" w:rsidRPr="004C43A2" w:rsidRDefault="008549ED" w:rsidP="008549ED">
            <w:pPr>
              <w:rPr>
                <w:highlight w:val="yellow"/>
              </w:rPr>
            </w:pPr>
            <w:r w:rsidRPr="004C43A2">
              <w:rPr>
                <w:highlight w:val="yellow"/>
              </w:rPr>
              <w:t>Link to KSLS Majors Club</w:t>
            </w:r>
          </w:p>
          <w:p w14:paraId="74F20303" w14:textId="77777777" w:rsidR="008549ED" w:rsidRPr="00514CFD" w:rsidRDefault="008549ED" w:rsidP="008549ED">
            <w:pPr>
              <w:pBdr>
                <w:top w:val="nil"/>
                <w:left w:val="nil"/>
                <w:bottom w:val="nil"/>
                <w:right w:val="nil"/>
                <w:between w:val="nil"/>
              </w:pBdr>
            </w:pPr>
            <w:r w:rsidRPr="004C43A2">
              <w:rPr>
                <w:highlight w:val="yellow"/>
              </w:rPr>
              <w:t>Link to PEK web page</w:t>
            </w:r>
          </w:p>
        </w:tc>
      </w:tr>
    </w:tbl>
    <w:p w14:paraId="27D281CF" w14:textId="77777777" w:rsidR="00480A49" w:rsidRDefault="00480A49" w:rsidP="00480A49"/>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64725529" w14:textId="77777777" w:rsidTr="00AB0A19">
        <w:trPr>
          <w:tblHeader/>
        </w:trPr>
        <w:tc>
          <w:tcPr>
            <w:tcW w:w="14315" w:type="dxa"/>
            <w:shd w:val="clear" w:color="auto" w:fill="C1C1C1"/>
            <w:tcMar>
              <w:top w:w="0" w:type="dxa"/>
              <w:left w:w="0" w:type="dxa"/>
              <w:bottom w:w="0" w:type="dxa"/>
              <w:right w:w="0" w:type="dxa"/>
            </w:tcMar>
          </w:tcPr>
          <w:p w14:paraId="51CA9AD8" w14:textId="77777777" w:rsidR="006461DF" w:rsidRPr="00514CFD" w:rsidRDefault="006461DF" w:rsidP="006461DF">
            <w:pPr>
              <w:pBdr>
                <w:top w:val="nil"/>
                <w:left w:val="nil"/>
                <w:bottom w:val="nil"/>
                <w:right w:val="nil"/>
                <w:between w:val="nil"/>
              </w:pBdr>
              <w:ind w:right="119"/>
              <w:jc w:val="both"/>
              <w:rPr>
                <w:color w:val="000000"/>
              </w:rPr>
            </w:pPr>
            <w:r>
              <w:rPr>
                <w:b/>
                <w:color w:val="000000"/>
              </w:rPr>
              <w:t xml:space="preserve">5.02 </w:t>
            </w:r>
            <w:r w:rsidRPr="00514CFD">
              <w:rPr>
                <w:color w:val="000000"/>
              </w:rPr>
              <w:t>Written policies and procedures shall exist for admission, retention, and dismissal of students from the academic unit.</w:t>
            </w:r>
          </w:p>
          <w:p w14:paraId="64A33698" w14:textId="77777777" w:rsidR="00480A49" w:rsidRPr="00514CFD" w:rsidRDefault="006461DF" w:rsidP="006461DF">
            <w:pPr>
              <w:pBdr>
                <w:top w:val="nil"/>
                <w:left w:val="nil"/>
                <w:bottom w:val="nil"/>
                <w:right w:val="nil"/>
                <w:between w:val="nil"/>
              </w:pBdr>
              <w:spacing w:before="22"/>
              <w:rPr>
                <w:b/>
                <w:color w:val="000000"/>
              </w:rPr>
            </w:pPr>
            <w:r w:rsidRPr="00514CFD">
              <w:rPr>
                <w:i/>
                <w:color w:val="000000"/>
                <w:u w:val="single"/>
              </w:rPr>
              <w:t xml:space="preserve">Suggested Evidence of Compliance: </w:t>
            </w:r>
            <w:r w:rsidRPr="00514CFD">
              <w:rPr>
                <w:color w:val="000000"/>
              </w:rPr>
              <w:t>Materials or specific URL locations documenting policies and procedures for admission, retention, and dismissal of students from the academic unit, and evidence of adherence to the policies and procedures.</w:t>
            </w:r>
          </w:p>
        </w:tc>
      </w:tr>
      <w:tr w:rsidR="00480A49" w:rsidRPr="00514CFD" w14:paraId="0DB100E0" w14:textId="77777777" w:rsidTr="00AB0A19">
        <w:trPr>
          <w:trHeight w:val="1465"/>
        </w:trPr>
        <w:tc>
          <w:tcPr>
            <w:tcW w:w="14315" w:type="dxa"/>
            <w:shd w:val="clear" w:color="auto" w:fill="auto"/>
            <w:tcMar>
              <w:top w:w="0" w:type="dxa"/>
              <w:left w:w="0" w:type="dxa"/>
              <w:bottom w:w="0" w:type="dxa"/>
              <w:right w:w="0" w:type="dxa"/>
            </w:tcMar>
          </w:tcPr>
          <w:p w14:paraId="1139EDF9"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766B2865" w14:textId="77777777" w:rsidR="008549ED" w:rsidRDefault="008549ED" w:rsidP="009C75B5">
            <w:pPr>
              <w:pBdr>
                <w:top w:val="nil"/>
                <w:left w:val="nil"/>
                <w:bottom w:val="nil"/>
                <w:right w:val="nil"/>
                <w:between w:val="nil"/>
              </w:pBdr>
            </w:pPr>
          </w:p>
          <w:p w14:paraId="07F99AB7" w14:textId="1139F816" w:rsidR="008549ED" w:rsidRPr="00514CFD" w:rsidRDefault="008549ED" w:rsidP="009C75B5">
            <w:pPr>
              <w:pBdr>
                <w:top w:val="nil"/>
                <w:left w:val="nil"/>
                <w:bottom w:val="nil"/>
                <w:right w:val="nil"/>
                <w:between w:val="nil"/>
              </w:pBdr>
            </w:pPr>
            <w:r w:rsidRPr="005841AD">
              <w:t xml:space="preserve">Policies relative to admission, retention and dismissal of students from the Leisure Studies Program typically mirror those required for all students majoring in a degree program from the College of Education.  </w:t>
            </w:r>
          </w:p>
        </w:tc>
      </w:tr>
      <w:tr w:rsidR="00480A49" w:rsidRPr="00514CFD" w14:paraId="5282B5F4" w14:textId="77777777" w:rsidTr="00AB0A19">
        <w:trPr>
          <w:trHeight w:val="880"/>
        </w:trPr>
        <w:tc>
          <w:tcPr>
            <w:tcW w:w="14315" w:type="dxa"/>
            <w:shd w:val="clear" w:color="auto" w:fill="auto"/>
            <w:tcMar>
              <w:top w:w="0" w:type="dxa"/>
              <w:left w:w="0" w:type="dxa"/>
              <w:bottom w:w="0" w:type="dxa"/>
              <w:right w:w="0" w:type="dxa"/>
            </w:tcMar>
          </w:tcPr>
          <w:p w14:paraId="5A7B5329" w14:textId="77777777" w:rsidR="00480A49" w:rsidRDefault="00480A49" w:rsidP="009C75B5">
            <w:pPr>
              <w:pBdr>
                <w:top w:val="nil"/>
                <w:left w:val="nil"/>
                <w:bottom w:val="nil"/>
                <w:right w:val="nil"/>
                <w:between w:val="nil"/>
              </w:pBdr>
              <w:rPr>
                <w:b/>
              </w:rPr>
            </w:pPr>
            <w:r w:rsidRPr="00514CFD">
              <w:rPr>
                <w:b/>
              </w:rPr>
              <w:t>LINK(S)</w:t>
            </w:r>
          </w:p>
          <w:p w14:paraId="4832382A" w14:textId="77777777" w:rsidR="008549ED" w:rsidRDefault="008549ED" w:rsidP="009C75B5">
            <w:pPr>
              <w:pBdr>
                <w:top w:val="nil"/>
                <w:left w:val="nil"/>
                <w:bottom w:val="nil"/>
                <w:right w:val="nil"/>
                <w:between w:val="nil"/>
              </w:pBdr>
              <w:rPr>
                <w:b/>
              </w:rPr>
            </w:pPr>
          </w:p>
          <w:p w14:paraId="49A18F27" w14:textId="77777777" w:rsidR="008549ED" w:rsidRPr="008549ED" w:rsidRDefault="000B0DAD" w:rsidP="008549ED">
            <w:pPr>
              <w:rPr>
                <w:rStyle w:val="Hyperlink"/>
                <w:color w:val="2E74B5"/>
                <w:sz w:val="22"/>
                <w:szCs w:val="22"/>
                <w:u w:val="none"/>
                <w:shd w:val="clear" w:color="auto" w:fill="FFFFFF"/>
              </w:rPr>
            </w:pPr>
            <w:r w:rsidRPr="008549ED">
              <w:rPr>
                <w:color w:val="2E74B5"/>
                <w:sz w:val="22"/>
                <w:szCs w:val="22"/>
                <w:shd w:val="clear" w:color="auto" w:fill="FFFFFF"/>
              </w:rPr>
              <w:fldChar w:fldCharType="begin"/>
            </w:r>
            <w:r w:rsidR="008549ED" w:rsidRPr="008549ED">
              <w:rPr>
                <w:color w:val="2E74B5"/>
                <w:sz w:val="22"/>
                <w:szCs w:val="22"/>
                <w:shd w:val="clear" w:color="auto" w:fill="FFFFFF"/>
              </w:rPr>
              <w:instrText xml:space="preserve"> HYPERLINK "http://www.gram.edu/academics/majors/education/kinesiology/leisure/docs/Ex%205_02a%20LSP%20Policy%20Manual.pdf" </w:instrText>
            </w:r>
            <w:r w:rsidRPr="008549ED">
              <w:rPr>
                <w:color w:val="2E74B5"/>
                <w:sz w:val="22"/>
                <w:szCs w:val="22"/>
                <w:shd w:val="clear" w:color="auto" w:fill="FFFFFF"/>
              </w:rPr>
              <w:fldChar w:fldCharType="separate"/>
            </w:r>
            <w:r w:rsidR="008549ED" w:rsidRPr="008549ED">
              <w:rPr>
                <w:rStyle w:val="Hyperlink"/>
                <w:color w:val="2E74B5"/>
                <w:sz w:val="22"/>
                <w:szCs w:val="22"/>
                <w:u w:val="none"/>
                <w:shd w:val="clear" w:color="auto" w:fill="FFFFFF"/>
              </w:rPr>
              <w:t>LSP Policy Manual</w:t>
            </w:r>
          </w:p>
          <w:p w14:paraId="55FDBA96" w14:textId="1070D9D6" w:rsidR="008549ED" w:rsidRPr="00397BF1" w:rsidRDefault="000B0DAD" w:rsidP="008549ED">
            <w:pPr>
              <w:rPr>
                <w:color w:val="333333"/>
                <w:sz w:val="22"/>
                <w:szCs w:val="22"/>
                <w:shd w:val="clear" w:color="auto" w:fill="FFFFFF"/>
              </w:rPr>
            </w:pPr>
            <w:r w:rsidRPr="008549ED">
              <w:rPr>
                <w:color w:val="2E74B5"/>
                <w:sz w:val="22"/>
                <w:szCs w:val="22"/>
                <w:shd w:val="clear" w:color="auto" w:fill="FFFFFF"/>
              </w:rPr>
              <w:fldChar w:fldCharType="end"/>
            </w:r>
            <w:hyperlink r:id="rId91" w:history="1">
              <w:r w:rsidR="00F703B4" w:rsidRPr="00397BF1">
                <w:rPr>
                  <w:color w:val="0000FF"/>
                  <w:u w:val="single"/>
                </w:rPr>
                <w:t>College of Education (gram.edu)</w:t>
              </w:r>
            </w:hyperlink>
          </w:p>
          <w:p w14:paraId="49B6419E" w14:textId="77777777" w:rsidR="008549ED" w:rsidRPr="00AB0A19" w:rsidRDefault="00AD13A9" w:rsidP="008549ED">
            <w:pPr>
              <w:pBdr>
                <w:top w:val="nil"/>
                <w:left w:val="nil"/>
                <w:bottom w:val="nil"/>
                <w:right w:val="nil"/>
                <w:between w:val="nil"/>
              </w:pBdr>
              <w:rPr>
                <w:rStyle w:val="Hyperlink"/>
                <w:color w:val="0070C0"/>
                <w:sz w:val="22"/>
                <w:szCs w:val="22"/>
                <w:u w:val="none"/>
                <w:shd w:val="clear" w:color="auto" w:fill="FFFFFF"/>
              </w:rPr>
            </w:pPr>
            <w:hyperlink r:id="rId92" w:history="1">
              <w:r w:rsidR="008549ED" w:rsidRPr="00AB0A19">
                <w:rPr>
                  <w:rStyle w:val="Hyperlink"/>
                  <w:color w:val="0070C0"/>
                  <w:sz w:val="22"/>
                  <w:szCs w:val="22"/>
                  <w:u w:val="none"/>
                  <w:shd w:val="clear" w:color="auto" w:fill="FFFFFF"/>
                </w:rPr>
                <w:t>Advisement Flow Chart</w:t>
              </w:r>
            </w:hyperlink>
          </w:p>
          <w:p w14:paraId="01EBEA28" w14:textId="46B78527" w:rsidR="00AB0A19" w:rsidRPr="00AB0A19" w:rsidRDefault="00AD13A9" w:rsidP="008549ED">
            <w:pPr>
              <w:pBdr>
                <w:top w:val="nil"/>
                <w:left w:val="nil"/>
                <w:bottom w:val="nil"/>
                <w:right w:val="nil"/>
                <w:between w:val="nil"/>
              </w:pBdr>
              <w:rPr>
                <w:color w:val="0070C0"/>
              </w:rPr>
            </w:pPr>
            <w:hyperlink r:id="rId93" w:history="1">
              <w:r w:rsidR="00AB0A19" w:rsidRPr="00742275">
                <w:rPr>
                  <w:rStyle w:val="Hyperlink"/>
                </w:rPr>
                <w:t>https://www.gram.edu/offices/registrar/regulations/reg24.php</w:t>
              </w:r>
            </w:hyperlink>
            <w:r w:rsidR="00AB0A19">
              <w:rPr>
                <w:color w:val="0070C0"/>
              </w:rPr>
              <w:t xml:space="preserve"> </w:t>
            </w:r>
          </w:p>
        </w:tc>
      </w:tr>
    </w:tbl>
    <w:p w14:paraId="7B8B3F09" w14:textId="77777777" w:rsidR="00480A49" w:rsidRDefault="00480A49" w:rsidP="00480A49"/>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0378A726" w14:textId="77777777" w:rsidTr="00480B22">
        <w:trPr>
          <w:tblHeader/>
        </w:trPr>
        <w:tc>
          <w:tcPr>
            <w:tcW w:w="14315" w:type="dxa"/>
            <w:shd w:val="clear" w:color="auto" w:fill="C1C1C1"/>
            <w:tcMar>
              <w:top w:w="0" w:type="dxa"/>
              <w:left w:w="0" w:type="dxa"/>
              <w:bottom w:w="0" w:type="dxa"/>
              <w:right w:w="0" w:type="dxa"/>
            </w:tcMar>
          </w:tcPr>
          <w:p w14:paraId="27FE349B" w14:textId="77777777" w:rsidR="00480A49" w:rsidRDefault="006461DF" w:rsidP="009C75B5">
            <w:pPr>
              <w:pBdr>
                <w:top w:val="nil"/>
                <w:left w:val="nil"/>
                <w:bottom w:val="nil"/>
                <w:right w:val="nil"/>
                <w:between w:val="nil"/>
              </w:pBdr>
              <w:spacing w:before="22"/>
              <w:rPr>
                <w:color w:val="000000"/>
              </w:rPr>
            </w:pPr>
            <w:proofErr w:type="gramStart"/>
            <w:r>
              <w:rPr>
                <w:b/>
                <w:color w:val="000000"/>
              </w:rPr>
              <w:t xml:space="preserve">5.03  </w:t>
            </w:r>
            <w:r w:rsidRPr="00514CFD">
              <w:rPr>
                <w:color w:val="000000"/>
              </w:rPr>
              <w:t>Student</w:t>
            </w:r>
            <w:proofErr w:type="gramEnd"/>
            <w:r w:rsidRPr="00514CFD">
              <w:rPr>
                <w:color w:val="000000"/>
              </w:rPr>
              <w:t xml:space="preserve"> advising systems shall be effective, accessible to students, continually improved through evaluation, and include:</w:t>
            </w:r>
          </w:p>
          <w:p w14:paraId="5E34ED5B" w14:textId="77777777" w:rsidR="006461DF" w:rsidRDefault="006461DF" w:rsidP="009C75B5">
            <w:pPr>
              <w:pBdr>
                <w:top w:val="nil"/>
                <w:left w:val="nil"/>
                <w:bottom w:val="nil"/>
                <w:right w:val="nil"/>
                <w:between w:val="nil"/>
              </w:pBdr>
              <w:spacing w:before="22"/>
              <w:rPr>
                <w:color w:val="000000"/>
              </w:rPr>
            </w:pPr>
          </w:p>
          <w:p w14:paraId="2F82AE1A" w14:textId="77777777" w:rsidR="006461DF" w:rsidRPr="00514CFD" w:rsidRDefault="006461DF" w:rsidP="006461DF">
            <w:pPr>
              <w:pBdr>
                <w:top w:val="nil"/>
                <w:left w:val="nil"/>
                <w:bottom w:val="nil"/>
                <w:right w:val="nil"/>
                <w:between w:val="nil"/>
              </w:pBdr>
              <w:ind w:left="720"/>
              <w:rPr>
                <w:color w:val="000000"/>
              </w:rPr>
            </w:pPr>
            <w:r w:rsidRPr="006461DF">
              <w:rPr>
                <w:b/>
                <w:color w:val="000000"/>
              </w:rPr>
              <w:t>5.03:</w:t>
            </w:r>
            <w:proofErr w:type="gramStart"/>
            <w:r w:rsidRPr="006461DF">
              <w:rPr>
                <w:b/>
                <w:color w:val="000000"/>
              </w:rPr>
              <w:t>01</w:t>
            </w:r>
            <w:r>
              <w:rPr>
                <w:color w:val="000000"/>
              </w:rPr>
              <w:t xml:space="preserve">  </w:t>
            </w:r>
            <w:r w:rsidRPr="00514CFD">
              <w:rPr>
                <w:color w:val="000000"/>
              </w:rPr>
              <w:t>Academic</w:t>
            </w:r>
            <w:proofErr w:type="gramEnd"/>
            <w:r w:rsidRPr="00514CFD">
              <w:rPr>
                <w:color w:val="000000"/>
              </w:rPr>
              <w:t xml:space="preserve"> advising.</w:t>
            </w:r>
          </w:p>
          <w:p w14:paraId="435DE074" w14:textId="77777777" w:rsidR="006461DF" w:rsidRPr="00514CFD" w:rsidRDefault="006461DF" w:rsidP="006461DF">
            <w:pPr>
              <w:pBdr>
                <w:top w:val="nil"/>
                <w:left w:val="nil"/>
                <w:bottom w:val="nil"/>
                <w:right w:val="nil"/>
                <w:between w:val="nil"/>
              </w:pBdr>
              <w:spacing w:before="22"/>
              <w:ind w:left="720"/>
              <w:rPr>
                <w:b/>
                <w:color w:val="000000"/>
              </w:rPr>
            </w:pPr>
            <w:r w:rsidRPr="00514CFD">
              <w:rPr>
                <w:i/>
                <w:color w:val="000000"/>
                <w:u w:val="single"/>
              </w:rPr>
              <w:t>Suggested Evidence of Compliance:</w:t>
            </w:r>
            <w:r w:rsidRPr="00514CFD">
              <w:rPr>
                <w:i/>
                <w:color w:val="000000"/>
              </w:rPr>
              <w:t xml:space="preserve"> </w:t>
            </w:r>
            <w:r w:rsidRPr="00514CFD">
              <w:rPr>
                <w:color w:val="000000"/>
              </w:rPr>
              <w:t>Degree planning documents, policies, and a description of procedures.</w:t>
            </w:r>
          </w:p>
        </w:tc>
      </w:tr>
      <w:tr w:rsidR="008549ED" w:rsidRPr="00514CFD" w14:paraId="2F741FFB" w14:textId="77777777" w:rsidTr="00480B22">
        <w:trPr>
          <w:trHeight w:val="1465"/>
        </w:trPr>
        <w:tc>
          <w:tcPr>
            <w:tcW w:w="14315" w:type="dxa"/>
            <w:shd w:val="clear" w:color="auto" w:fill="auto"/>
            <w:tcMar>
              <w:top w:w="0" w:type="dxa"/>
              <w:left w:w="0" w:type="dxa"/>
              <w:bottom w:w="0" w:type="dxa"/>
              <w:right w:w="0" w:type="dxa"/>
            </w:tcMar>
          </w:tcPr>
          <w:p w14:paraId="46B10A96" w14:textId="77777777" w:rsidR="008549ED" w:rsidRPr="005841AD" w:rsidRDefault="008549ED" w:rsidP="008549ED">
            <w:r w:rsidRPr="005841AD">
              <w:t>DISCUSSION OF STATUS RELATIVE TO COMPLIANCE</w:t>
            </w:r>
          </w:p>
          <w:p w14:paraId="10EFF5A9" w14:textId="77777777" w:rsidR="008549ED" w:rsidRPr="005841AD" w:rsidRDefault="008549ED" w:rsidP="008549ED"/>
          <w:p w14:paraId="60B00DB7" w14:textId="77777777" w:rsidR="008549ED" w:rsidRPr="005841AD" w:rsidRDefault="008549ED" w:rsidP="008549ED">
            <w:pPr>
              <w:jc w:val="both"/>
            </w:pPr>
            <w:r w:rsidRPr="005841AD">
              <w:t xml:space="preserve">The LSP faculty are responsible for advising majors assigned to them according to areas of concentration. A </w:t>
            </w:r>
            <w:hyperlink r:id="rId94" w:history="1">
              <w:r w:rsidRPr="005841AD">
                <w:rPr>
                  <w:rStyle w:val="Hyperlink"/>
                  <w:color w:val="2E74B5"/>
                </w:rPr>
                <w:t>LSP Advisement Handbook</w:t>
              </w:r>
            </w:hyperlink>
            <w:r w:rsidRPr="005841AD">
              <w:t xml:space="preserve"> was developed with Advisors input to provide Advisors with information and act as a guide to Advisors to make a positive impact on the matriculation of the KSLS Student.  Each Advisor is required to maintain an updated (by semester) list of advisees. This list is available upon request of the department head via the GSU Help Desk operated by the Information Technology Center (ITC).  Advisors are required to reconcile their list of advisees each semester in light of the arrival of new students, students changing their majors, transfer students arriving each semester, and related items that impact retention (i.e. academic, economic, etc.).  GSU operates a revolving admissions process that enables new students to begin their studies at the beginning of each semester or summer session. </w:t>
            </w:r>
          </w:p>
          <w:p w14:paraId="5D0AFD98" w14:textId="77777777" w:rsidR="008549ED" w:rsidRPr="005841AD" w:rsidRDefault="008549ED" w:rsidP="008549ED">
            <w:pPr>
              <w:jc w:val="both"/>
            </w:pPr>
          </w:p>
          <w:p w14:paraId="09AFA170" w14:textId="77777777" w:rsidR="008549ED" w:rsidRPr="005841AD" w:rsidRDefault="008549ED" w:rsidP="008549ED">
            <w:pPr>
              <w:jc w:val="both"/>
            </w:pPr>
            <w:r w:rsidRPr="005841AD">
              <w:t>The Advisors Handbook contains several forms of utmost importance to the Advisor. These forms include an:</w:t>
            </w:r>
          </w:p>
          <w:p w14:paraId="31D10AC6" w14:textId="77777777" w:rsidR="008549ED" w:rsidRPr="005841AD" w:rsidRDefault="008549ED" w:rsidP="008549ED">
            <w:pPr>
              <w:jc w:val="both"/>
            </w:pPr>
          </w:p>
          <w:p w14:paraId="3B97138A" w14:textId="77777777" w:rsidR="008549ED" w:rsidRPr="005841AD" w:rsidRDefault="008549ED" w:rsidP="008549ED">
            <w:pPr>
              <w:widowControl/>
              <w:numPr>
                <w:ilvl w:val="0"/>
                <w:numId w:val="9"/>
              </w:numPr>
              <w:jc w:val="both"/>
              <w:textAlignment w:val="baseline"/>
            </w:pPr>
            <w:r w:rsidRPr="005841AD">
              <w:t xml:space="preserve">Admissions Criteria for Louisiana High School Graduates; </w:t>
            </w:r>
          </w:p>
          <w:p w14:paraId="2DD56528" w14:textId="77777777" w:rsidR="008549ED" w:rsidRPr="005841AD" w:rsidRDefault="008549ED" w:rsidP="008549ED">
            <w:pPr>
              <w:widowControl/>
              <w:numPr>
                <w:ilvl w:val="0"/>
                <w:numId w:val="9"/>
              </w:numPr>
              <w:jc w:val="both"/>
              <w:textAlignment w:val="baseline"/>
            </w:pPr>
            <w:r w:rsidRPr="005841AD">
              <w:t xml:space="preserve">Undergraduate Advisement Flowchart to include Leisure Studies Program Advisors Advisee Assignments; </w:t>
            </w:r>
          </w:p>
          <w:p w14:paraId="6E968911" w14:textId="77777777" w:rsidR="008549ED" w:rsidRPr="005841AD" w:rsidRDefault="008549ED" w:rsidP="008549ED">
            <w:pPr>
              <w:widowControl/>
              <w:numPr>
                <w:ilvl w:val="0"/>
                <w:numId w:val="9"/>
              </w:numPr>
              <w:jc w:val="both"/>
              <w:textAlignment w:val="baseline"/>
            </w:pPr>
            <w:r w:rsidRPr="005841AD">
              <w:t>Senior Comprehensive Application Process;</w:t>
            </w:r>
          </w:p>
          <w:p w14:paraId="201553B4" w14:textId="77777777" w:rsidR="008549ED" w:rsidRPr="005841AD" w:rsidRDefault="008549ED" w:rsidP="008549ED">
            <w:pPr>
              <w:widowControl/>
              <w:numPr>
                <w:ilvl w:val="0"/>
                <w:numId w:val="9"/>
              </w:numPr>
              <w:jc w:val="both"/>
              <w:textAlignment w:val="baseline"/>
            </w:pPr>
            <w:r w:rsidRPr="005841AD">
              <w:t>Internship Application Process;</w:t>
            </w:r>
          </w:p>
          <w:p w14:paraId="6D38E40C" w14:textId="77777777" w:rsidR="008549ED" w:rsidRPr="005841AD" w:rsidRDefault="008549ED" w:rsidP="008549ED">
            <w:pPr>
              <w:widowControl/>
              <w:numPr>
                <w:ilvl w:val="0"/>
                <w:numId w:val="9"/>
              </w:numPr>
              <w:jc w:val="both"/>
              <w:textAlignment w:val="baseline"/>
            </w:pPr>
            <w:r w:rsidRPr="005841AD">
              <w:t>Advisors Evaluation Form;</w:t>
            </w:r>
          </w:p>
          <w:p w14:paraId="3A91A163" w14:textId="77777777" w:rsidR="008549ED" w:rsidRPr="005841AD" w:rsidRDefault="008549ED" w:rsidP="008549ED">
            <w:pPr>
              <w:widowControl/>
              <w:numPr>
                <w:ilvl w:val="0"/>
                <w:numId w:val="9"/>
              </w:numPr>
              <w:jc w:val="both"/>
              <w:textAlignment w:val="baseline"/>
            </w:pPr>
            <w:r w:rsidRPr="005841AD">
              <w:t>Undergraduate Curriculum Sheets;</w:t>
            </w:r>
          </w:p>
          <w:p w14:paraId="7FE924B5" w14:textId="77777777" w:rsidR="008549ED" w:rsidRPr="005841AD" w:rsidRDefault="008549ED" w:rsidP="008549ED">
            <w:pPr>
              <w:widowControl/>
              <w:numPr>
                <w:ilvl w:val="0"/>
                <w:numId w:val="9"/>
              </w:numPr>
              <w:jc w:val="both"/>
              <w:textAlignment w:val="baseline"/>
            </w:pPr>
            <w:r w:rsidRPr="005841AD">
              <w:t>Advisee Check-List;</w:t>
            </w:r>
          </w:p>
          <w:p w14:paraId="2E323A7A" w14:textId="77777777" w:rsidR="008549ED" w:rsidRPr="005841AD" w:rsidRDefault="008549ED" w:rsidP="008549ED">
            <w:pPr>
              <w:widowControl/>
              <w:numPr>
                <w:ilvl w:val="0"/>
                <w:numId w:val="9"/>
              </w:numPr>
              <w:jc w:val="both"/>
              <w:textAlignment w:val="baseline"/>
            </w:pPr>
            <w:r w:rsidRPr="005841AD">
              <w:t>Academic Advising Contract;</w:t>
            </w:r>
          </w:p>
          <w:p w14:paraId="57FA2493" w14:textId="77777777" w:rsidR="008549ED" w:rsidRPr="005841AD" w:rsidRDefault="003B7752" w:rsidP="008549ED">
            <w:pPr>
              <w:widowControl/>
              <w:numPr>
                <w:ilvl w:val="0"/>
                <w:numId w:val="9"/>
              </w:numPr>
              <w:jc w:val="both"/>
              <w:textAlignment w:val="baseline"/>
            </w:pPr>
            <w:r>
              <w:t xml:space="preserve">Protocol- COE </w:t>
            </w:r>
            <w:r w:rsidR="008549ED" w:rsidRPr="005841AD">
              <w:t>and Degree Program Admission; and,</w:t>
            </w:r>
          </w:p>
          <w:p w14:paraId="3259F578" w14:textId="77777777" w:rsidR="008549ED" w:rsidRPr="005841AD" w:rsidRDefault="008549ED" w:rsidP="008549ED">
            <w:pPr>
              <w:widowControl/>
              <w:numPr>
                <w:ilvl w:val="0"/>
                <w:numId w:val="9"/>
              </w:numPr>
              <w:textAlignment w:val="baseline"/>
            </w:pPr>
            <w:r w:rsidRPr="005841AD">
              <w:t>Additional Forms that include the KSLS and Leisure Studies Course Substitution Forms, Request for Permission to Audit Course, Major/ Minor Declaration Form, and a detailed Semester Advisee Check-List.</w:t>
            </w:r>
          </w:p>
          <w:p w14:paraId="402ABCCF" w14:textId="77777777" w:rsidR="008549ED" w:rsidRPr="005841AD" w:rsidRDefault="008549ED" w:rsidP="008549ED">
            <w:pPr>
              <w:ind w:left="720"/>
              <w:textAlignment w:val="baseline"/>
            </w:pPr>
            <w:r w:rsidRPr="005841AD">
              <w:t xml:space="preserve"> </w:t>
            </w:r>
          </w:p>
          <w:p w14:paraId="429A1E3A" w14:textId="4FA91DAF" w:rsidR="008549ED" w:rsidRDefault="008549ED" w:rsidP="004A5E2B">
            <w:pPr>
              <w:jc w:val="both"/>
            </w:pPr>
            <w:r w:rsidRPr="005841AD">
              <w:t xml:space="preserve">LSP utilizes an Advisement Evaluation Form modified from the </w:t>
            </w:r>
            <w:hyperlink r:id="rId95" w:history="1">
              <w:r w:rsidRPr="005841AD">
                <w:rPr>
                  <w:rStyle w:val="Hyperlink"/>
                  <w:color w:val="2E74B5"/>
                </w:rPr>
                <w:t>GSU Advisement Evaluation Form</w:t>
              </w:r>
            </w:hyperlink>
            <w:r w:rsidRPr="005841AD">
              <w:rPr>
                <w:color w:val="2E74B5"/>
              </w:rPr>
              <w:t xml:space="preserve">. </w:t>
            </w:r>
            <w:r w:rsidRPr="005841AD">
              <w:t>Developing the LSP Advisement Evaluation Form was a recommendation o</w:t>
            </w:r>
            <w:r w:rsidR="003B7752">
              <w:t xml:space="preserve">f the </w:t>
            </w:r>
            <w:r w:rsidR="00AB0A19">
              <w:t xml:space="preserve">(former) </w:t>
            </w:r>
            <w:r w:rsidR="003B7752">
              <w:t xml:space="preserve">COA Onsite Visiting Team </w:t>
            </w:r>
            <w:r w:rsidRPr="005841AD">
              <w:t>(in 2011) for the LSP Advisement Evaluation Form and Academic Advisement Forms. To be considered complete, forms require signatures of the Academic Advisor and Advisee. After completion of the advisement process, the Advisement Forms are filed in the Advisee’s folder and locked in a file in the advisor's office.   Any breach of a signed Advisement Form listing the Schedule of Classes for any semester or summer school session of enrollment is the consequence of the advisee. Any change in the Schedule of Classes for any semester or summer session must be approved by the academic advisor “before the change is made”.</w:t>
            </w:r>
            <w:r w:rsidR="004A5E2B">
              <w:t xml:space="preserve">  </w:t>
            </w:r>
            <w:r w:rsidRPr="005841AD">
              <w:t xml:space="preserve">Additionally, a course identified as ED 201 (Advisee Report) is designed to enhance the advisement system within the College of Education.  Although this is a zero (0) credit hour course, LSP majors along with all majors in the College of Education are required to complete 4 units and is included in their degree program.  Students enroll in a specific section offered according to the area of concentration in their degree program.  All faculty in the KSLS Department are assigned a specific section of ED 201: Advisee Report according to the area of concentration that is described in the </w:t>
            </w:r>
            <w:hyperlink r:id="rId96" w:anchor="page=207" w:history="1">
              <w:r w:rsidRPr="005841AD">
                <w:rPr>
                  <w:rStyle w:val="Hyperlink"/>
                  <w:color w:val="2E74B5"/>
                </w:rPr>
                <w:t>20</w:t>
              </w:r>
              <w:r w:rsidR="00D51D92">
                <w:rPr>
                  <w:rStyle w:val="Hyperlink"/>
                  <w:color w:val="2E74B5"/>
                </w:rPr>
                <w:t>22</w:t>
              </w:r>
              <w:r w:rsidRPr="005841AD">
                <w:rPr>
                  <w:rStyle w:val="Hyperlink"/>
                  <w:color w:val="2E74B5"/>
                </w:rPr>
                <w:t>–20</w:t>
              </w:r>
              <w:r w:rsidR="00D51D92">
                <w:rPr>
                  <w:rStyle w:val="Hyperlink"/>
                  <w:color w:val="2E74B5"/>
                </w:rPr>
                <w:t>24</w:t>
              </w:r>
              <w:r w:rsidRPr="005841AD">
                <w:rPr>
                  <w:rStyle w:val="Hyperlink"/>
                  <w:color w:val="2E74B5"/>
                </w:rPr>
                <w:t xml:space="preserve"> General Catalog</w:t>
              </w:r>
            </w:hyperlink>
            <w:r w:rsidRPr="005841AD">
              <w:t xml:space="preserve">, </w:t>
            </w:r>
            <w:r w:rsidR="00D51D92">
              <w:t>L</w:t>
            </w:r>
            <w:r w:rsidRPr="005841AD">
              <w:t xml:space="preserve">SP majors meet periodically throughout the semester to monitor their progress toward degree, reviewing their degree plan making </w:t>
            </w:r>
            <w:r w:rsidRPr="005841AD">
              <w:lastRenderedPageBreak/>
              <w:t xml:space="preserve">adjustments where appropriate, and pre-registering for the subsequent semester when period for pre-registration begins each semester. </w:t>
            </w:r>
          </w:p>
          <w:p w14:paraId="2D86666C" w14:textId="77777777" w:rsidR="004A5E2B" w:rsidRDefault="004A5E2B" w:rsidP="008549ED">
            <w:pPr>
              <w:pBdr>
                <w:top w:val="nil"/>
                <w:left w:val="nil"/>
                <w:bottom w:val="nil"/>
                <w:right w:val="nil"/>
                <w:between w:val="nil"/>
              </w:pBdr>
            </w:pPr>
          </w:p>
          <w:p w14:paraId="1813FE6D" w14:textId="77777777" w:rsidR="004A5E2B" w:rsidRPr="004A5E2B" w:rsidRDefault="004A5E2B" w:rsidP="004A5E2B">
            <w:pPr>
              <w:widowControl/>
              <w:jc w:val="both"/>
              <w:rPr>
                <w:rFonts w:eastAsiaTheme="minorEastAsia"/>
                <w:sz w:val="22"/>
                <w:szCs w:val="22"/>
              </w:rPr>
            </w:pPr>
            <w:r>
              <w:rPr>
                <w:rFonts w:eastAsiaTheme="minorEastAsia"/>
                <w:sz w:val="22"/>
                <w:szCs w:val="22"/>
              </w:rPr>
              <w:t xml:space="preserve">As recommended during the previous COAPRT </w:t>
            </w:r>
            <w:r w:rsidRPr="004A5E2B">
              <w:rPr>
                <w:rFonts w:eastAsiaTheme="minorEastAsia"/>
                <w:sz w:val="22"/>
                <w:szCs w:val="22"/>
              </w:rPr>
              <w:t>Visit</w:t>
            </w:r>
            <w:r>
              <w:rPr>
                <w:rFonts w:eastAsiaTheme="minorEastAsia"/>
                <w:sz w:val="22"/>
                <w:szCs w:val="22"/>
              </w:rPr>
              <w:t xml:space="preserve">, the LSP faculty devised </w:t>
            </w:r>
            <w:r w:rsidRPr="004A5E2B">
              <w:rPr>
                <w:rFonts w:eastAsiaTheme="minorEastAsia"/>
                <w:sz w:val="22"/>
                <w:szCs w:val="22"/>
              </w:rPr>
              <w:t xml:space="preserve">a formal evaluation process within the LSP advisement process. The LSP </w:t>
            </w:r>
            <w:r w:rsidR="003B7752" w:rsidRPr="004A5E2B">
              <w:rPr>
                <w:rFonts w:eastAsiaTheme="minorEastAsia"/>
                <w:sz w:val="22"/>
                <w:szCs w:val="22"/>
              </w:rPr>
              <w:t>has designed</w:t>
            </w:r>
            <w:r>
              <w:rPr>
                <w:rFonts w:eastAsiaTheme="minorEastAsia"/>
                <w:sz w:val="22"/>
                <w:szCs w:val="22"/>
              </w:rPr>
              <w:t xml:space="preserve"> an </w:t>
            </w:r>
            <w:r w:rsidRPr="004A5E2B">
              <w:rPr>
                <w:rFonts w:eastAsiaTheme="minorEastAsia"/>
                <w:sz w:val="22"/>
                <w:szCs w:val="22"/>
              </w:rPr>
              <w:t xml:space="preserve">instrument (Exhibit 1) to strengthen the process for evaluating academic advisement. </w:t>
            </w:r>
            <w:r>
              <w:rPr>
                <w:rFonts w:eastAsiaTheme="minorEastAsia"/>
                <w:sz w:val="22"/>
                <w:szCs w:val="22"/>
              </w:rPr>
              <w:t>This process will</w:t>
            </w:r>
            <w:r w:rsidRPr="004A5E2B">
              <w:rPr>
                <w:rFonts w:eastAsiaTheme="minorEastAsia"/>
                <w:sz w:val="22"/>
                <w:szCs w:val="22"/>
              </w:rPr>
              <w:t xml:space="preserve"> allow students to evaluate the LSP advisement process.  </w:t>
            </w:r>
            <w:r>
              <w:rPr>
                <w:rFonts w:eastAsiaTheme="minorEastAsia"/>
                <w:sz w:val="22"/>
                <w:szCs w:val="22"/>
              </w:rPr>
              <w:t>A</w:t>
            </w:r>
            <w:r w:rsidRPr="004A5E2B">
              <w:rPr>
                <w:rFonts w:eastAsiaTheme="minorEastAsia"/>
                <w:sz w:val="22"/>
                <w:szCs w:val="22"/>
              </w:rPr>
              <w:t xml:space="preserve"> new evaluation process has been piloted and adopted as an adequate measure to assess the quality of the students’ advising session and assistance provided by the LSP </w:t>
            </w:r>
            <w:r>
              <w:rPr>
                <w:rFonts w:eastAsiaTheme="minorEastAsia"/>
                <w:sz w:val="22"/>
                <w:szCs w:val="22"/>
              </w:rPr>
              <w:t>A</w:t>
            </w:r>
            <w:r w:rsidRPr="004A5E2B">
              <w:rPr>
                <w:rFonts w:eastAsiaTheme="minorEastAsia"/>
                <w:sz w:val="22"/>
                <w:szCs w:val="22"/>
              </w:rPr>
              <w:t xml:space="preserve">dvisor. </w:t>
            </w:r>
          </w:p>
          <w:p w14:paraId="5214501F" w14:textId="77777777" w:rsidR="004A5E2B" w:rsidRPr="004A5E2B" w:rsidRDefault="004A5E2B" w:rsidP="004A5E2B">
            <w:pPr>
              <w:widowControl/>
              <w:jc w:val="both"/>
              <w:rPr>
                <w:rFonts w:eastAsiaTheme="minorEastAsia"/>
                <w:sz w:val="22"/>
                <w:szCs w:val="22"/>
              </w:rPr>
            </w:pPr>
          </w:p>
          <w:p w14:paraId="70529BC3" w14:textId="77777777" w:rsidR="004A5E2B" w:rsidRPr="004A5E2B" w:rsidRDefault="004A5E2B" w:rsidP="004A5E2B">
            <w:pPr>
              <w:widowControl/>
              <w:jc w:val="both"/>
              <w:rPr>
                <w:rFonts w:eastAsiaTheme="minorEastAsia"/>
                <w:sz w:val="22"/>
                <w:szCs w:val="22"/>
              </w:rPr>
            </w:pPr>
            <w:r w:rsidRPr="004A5E2B">
              <w:rPr>
                <w:rFonts w:eastAsiaTheme="minorEastAsia"/>
                <w:sz w:val="22"/>
                <w:szCs w:val="22"/>
              </w:rPr>
              <w:t xml:space="preserve">Procedure:  Each semester students meet with their </w:t>
            </w:r>
            <w:r>
              <w:rPr>
                <w:rFonts w:eastAsiaTheme="minorEastAsia"/>
                <w:sz w:val="22"/>
                <w:szCs w:val="22"/>
              </w:rPr>
              <w:t>A</w:t>
            </w:r>
            <w:r w:rsidRPr="004A5E2B">
              <w:rPr>
                <w:rFonts w:eastAsiaTheme="minorEastAsia"/>
                <w:sz w:val="22"/>
                <w:szCs w:val="22"/>
              </w:rPr>
              <w:t xml:space="preserve">dvisor in a weekly advisee course (ED 201) and meet again near the end-of-the-semester.  Students also meet with their </w:t>
            </w:r>
            <w:r>
              <w:rPr>
                <w:rFonts w:eastAsiaTheme="minorEastAsia"/>
                <w:sz w:val="22"/>
                <w:szCs w:val="22"/>
              </w:rPr>
              <w:t>A</w:t>
            </w:r>
            <w:r w:rsidRPr="004A5E2B">
              <w:rPr>
                <w:rFonts w:eastAsiaTheme="minorEastAsia"/>
                <w:sz w:val="22"/>
                <w:szCs w:val="22"/>
              </w:rPr>
              <w:t xml:space="preserve">dvisor one-on-one to establish their future schedule and their progress towards graduation. At the end of their advisement course or soon after their one-on-one meeting, the </w:t>
            </w:r>
            <w:r>
              <w:rPr>
                <w:rFonts w:eastAsiaTheme="minorEastAsia"/>
                <w:sz w:val="22"/>
                <w:szCs w:val="22"/>
              </w:rPr>
              <w:t>A</w:t>
            </w:r>
            <w:r w:rsidRPr="004A5E2B">
              <w:rPr>
                <w:rFonts w:eastAsiaTheme="minorEastAsia"/>
                <w:sz w:val="22"/>
                <w:szCs w:val="22"/>
              </w:rPr>
              <w:t>dvisee will fill-out the LSP Advisement Evaluation Form and return it to the KSLS Department Administrative Assistant. The Department Head will then review the LSP Advisement Evaluations for effectiveness and share the results with the appropriate advisor. This process occur</w:t>
            </w:r>
            <w:r w:rsidR="00465B41">
              <w:rPr>
                <w:rFonts w:eastAsiaTheme="minorEastAsia"/>
                <w:sz w:val="22"/>
                <w:szCs w:val="22"/>
              </w:rPr>
              <w:t>s</w:t>
            </w:r>
            <w:r w:rsidRPr="004A5E2B">
              <w:rPr>
                <w:rFonts w:eastAsiaTheme="minorEastAsia"/>
                <w:sz w:val="22"/>
                <w:szCs w:val="22"/>
              </w:rPr>
              <w:t xml:space="preserve"> each semester to ensure the Academic Advisement Process continues to be effective for all LSP students (See Exhibit 1).</w:t>
            </w:r>
          </w:p>
          <w:p w14:paraId="2C2E7443" w14:textId="77777777" w:rsidR="004A5E2B" w:rsidRPr="004A5E2B" w:rsidRDefault="004A5E2B" w:rsidP="004A5E2B">
            <w:pPr>
              <w:widowControl/>
              <w:rPr>
                <w:rFonts w:asciiTheme="minorHAnsi" w:eastAsiaTheme="minorEastAsia" w:hAnsiTheme="minorHAnsi" w:cstheme="minorBidi"/>
                <w:noProof/>
              </w:rPr>
            </w:pPr>
          </w:p>
          <w:p w14:paraId="0D2F01E3" w14:textId="77777777" w:rsidR="004A5E2B" w:rsidRPr="004A5E2B" w:rsidRDefault="004A5E2B" w:rsidP="004A5E2B">
            <w:pPr>
              <w:widowControl/>
              <w:jc w:val="center"/>
              <w:rPr>
                <w:rFonts w:asciiTheme="minorHAnsi" w:eastAsiaTheme="minorEastAsia" w:hAnsiTheme="minorHAnsi" w:cstheme="minorBidi"/>
                <w:noProof/>
              </w:rPr>
            </w:pPr>
            <w:r w:rsidRPr="004A5E2B">
              <w:rPr>
                <w:rFonts w:asciiTheme="minorHAnsi" w:eastAsiaTheme="minorEastAsia" w:hAnsiTheme="minorHAnsi" w:cstheme="minorBidi"/>
                <w:noProof/>
              </w:rPr>
              <w:t xml:space="preserve">Exhibit 1  </w:t>
            </w:r>
          </w:p>
          <w:p w14:paraId="5F68293F" w14:textId="77777777" w:rsidR="004A5E2B" w:rsidRPr="004A5E2B" w:rsidRDefault="004A5E2B" w:rsidP="004A5E2B">
            <w:pPr>
              <w:widowControl/>
              <w:jc w:val="center"/>
              <w:rPr>
                <w:rFonts w:asciiTheme="minorHAnsi" w:eastAsiaTheme="minorEastAsia" w:hAnsiTheme="minorHAnsi" w:cstheme="minorBidi"/>
                <w:b/>
                <w:noProof/>
              </w:rPr>
            </w:pPr>
          </w:p>
          <w:p w14:paraId="3A03302D" w14:textId="77777777" w:rsidR="004A5E2B" w:rsidRPr="004A5E2B" w:rsidRDefault="004A5E2B" w:rsidP="004A5E2B">
            <w:pPr>
              <w:widowControl/>
              <w:jc w:val="center"/>
              <w:rPr>
                <w:rFonts w:asciiTheme="minorHAnsi" w:eastAsiaTheme="minorEastAsia" w:hAnsiTheme="minorHAnsi" w:cstheme="minorBidi"/>
                <w:b/>
                <w:noProof/>
              </w:rPr>
            </w:pPr>
            <w:r w:rsidRPr="004A5E2B">
              <w:rPr>
                <w:rFonts w:asciiTheme="minorHAnsi" w:eastAsiaTheme="minorEastAsia" w:hAnsiTheme="minorHAnsi" w:cstheme="minorBidi"/>
                <w:b/>
                <w:noProof/>
              </w:rPr>
              <w:t>Leisure Studies Program Advisement Evaluation Form</w:t>
            </w:r>
          </w:p>
          <w:p w14:paraId="275C0378" w14:textId="77777777" w:rsidR="004A5E2B" w:rsidRPr="004A5E2B" w:rsidRDefault="004A5E2B" w:rsidP="004A5E2B">
            <w:pPr>
              <w:widowControl/>
              <w:jc w:val="center"/>
              <w:rPr>
                <w:rFonts w:asciiTheme="minorHAnsi" w:eastAsiaTheme="minorEastAsia" w:hAnsiTheme="minorHAnsi" w:cstheme="minorBidi"/>
                <w:b/>
                <w:noProof/>
              </w:rPr>
            </w:pPr>
          </w:p>
          <w:p w14:paraId="0FFDD343" w14:textId="77777777" w:rsidR="004A5E2B" w:rsidRPr="004A5E2B" w:rsidRDefault="004A5E2B" w:rsidP="004A5E2B">
            <w:pPr>
              <w:widowControl/>
              <w:pBdr>
                <w:top w:val="thinThickMediumGap" w:sz="24" w:space="1" w:color="auto"/>
                <w:left w:val="thinThickMediumGap" w:sz="24" w:space="2" w:color="auto"/>
                <w:bottom w:val="thickThinMediumGap" w:sz="24" w:space="1" w:color="auto"/>
                <w:right w:val="thickThinMediumGap" w:sz="24" w:space="4" w:color="auto"/>
              </w:pBdr>
              <w:shd w:val="clear" w:color="auto" w:fill="CC9900"/>
              <w:jc w:val="center"/>
              <w:rPr>
                <w:b/>
                <w:bCs/>
                <w:sz w:val="18"/>
                <w:szCs w:val="18"/>
              </w:rPr>
            </w:pPr>
            <w:r w:rsidRPr="004A5E2B">
              <w:rPr>
                <w:b/>
                <w:bCs/>
                <w:sz w:val="18"/>
                <w:szCs w:val="18"/>
              </w:rPr>
              <w:t>Department of Kinesiology, Sport &amp; Leisure Studies</w:t>
            </w:r>
          </w:p>
          <w:p w14:paraId="179E5B74" w14:textId="77777777" w:rsidR="004A5E2B" w:rsidRPr="004A5E2B" w:rsidRDefault="004A5E2B" w:rsidP="004A5E2B">
            <w:pPr>
              <w:widowControl/>
              <w:pBdr>
                <w:top w:val="thinThickMediumGap" w:sz="24" w:space="1" w:color="auto"/>
                <w:left w:val="thinThickMediumGap" w:sz="24" w:space="2" w:color="auto"/>
                <w:bottom w:val="thickThinMediumGap" w:sz="24" w:space="1" w:color="auto"/>
                <w:right w:val="thickThinMediumGap" w:sz="24" w:space="4" w:color="auto"/>
              </w:pBdr>
              <w:shd w:val="clear" w:color="auto" w:fill="CC9900"/>
              <w:jc w:val="center"/>
              <w:rPr>
                <w:rFonts w:asciiTheme="minorHAnsi" w:eastAsiaTheme="minorEastAsia" w:hAnsiTheme="minorHAnsi" w:cstheme="minorBidi"/>
                <w:b/>
                <w:bCs/>
                <w:sz w:val="18"/>
                <w:szCs w:val="18"/>
              </w:rPr>
            </w:pPr>
            <w:r w:rsidRPr="004A5E2B">
              <w:rPr>
                <w:rFonts w:asciiTheme="minorHAnsi" w:eastAsiaTheme="minorEastAsia" w:hAnsiTheme="minorHAnsi" w:cstheme="minorBidi"/>
                <w:b/>
                <w:bCs/>
                <w:sz w:val="18"/>
                <w:szCs w:val="18"/>
              </w:rPr>
              <w:t>LEISURE STUDIES MAJOR ADVISEMENT EVALUATION FORM</w:t>
            </w:r>
          </w:p>
          <w:p w14:paraId="312727C4" w14:textId="77777777" w:rsidR="004A5E2B" w:rsidRPr="004A5E2B" w:rsidRDefault="004A5E2B" w:rsidP="004A5E2B">
            <w:pPr>
              <w:keepNext/>
              <w:widowControl/>
              <w:pBdr>
                <w:left w:val="thinThickMediumGap" w:sz="24" w:space="2" w:color="auto"/>
              </w:pBdr>
              <w:shd w:val="clear" w:color="auto" w:fill="CC9900"/>
              <w:tabs>
                <w:tab w:val="left" w:pos="3960"/>
              </w:tabs>
              <w:jc w:val="center"/>
              <w:outlineLvl w:val="1"/>
              <w:rPr>
                <w:b/>
                <w:bCs/>
                <w:sz w:val="18"/>
                <w:szCs w:val="18"/>
              </w:rPr>
            </w:pPr>
            <w:r w:rsidRPr="004A5E2B">
              <w:rPr>
                <w:b/>
                <w:bCs/>
                <w:sz w:val="18"/>
                <w:szCs w:val="18"/>
              </w:rPr>
              <w:t>FALL 20__ Spring 20__ Summer I 20 __ Summer II 20 __</w:t>
            </w:r>
          </w:p>
          <w:p w14:paraId="462D4DA3" w14:textId="77777777" w:rsidR="004A5E2B" w:rsidRPr="004A5E2B" w:rsidRDefault="004A5E2B" w:rsidP="004A5E2B">
            <w:pPr>
              <w:widowControl/>
              <w:jc w:val="both"/>
              <w:rPr>
                <w:rFonts w:asciiTheme="minorHAnsi" w:eastAsiaTheme="minorEastAsia" w:hAnsiTheme="minorHAnsi" w:cstheme="minorBidi"/>
                <w:bCs/>
                <w:sz w:val="18"/>
                <w:szCs w:val="18"/>
              </w:rPr>
            </w:pPr>
          </w:p>
          <w:p w14:paraId="53085256" w14:textId="77777777" w:rsidR="004A5E2B" w:rsidRPr="004A5E2B" w:rsidRDefault="004A5E2B" w:rsidP="004A5E2B">
            <w:pPr>
              <w:widowControl/>
              <w:jc w:val="both"/>
              <w:rPr>
                <w:rFonts w:asciiTheme="minorHAnsi" w:eastAsiaTheme="minorEastAsia" w:hAnsiTheme="minorHAnsi" w:cstheme="minorBidi"/>
                <w:bCs/>
                <w:sz w:val="18"/>
                <w:szCs w:val="18"/>
              </w:rPr>
            </w:pPr>
            <w:r w:rsidRPr="004A5E2B">
              <w:rPr>
                <w:rFonts w:asciiTheme="minorHAnsi" w:eastAsiaTheme="minorEastAsia" w:hAnsiTheme="minorHAnsi" w:cstheme="minorBidi"/>
                <w:bCs/>
                <w:sz w:val="18"/>
                <w:szCs w:val="18"/>
              </w:rPr>
              <w:t xml:space="preserve">Part of the </w:t>
            </w:r>
            <w:r w:rsidRPr="004A5E2B">
              <w:rPr>
                <w:rFonts w:asciiTheme="minorHAnsi" w:eastAsiaTheme="minorEastAsia" w:hAnsiTheme="minorHAnsi" w:cstheme="minorBidi"/>
                <w:b/>
                <w:bCs/>
                <w:sz w:val="18"/>
                <w:szCs w:val="18"/>
              </w:rPr>
              <w:t>Leisure Studies Program (LSP) Assessment and Strategic Plan</w:t>
            </w:r>
            <w:r w:rsidRPr="004A5E2B">
              <w:rPr>
                <w:rFonts w:asciiTheme="minorHAnsi" w:eastAsiaTheme="minorEastAsia" w:hAnsiTheme="minorHAnsi" w:cstheme="minorBidi"/>
                <w:bCs/>
                <w:sz w:val="18"/>
                <w:szCs w:val="18"/>
              </w:rPr>
              <w:t xml:space="preserve"> is to conduct an evaluation of the student advisement process. Please take a moment to complete this evaluation; </w:t>
            </w:r>
            <w:r w:rsidRPr="004A5E2B">
              <w:rPr>
                <w:rFonts w:asciiTheme="minorHAnsi" w:eastAsiaTheme="minorEastAsia" w:hAnsiTheme="minorHAnsi" w:cstheme="minorBidi"/>
                <w:b/>
                <w:bCs/>
                <w:sz w:val="18"/>
                <w:szCs w:val="18"/>
                <w:u w:val="single"/>
              </w:rPr>
              <w:t>do not print or sign your name</w:t>
            </w:r>
            <w:r w:rsidRPr="004A5E2B">
              <w:rPr>
                <w:rFonts w:asciiTheme="minorHAnsi" w:eastAsiaTheme="minorEastAsia" w:hAnsiTheme="minorHAnsi" w:cstheme="minorBidi"/>
                <w:bCs/>
                <w:sz w:val="18"/>
                <w:szCs w:val="18"/>
                <w:u w:val="single"/>
              </w:rPr>
              <w:t xml:space="preserve"> anywhere on this document</w:t>
            </w:r>
            <w:r w:rsidRPr="004A5E2B">
              <w:rPr>
                <w:rFonts w:asciiTheme="minorHAnsi" w:eastAsiaTheme="minorEastAsia" w:hAnsiTheme="minorHAnsi" w:cstheme="minorBidi"/>
                <w:bCs/>
                <w:sz w:val="18"/>
                <w:szCs w:val="18"/>
              </w:rPr>
              <w:t xml:space="preserve">.  In the box above, </w:t>
            </w:r>
            <w:r w:rsidRPr="004A5E2B">
              <w:rPr>
                <w:rFonts w:asciiTheme="minorHAnsi" w:eastAsiaTheme="minorEastAsia" w:hAnsiTheme="minorHAnsi" w:cstheme="minorBidi"/>
                <w:b/>
                <w:bCs/>
                <w:sz w:val="18"/>
                <w:szCs w:val="18"/>
                <w:highlight w:val="yellow"/>
              </w:rPr>
              <w:t>please indicate the semester or sessions that you have been advised for</w:t>
            </w:r>
            <w:r w:rsidRPr="004A5E2B">
              <w:rPr>
                <w:rFonts w:asciiTheme="minorHAnsi" w:eastAsiaTheme="minorEastAsia" w:hAnsiTheme="minorHAnsi" w:cstheme="minorBidi"/>
                <w:bCs/>
                <w:sz w:val="18"/>
                <w:szCs w:val="18"/>
              </w:rPr>
              <w:t xml:space="preserve">; you may </w:t>
            </w:r>
            <w:r w:rsidRPr="004A5E2B">
              <w:rPr>
                <w:rFonts w:asciiTheme="minorHAnsi" w:eastAsiaTheme="minorEastAsia" w:hAnsiTheme="minorHAnsi" w:cstheme="minorBidi"/>
                <w:bCs/>
                <w:sz w:val="18"/>
                <w:szCs w:val="18"/>
                <w:u w:val="single"/>
              </w:rPr>
              <w:t>use either a pen or pencil to complete the document</w:t>
            </w:r>
            <w:r w:rsidRPr="004A5E2B">
              <w:rPr>
                <w:rFonts w:asciiTheme="minorHAnsi" w:eastAsiaTheme="minorEastAsia" w:hAnsiTheme="minorHAnsi" w:cstheme="minorBidi"/>
                <w:bCs/>
                <w:sz w:val="18"/>
                <w:szCs w:val="18"/>
              </w:rPr>
              <w:t xml:space="preserve">. </w:t>
            </w:r>
            <w:r w:rsidRPr="004A5E2B">
              <w:rPr>
                <w:rFonts w:asciiTheme="minorHAnsi" w:eastAsiaTheme="minorEastAsia" w:hAnsiTheme="minorHAnsi" w:cstheme="minorBidi"/>
                <w:bCs/>
                <w:sz w:val="18"/>
                <w:szCs w:val="18"/>
                <w:u w:val="single"/>
              </w:rPr>
              <w:t>Please return the completed this advising evaluation document</w:t>
            </w:r>
            <w:r w:rsidRPr="004A5E2B">
              <w:rPr>
                <w:rFonts w:asciiTheme="minorHAnsi" w:eastAsiaTheme="minorEastAsia" w:hAnsiTheme="minorHAnsi" w:cstheme="minorBidi"/>
                <w:bCs/>
                <w:sz w:val="18"/>
                <w:szCs w:val="18"/>
              </w:rPr>
              <w:t xml:space="preserve"> to the </w:t>
            </w:r>
            <w:r w:rsidRPr="004A5E2B">
              <w:rPr>
                <w:rFonts w:asciiTheme="minorHAnsi" w:eastAsiaTheme="minorEastAsia" w:hAnsiTheme="minorHAnsi" w:cstheme="minorBidi"/>
                <w:b/>
                <w:bCs/>
                <w:sz w:val="18"/>
                <w:szCs w:val="18"/>
              </w:rPr>
              <w:t xml:space="preserve">KSLS Department </w:t>
            </w:r>
            <w:r w:rsidRPr="004A5E2B">
              <w:rPr>
                <w:rFonts w:asciiTheme="minorHAnsi" w:eastAsiaTheme="minorEastAsia" w:hAnsiTheme="minorHAnsi" w:cstheme="minorBidi"/>
                <w:bCs/>
                <w:sz w:val="18"/>
                <w:szCs w:val="18"/>
              </w:rPr>
              <w:t xml:space="preserve">located in the </w:t>
            </w:r>
            <w:r w:rsidRPr="004A5E2B">
              <w:rPr>
                <w:rFonts w:asciiTheme="minorHAnsi" w:eastAsiaTheme="minorEastAsia" w:hAnsiTheme="minorHAnsi" w:cstheme="minorBidi"/>
                <w:b/>
                <w:bCs/>
                <w:sz w:val="18"/>
                <w:szCs w:val="18"/>
                <w:highlight w:val="yellow"/>
              </w:rPr>
              <w:t>Fredrick C. Hobdy Assembly Center (Room 148)</w:t>
            </w:r>
            <w:r w:rsidRPr="004A5E2B">
              <w:rPr>
                <w:rFonts w:asciiTheme="minorHAnsi" w:eastAsiaTheme="minorEastAsia" w:hAnsiTheme="minorHAnsi" w:cstheme="minorBidi"/>
                <w:bCs/>
                <w:sz w:val="18"/>
                <w:szCs w:val="18"/>
              </w:rPr>
              <w:t xml:space="preserve">. </w:t>
            </w:r>
            <w:r w:rsidRPr="004A5E2B">
              <w:rPr>
                <w:rFonts w:asciiTheme="minorHAnsi" w:eastAsiaTheme="minorEastAsia" w:hAnsiTheme="minorHAnsi" w:cstheme="minorBidi"/>
                <w:b/>
                <w:bCs/>
                <w:sz w:val="18"/>
                <w:szCs w:val="18"/>
              </w:rPr>
              <w:t>Thank you</w:t>
            </w:r>
            <w:r w:rsidRPr="004A5E2B">
              <w:rPr>
                <w:rFonts w:asciiTheme="minorHAnsi" w:eastAsiaTheme="minorEastAsia" w:hAnsiTheme="minorHAnsi" w:cstheme="minorBidi"/>
                <w:bCs/>
                <w:sz w:val="18"/>
                <w:szCs w:val="18"/>
              </w:rPr>
              <w:t xml:space="preserve"> for your cooperation.</w:t>
            </w:r>
          </w:p>
          <w:p w14:paraId="014B8B35" w14:textId="77777777" w:rsidR="004A5E2B" w:rsidRPr="004A5E2B" w:rsidRDefault="004A5E2B" w:rsidP="004A5E2B">
            <w:pPr>
              <w:widowControl/>
              <w:jc w:val="both"/>
              <w:rPr>
                <w:b/>
                <w:bCs/>
                <w:sz w:val="18"/>
                <w:szCs w:val="18"/>
              </w:rPr>
            </w:pPr>
          </w:p>
          <w:p w14:paraId="4A281B30" w14:textId="77777777" w:rsidR="004A5E2B" w:rsidRPr="004A5E2B" w:rsidRDefault="004A5E2B" w:rsidP="004A5E2B">
            <w:pPr>
              <w:widowControl/>
              <w:jc w:val="both"/>
              <w:rPr>
                <w:b/>
                <w:bCs/>
                <w:sz w:val="18"/>
                <w:szCs w:val="18"/>
              </w:rPr>
            </w:pPr>
            <w:r w:rsidRPr="004A5E2B">
              <w:rPr>
                <w:b/>
                <w:bCs/>
                <w:sz w:val="18"/>
                <w:szCs w:val="18"/>
              </w:rPr>
              <w:t>Area of Concentration (place an X in the space):  ___ General Recreation         ___ Therapeutic Recreation</w:t>
            </w:r>
          </w:p>
          <w:p w14:paraId="7FA7DD59" w14:textId="77777777" w:rsidR="004A5E2B" w:rsidRPr="004A5E2B" w:rsidRDefault="004A5E2B" w:rsidP="004A5E2B">
            <w:pPr>
              <w:widowControl/>
              <w:rPr>
                <w:rFonts w:asciiTheme="minorHAnsi" w:eastAsiaTheme="minorEastAsia" w:hAnsiTheme="minorHAnsi" w:cstheme="minorBidi"/>
                <w:b/>
                <w:sz w:val="18"/>
                <w:szCs w:val="18"/>
              </w:rPr>
            </w:pPr>
            <w:r w:rsidRPr="004A5E2B">
              <w:rPr>
                <w:rFonts w:asciiTheme="minorHAnsi" w:eastAsiaTheme="minorEastAsia" w:hAnsiTheme="minorHAnsi" w:cstheme="minorBidi"/>
                <w:b/>
                <w:sz w:val="18"/>
                <w:szCs w:val="18"/>
              </w:rPr>
              <w:t>Name of KSLS Advisor: ________________________________________________________________________</w:t>
            </w:r>
          </w:p>
          <w:p w14:paraId="65E38DA0" w14:textId="77777777" w:rsidR="004A5E2B" w:rsidRPr="004A5E2B" w:rsidRDefault="004A5E2B" w:rsidP="004A5E2B">
            <w:pPr>
              <w:widowControl/>
              <w:rPr>
                <w:rFonts w:asciiTheme="minorHAnsi" w:eastAsiaTheme="minorEastAsia" w:hAnsiTheme="minorHAnsi" w:cstheme="minorBidi"/>
                <w:sz w:val="18"/>
                <w:szCs w:val="18"/>
              </w:rPr>
            </w:pPr>
            <w:r w:rsidRPr="004A5E2B">
              <w:rPr>
                <w:rFonts w:asciiTheme="minorHAnsi" w:eastAsiaTheme="minorEastAsia" w:hAnsiTheme="minorHAnsi" w:cstheme="minorBidi"/>
                <w:b/>
                <w:sz w:val="18"/>
                <w:szCs w:val="18"/>
              </w:rPr>
              <w:t>Office Location of Advisor (Room #)</w:t>
            </w:r>
            <w:r w:rsidRPr="004A5E2B">
              <w:rPr>
                <w:rFonts w:asciiTheme="minorHAnsi" w:eastAsiaTheme="minorEastAsia" w:hAnsiTheme="minorHAnsi" w:cstheme="minorBidi"/>
                <w:sz w:val="18"/>
                <w:szCs w:val="18"/>
              </w:rPr>
              <w:t xml:space="preserve">: ___________ </w:t>
            </w:r>
            <w:r w:rsidRPr="004A5E2B">
              <w:rPr>
                <w:rFonts w:asciiTheme="minorHAnsi" w:eastAsiaTheme="minorEastAsia" w:hAnsiTheme="minorHAnsi" w:cstheme="minorBidi"/>
                <w:b/>
                <w:sz w:val="18"/>
                <w:szCs w:val="18"/>
              </w:rPr>
              <w:t>Approximate</w:t>
            </w:r>
            <w:r w:rsidRPr="004A5E2B">
              <w:rPr>
                <w:rFonts w:asciiTheme="minorHAnsi" w:eastAsiaTheme="minorEastAsia" w:hAnsiTheme="minorHAnsi" w:cstheme="minorBidi"/>
                <w:sz w:val="18"/>
                <w:szCs w:val="18"/>
              </w:rPr>
              <w:t xml:space="preserve"> </w:t>
            </w:r>
            <w:r w:rsidRPr="004A5E2B">
              <w:rPr>
                <w:rFonts w:asciiTheme="minorHAnsi" w:eastAsiaTheme="minorEastAsia" w:hAnsiTheme="minorHAnsi" w:cstheme="minorBidi"/>
                <w:b/>
                <w:bCs/>
                <w:sz w:val="18"/>
                <w:szCs w:val="18"/>
              </w:rPr>
              <w:t>Date of Advisement: ____________________</w:t>
            </w:r>
          </w:p>
          <w:p w14:paraId="65BD1B59" w14:textId="77777777" w:rsidR="004A5E2B" w:rsidRPr="004A5E2B" w:rsidRDefault="004A5E2B" w:rsidP="004A5E2B">
            <w:pPr>
              <w:widowControl/>
              <w:rPr>
                <w:rFonts w:asciiTheme="minorHAnsi" w:eastAsiaTheme="minorEastAsia" w:hAnsiTheme="minorHAnsi" w:cstheme="minorBidi"/>
                <w:b/>
                <w:bCs/>
                <w:sz w:val="18"/>
                <w:szCs w:val="18"/>
              </w:rPr>
            </w:pPr>
          </w:p>
          <w:p w14:paraId="22CF1893" w14:textId="77777777" w:rsidR="004A5E2B" w:rsidRPr="004A5E2B" w:rsidRDefault="004A5E2B" w:rsidP="004A5E2B">
            <w:pPr>
              <w:widowControl/>
              <w:rPr>
                <w:rFonts w:asciiTheme="minorHAnsi" w:eastAsiaTheme="minorEastAsia" w:hAnsiTheme="minorHAnsi" w:cstheme="minorBidi"/>
                <w:b/>
                <w:bCs/>
                <w:sz w:val="18"/>
                <w:szCs w:val="18"/>
              </w:rPr>
            </w:pPr>
            <w:r w:rsidRPr="004A5E2B">
              <w:rPr>
                <w:rFonts w:asciiTheme="minorHAnsi" w:eastAsiaTheme="minorEastAsia" w:hAnsiTheme="minorHAnsi" w:cstheme="minorBidi"/>
                <w:b/>
                <w:bCs/>
                <w:sz w:val="18"/>
                <w:szCs w:val="18"/>
              </w:rPr>
              <w:t xml:space="preserve">Classification (X):  __ Freshman (1 – 29 </w:t>
            </w:r>
            <w:proofErr w:type="spellStart"/>
            <w:proofErr w:type="gramStart"/>
            <w:r w:rsidRPr="004A5E2B">
              <w:rPr>
                <w:rFonts w:asciiTheme="minorHAnsi" w:eastAsiaTheme="minorEastAsia" w:hAnsiTheme="minorHAnsi" w:cstheme="minorBidi"/>
                <w:b/>
                <w:bCs/>
                <w:sz w:val="18"/>
                <w:szCs w:val="18"/>
              </w:rPr>
              <w:t>hrs</w:t>
            </w:r>
            <w:proofErr w:type="spellEnd"/>
            <w:r w:rsidRPr="004A5E2B">
              <w:rPr>
                <w:rFonts w:asciiTheme="minorHAnsi" w:eastAsiaTheme="minorEastAsia" w:hAnsiTheme="minorHAnsi" w:cstheme="minorBidi"/>
                <w:b/>
                <w:bCs/>
                <w:sz w:val="18"/>
                <w:szCs w:val="18"/>
              </w:rPr>
              <w:t>)  _</w:t>
            </w:r>
            <w:proofErr w:type="gramEnd"/>
            <w:r w:rsidRPr="004A5E2B">
              <w:rPr>
                <w:rFonts w:asciiTheme="minorHAnsi" w:eastAsiaTheme="minorEastAsia" w:hAnsiTheme="minorHAnsi" w:cstheme="minorBidi"/>
                <w:b/>
                <w:bCs/>
                <w:sz w:val="18"/>
                <w:szCs w:val="18"/>
              </w:rPr>
              <w:t xml:space="preserve">_ Sophomore (30 - 59 </w:t>
            </w:r>
            <w:proofErr w:type="spellStart"/>
            <w:r w:rsidRPr="004A5E2B">
              <w:rPr>
                <w:rFonts w:asciiTheme="minorHAnsi" w:eastAsiaTheme="minorEastAsia" w:hAnsiTheme="minorHAnsi" w:cstheme="minorBidi"/>
                <w:b/>
                <w:bCs/>
                <w:sz w:val="18"/>
                <w:szCs w:val="18"/>
              </w:rPr>
              <w:t>hrs</w:t>
            </w:r>
            <w:proofErr w:type="spellEnd"/>
            <w:r w:rsidRPr="004A5E2B">
              <w:rPr>
                <w:rFonts w:asciiTheme="minorHAnsi" w:eastAsiaTheme="minorEastAsia" w:hAnsiTheme="minorHAnsi" w:cstheme="minorBidi"/>
                <w:b/>
                <w:bCs/>
                <w:sz w:val="18"/>
                <w:szCs w:val="18"/>
              </w:rPr>
              <w:t xml:space="preserve">)   __ Junior (60 - 89 </w:t>
            </w:r>
            <w:proofErr w:type="spellStart"/>
            <w:r w:rsidRPr="004A5E2B">
              <w:rPr>
                <w:rFonts w:asciiTheme="minorHAnsi" w:eastAsiaTheme="minorEastAsia" w:hAnsiTheme="minorHAnsi" w:cstheme="minorBidi"/>
                <w:b/>
                <w:bCs/>
                <w:sz w:val="18"/>
                <w:szCs w:val="18"/>
              </w:rPr>
              <w:t>hrs</w:t>
            </w:r>
            <w:proofErr w:type="spellEnd"/>
            <w:r w:rsidRPr="004A5E2B">
              <w:rPr>
                <w:rFonts w:asciiTheme="minorHAnsi" w:eastAsiaTheme="minorEastAsia" w:hAnsiTheme="minorHAnsi" w:cstheme="minorBidi"/>
                <w:b/>
                <w:bCs/>
                <w:sz w:val="18"/>
                <w:szCs w:val="18"/>
              </w:rPr>
              <w:t xml:space="preserve">)  __ Senior (90 </w:t>
            </w:r>
            <w:proofErr w:type="spellStart"/>
            <w:r w:rsidRPr="004A5E2B">
              <w:rPr>
                <w:rFonts w:asciiTheme="minorHAnsi" w:eastAsiaTheme="minorEastAsia" w:hAnsiTheme="minorHAnsi" w:cstheme="minorBidi"/>
                <w:b/>
                <w:bCs/>
                <w:sz w:val="18"/>
                <w:szCs w:val="18"/>
              </w:rPr>
              <w:t>hrs</w:t>
            </w:r>
            <w:proofErr w:type="spellEnd"/>
            <w:r w:rsidRPr="004A5E2B">
              <w:rPr>
                <w:rFonts w:asciiTheme="minorHAnsi" w:eastAsiaTheme="minorEastAsia" w:hAnsiTheme="minorHAnsi" w:cstheme="minorBidi"/>
                <w:b/>
                <w:bCs/>
                <w:sz w:val="18"/>
                <w:szCs w:val="18"/>
              </w:rPr>
              <w:t xml:space="preserve"> +)               </w:t>
            </w:r>
          </w:p>
          <w:p w14:paraId="7DEE80D0" w14:textId="77777777" w:rsidR="004A5E2B" w:rsidRPr="004A5E2B" w:rsidRDefault="004A5E2B" w:rsidP="004A5E2B">
            <w:pPr>
              <w:widowControl/>
              <w:rPr>
                <w:rFonts w:asciiTheme="minorHAnsi" w:eastAsiaTheme="minorEastAsia" w:hAnsiTheme="minorHAnsi" w:cstheme="minorBidi"/>
                <w:b/>
                <w:bCs/>
                <w:sz w:val="18"/>
                <w:szCs w:val="18"/>
              </w:rPr>
            </w:pPr>
          </w:p>
          <w:p w14:paraId="41D09B5B" w14:textId="77777777" w:rsidR="004A5E2B" w:rsidRPr="004A5E2B" w:rsidRDefault="004A5E2B" w:rsidP="004A5E2B">
            <w:pPr>
              <w:widowControl/>
              <w:rPr>
                <w:b/>
                <w:bCs/>
                <w:sz w:val="18"/>
                <w:szCs w:val="18"/>
              </w:rPr>
            </w:pPr>
            <w:r w:rsidRPr="004A5E2B">
              <w:rPr>
                <w:b/>
                <w:bCs/>
                <w:sz w:val="18"/>
                <w:szCs w:val="18"/>
              </w:rPr>
              <w:t>Please rate the effectiveness of the LSP advisement process by placing an (X) in the column that reflects your opinion.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
              <w:gridCol w:w="4650"/>
              <w:gridCol w:w="950"/>
              <w:gridCol w:w="782"/>
              <w:gridCol w:w="872"/>
              <w:gridCol w:w="961"/>
              <w:gridCol w:w="979"/>
            </w:tblGrid>
            <w:tr w:rsidR="004A5E2B" w:rsidRPr="004A5E2B" w14:paraId="13D6FFBB" w14:textId="77777777" w:rsidTr="009758F4">
              <w:trPr>
                <w:trHeight w:val="287"/>
              </w:trPr>
              <w:tc>
                <w:tcPr>
                  <w:tcW w:w="382" w:type="dxa"/>
                  <w:shd w:val="clear" w:color="auto" w:fill="CC9900"/>
                </w:tcPr>
                <w:p w14:paraId="7AE4CC32" w14:textId="77777777" w:rsidR="004A5E2B" w:rsidRPr="004A5E2B" w:rsidRDefault="004A5E2B" w:rsidP="004A5E2B">
                  <w:pPr>
                    <w:widowControl/>
                    <w:rPr>
                      <w:b/>
                      <w:sz w:val="18"/>
                      <w:szCs w:val="18"/>
                    </w:rPr>
                  </w:pPr>
                  <w:r w:rsidRPr="004A5E2B">
                    <w:rPr>
                      <w:b/>
                      <w:sz w:val="18"/>
                      <w:szCs w:val="18"/>
                    </w:rPr>
                    <w:t>No.</w:t>
                  </w:r>
                </w:p>
              </w:tc>
              <w:tc>
                <w:tcPr>
                  <w:tcW w:w="4650" w:type="dxa"/>
                  <w:shd w:val="clear" w:color="auto" w:fill="CC9900"/>
                </w:tcPr>
                <w:p w14:paraId="367A87B6" w14:textId="77777777" w:rsidR="004A5E2B" w:rsidRPr="004A5E2B" w:rsidRDefault="004A5E2B" w:rsidP="004A5E2B">
                  <w:pPr>
                    <w:widowControl/>
                    <w:jc w:val="center"/>
                    <w:rPr>
                      <w:b/>
                      <w:sz w:val="18"/>
                      <w:szCs w:val="18"/>
                    </w:rPr>
                  </w:pPr>
                  <w:r w:rsidRPr="004A5E2B">
                    <w:rPr>
                      <w:b/>
                      <w:sz w:val="18"/>
                      <w:szCs w:val="18"/>
                    </w:rPr>
                    <w:t>Evaluation Items</w:t>
                  </w:r>
                </w:p>
              </w:tc>
              <w:tc>
                <w:tcPr>
                  <w:tcW w:w="950" w:type="dxa"/>
                  <w:shd w:val="clear" w:color="auto" w:fill="CC9900"/>
                </w:tcPr>
                <w:p w14:paraId="15B51A2D" w14:textId="77777777" w:rsidR="004A5E2B" w:rsidRPr="004A5E2B" w:rsidRDefault="004A5E2B" w:rsidP="004A5E2B">
                  <w:pPr>
                    <w:widowControl/>
                    <w:jc w:val="center"/>
                    <w:rPr>
                      <w:rFonts w:asciiTheme="minorHAnsi" w:eastAsiaTheme="minorEastAsia" w:hAnsiTheme="minorHAnsi" w:cstheme="minorBidi"/>
                      <w:b/>
                      <w:bCs/>
                      <w:sz w:val="18"/>
                      <w:szCs w:val="18"/>
                    </w:rPr>
                  </w:pPr>
                  <w:r w:rsidRPr="004A5E2B">
                    <w:rPr>
                      <w:rFonts w:asciiTheme="minorHAnsi" w:eastAsiaTheme="minorEastAsia" w:hAnsiTheme="minorHAnsi" w:cstheme="minorBidi"/>
                      <w:b/>
                      <w:bCs/>
                      <w:sz w:val="18"/>
                      <w:szCs w:val="18"/>
                    </w:rPr>
                    <w:t>Strongly</w:t>
                  </w:r>
                </w:p>
                <w:p w14:paraId="5FB9E7A5" w14:textId="77777777" w:rsidR="004A5E2B" w:rsidRPr="004A5E2B" w:rsidRDefault="004A5E2B" w:rsidP="004A5E2B">
                  <w:pPr>
                    <w:widowControl/>
                    <w:jc w:val="center"/>
                    <w:rPr>
                      <w:rFonts w:asciiTheme="minorHAnsi" w:eastAsiaTheme="minorEastAsia" w:hAnsiTheme="minorHAnsi" w:cstheme="minorBidi"/>
                      <w:b/>
                      <w:bCs/>
                      <w:sz w:val="18"/>
                      <w:szCs w:val="18"/>
                    </w:rPr>
                  </w:pPr>
                  <w:r w:rsidRPr="004A5E2B">
                    <w:rPr>
                      <w:rFonts w:asciiTheme="minorHAnsi" w:eastAsiaTheme="minorEastAsia" w:hAnsiTheme="minorHAnsi" w:cstheme="minorBidi"/>
                      <w:b/>
                      <w:bCs/>
                      <w:sz w:val="18"/>
                      <w:szCs w:val="18"/>
                    </w:rPr>
                    <w:t>Agree</w:t>
                  </w:r>
                </w:p>
              </w:tc>
              <w:tc>
                <w:tcPr>
                  <w:tcW w:w="782" w:type="dxa"/>
                  <w:shd w:val="clear" w:color="auto" w:fill="CC9900"/>
                </w:tcPr>
                <w:p w14:paraId="79F880BA" w14:textId="77777777" w:rsidR="004A5E2B" w:rsidRPr="004A5E2B" w:rsidRDefault="004A5E2B" w:rsidP="004A5E2B">
                  <w:pPr>
                    <w:widowControl/>
                    <w:jc w:val="center"/>
                    <w:rPr>
                      <w:rFonts w:asciiTheme="minorHAnsi" w:eastAsiaTheme="minorEastAsia" w:hAnsiTheme="minorHAnsi" w:cstheme="minorBidi"/>
                      <w:b/>
                      <w:bCs/>
                      <w:sz w:val="18"/>
                      <w:szCs w:val="18"/>
                    </w:rPr>
                  </w:pPr>
                  <w:r w:rsidRPr="004A5E2B">
                    <w:rPr>
                      <w:rFonts w:asciiTheme="minorHAnsi" w:eastAsiaTheme="minorEastAsia" w:hAnsiTheme="minorHAnsi" w:cstheme="minorBidi"/>
                      <w:b/>
                      <w:bCs/>
                      <w:sz w:val="18"/>
                      <w:szCs w:val="18"/>
                    </w:rPr>
                    <w:t>Agree</w:t>
                  </w:r>
                </w:p>
              </w:tc>
              <w:tc>
                <w:tcPr>
                  <w:tcW w:w="872" w:type="dxa"/>
                  <w:shd w:val="clear" w:color="auto" w:fill="CC9900"/>
                </w:tcPr>
                <w:p w14:paraId="4D6F4CF7" w14:textId="77777777" w:rsidR="004A5E2B" w:rsidRPr="004A5E2B" w:rsidRDefault="004A5E2B" w:rsidP="004A5E2B">
                  <w:pPr>
                    <w:widowControl/>
                    <w:jc w:val="center"/>
                    <w:rPr>
                      <w:rFonts w:asciiTheme="minorHAnsi" w:eastAsiaTheme="minorEastAsia" w:hAnsiTheme="minorHAnsi" w:cstheme="minorBidi"/>
                      <w:b/>
                      <w:bCs/>
                      <w:sz w:val="18"/>
                      <w:szCs w:val="18"/>
                    </w:rPr>
                  </w:pPr>
                  <w:r w:rsidRPr="004A5E2B">
                    <w:rPr>
                      <w:rFonts w:asciiTheme="minorHAnsi" w:eastAsiaTheme="minorEastAsia" w:hAnsiTheme="minorHAnsi" w:cstheme="minorBidi"/>
                      <w:b/>
                      <w:bCs/>
                      <w:sz w:val="18"/>
                      <w:szCs w:val="18"/>
                    </w:rPr>
                    <w:t>Neutral</w:t>
                  </w:r>
                </w:p>
              </w:tc>
              <w:tc>
                <w:tcPr>
                  <w:tcW w:w="961" w:type="dxa"/>
                  <w:shd w:val="clear" w:color="auto" w:fill="CC9900"/>
                </w:tcPr>
                <w:p w14:paraId="41E88110" w14:textId="77777777" w:rsidR="004A5E2B" w:rsidRPr="004A5E2B" w:rsidRDefault="004A5E2B" w:rsidP="004A5E2B">
                  <w:pPr>
                    <w:widowControl/>
                    <w:jc w:val="center"/>
                    <w:rPr>
                      <w:rFonts w:asciiTheme="minorHAnsi" w:eastAsiaTheme="minorEastAsia" w:hAnsiTheme="minorHAnsi" w:cstheme="minorBidi"/>
                      <w:b/>
                      <w:bCs/>
                      <w:sz w:val="18"/>
                      <w:szCs w:val="18"/>
                    </w:rPr>
                  </w:pPr>
                  <w:r w:rsidRPr="004A5E2B">
                    <w:rPr>
                      <w:rFonts w:asciiTheme="minorHAnsi" w:eastAsiaTheme="minorEastAsia" w:hAnsiTheme="minorHAnsi" w:cstheme="minorBidi"/>
                      <w:b/>
                      <w:bCs/>
                      <w:sz w:val="18"/>
                      <w:szCs w:val="18"/>
                    </w:rPr>
                    <w:t>Disagree</w:t>
                  </w:r>
                </w:p>
              </w:tc>
              <w:tc>
                <w:tcPr>
                  <w:tcW w:w="979" w:type="dxa"/>
                  <w:shd w:val="clear" w:color="auto" w:fill="CC9900"/>
                </w:tcPr>
                <w:p w14:paraId="0FAC1AC8" w14:textId="77777777" w:rsidR="004A5E2B" w:rsidRPr="004A5E2B" w:rsidRDefault="004A5E2B" w:rsidP="004A5E2B">
                  <w:pPr>
                    <w:widowControl/>
                    <w:jc w:val="center"/>
                    <w:rPr>
                      <w:rFonts w:asciiTheme="minorHAnsi" w:eastAsiaTheme="minorEastAsia" w:hAnsiTheme="minorHAnsi" w:cstheme="minorBidi"/>
                      <w:b/>
                      <w:bCs/>
                      <w:sz w:val="18"/>
                      <w:szCs w:val="18"/>
                    </w:rPr>
                  </w:pPr>
                  <w:r w:rsidRPr="004A5E2B">
                    <w:rPr>
                      <w:rFonts w:asciiTheme="minorHAnsi" w:eastAsiaTheme="minorEastAsia" w:hAnsiTheme="minorHAnsi" w:cstheme="minorBidi"/>
                      <w:b/>
                      <w:bCs/>
                      <w:sz w:val="18"/>
                      <w:szCs w:val="18"/>
                    </w:rPr>
                    <w:t>Strongly</w:t>
                  </w:r>
                </w:p>
                <w:p w14:paraId="588C2792" w14:textId="77777777" w:rsidR="004A5E2B" w:rsidRPr="004A5E2B" w:rsidRDefault="004A5E2B" w:rsidP="004A5E2B">
                  <w:pPr>
                    <w:widowControl/>
                    <w:jc w:val="center"/>
                    <w:rPr>
                      <w:rFonts w:asciiTheme="minorHAnsi" w:eastAsiaTheme="minorEastAsia" w:hAnsiTheme="minorHAnsi" w:cstheme="minorBidi"/>
                      <w:b/>
                      <w:bCs/>
                      <w:sz w:val="18"/>
                      <w:szCs w:val="18"/>
                    </w:rPr>
                  </w:pPr>
                  <w:r w:rsidRPr="004A5E2B">
                    <w:rPr>
                      <w:rFonts w:asciiTheme="minorHAnsi" w:eastAsiaTheme="minorEastAsia" w:hAnsiTheme="minorHAnsi" w:cstheme="minorBidi"/>
                      <w:b/>
                      <w:bCs/>
                      <w:sz w:val="18"/>
                      <w:szCs w:val="18"/>
                    </w:rPr>
                    <w:t>Disagree</w:t>
                  </w:r>
                </w:p>
              </w:tc>
            </w:tr>
            <w:tr w:rsidR="004A5E2B" w:rsidRPr="004A5E2B" w14:paraId="27DB28F1" w14:textId="77777777" w:rsidTr="009758F4">
              <w:tc>
                <w:tcPr>
                  <w:tcW w:w="382" w:type="dxa"/>
                  <w:shd w:val="clear" w:color="auto" w:fill="000000" w:themeFill="text1"/>
                  <w:vAlign w:val="center"/>
                </w:tcPr>
                <w:p w14:paraId="3A1D6DCB" w14:textId="77777777" w:rsidR="004A5E2B" w:rsidRPr="004A5E2B" w:rsidRDefault="004A5E2B" w:rsidP="004A5E2B">
                  <w:pPr>
                    <w:widowControl/>
                    <w:numPr>
                      <w:ilvl w:val="0"/>
                      <w:numId w:val="15"/>
                    </w:numPr>
                    <w:rPr>
                      <w:rFonts w:asciiTheme="minorHAnsi" w:eastAsiaTheme="minorEastAsia" w:hAnsiTheme="minorHAnsi" w:cstheme="minorBidi"/>
                      <w:b/>
                      <w:bCs/>
                      <w:sz w:val="18"/>
                      <w:szCs w:val="18"/>
                    </w:rPr>
                  </w:pPr>
                </w:p>
              </w:tc>
              <w:tc>
                <w:tcPr>
                  <w:tcW w:w="4650" w:type="dxa"/>
                  <w:vAlign w:val="center"/>
                </w:tcPr>
                <w:p w14:paraId="1609DBD1" w14:textId="77777777" w:rsidR="004A5E2B" w:rsidRPr="004A5E2B" w:rsidRDefault="004A5E2B" w:rsidP="004A5E2B">
                  <w:pPr>
                    <w:widowControl/>
                    <w:rPr>
                      <w:b/>
                      <w:bCs/>
                      <w:sz w:val="18"/>
                      <w:szCs w:val="18"/>
                    </w:rPr>
                  </w:pPr>
                  <w:r w:rsidRPr="004A5E2B">
                    <w:rPr>
                      <w:b/>
                      <w:sz w:val="18"/>
                      <w:szCs w:val="18"/>
                    </w:rPr>
                    <w:t>I understand the purpose of the LSP advisement process as stated by my Advisor.</w:t>
                  </w:r>
                </w:p>
              </w:tc>
              <w:tc>
                <w:tcPr>
                  <w:tcW w:w="950" w:type="dxa"/>
                  <w:vAlign w:val="center"/>
                </w:tcPr>
                <w:p w14:paraId="134296F4" w14:textId="77777777" w:rsidR="004A5E2B" w:rsidRPr="004A5E2B" w:rsidRDefault="004A5E2B" w:rsidP="004A5E2B">
                  <w:pPr>
                    <w:widowControl/>
                    <w:jc w:val="center"/>
                    <w:rPr>
                      <w:sz w:val="18"/>
                      <w:szCs w:val="18"/>
                    </w:rPr>
                  </w:pPr>
                </w:p>
              </w:tc>
              <w:tc>
                <w:tcPr>
                  <w:tcW w:w="782" w:type="dxa"/>
                  <w:vAlign w:val="center"/>
                </w:tcPr>
                <w:p w14:paraId="7CA5C0B0" w14:textId="77777777" w:rsidR="004A5E2B" w:rsidRPr="004A5E2B" w:rsidRDefault="004A5E2B" w:rsidP="004A5E2B">
                  <w:pPr>
                    <w:widowControl/>
                    <w:jc w:val="center"/>
                    <w:rPr>
                      <w:sz w:val="18"/>
                      <w:szCs w:val="18"/>
                    </w:rPr>
                  </w:pPr>
                </w:p>
              </w:tc>
              <w:tc>
                <w:tcPr>
                  <w:tcW w:w="872" w:type="dxa"/>
                  <w:vAlign w:val="center"/>
                </w:tcPr>
                <w:p w14:paraId="7DDE2D06" w14:textId="77777777" w:rsidR="004A5E2B" w:rsidRPr="004A5E2B" w:rsidRDefault="004A5E2B" w:rsidP="004A5E2B">
                  <w:pPr>
                    <w:widowControl/>
                    <w:jc w:val="center"/>
                    <w:rPr>
                      <w:sz w:val="18"/>
                      <w:szCs w:val="18"/>
                    </w:rPr>
                  </w:pPr>
                </w:p>
              </w:tc>
              <w:tc>
                <w:tcPr>
                  <w:tcW w:w="961" w:type="dxa"/>
                  <w:vAlign w:val="center"/>
                </w:tcPr>
                <w:p w14:paraId="4F724095" w14:textId="77777777" w:rsidR="004A5E2B" w:rsidRPr="004A5E2B" w:rsidRDefault="004A5E2B" w:rsidP="004A5E2B">
                  <w:pPr>
                    <w:widowControl/>
                    <w:jc w:val="center"/>
                    <w:rPr>
                      <w:sz w:val="18"/>
                      <w:szCs w:val="18"/>
                    </w:rPr>
                  </w:pPr>
                </w:p>
              </w:tc>
              <w:tc>
                <w:tcPr>
                  <w:tcW w:w="979" w:type="dxa"/>
                  <w:vAlign w:val="center"/>
                </w:tcPr>
                <w:p w14:paraId="6D246247" w14:textId="77777777" w:rsidR="004A5E2B" w:rsidRPr="004A5E2B" w:rsidRDefault="004A5E2B" w:rsidP="004A5E2B">
                  <w:pPr>
                    <w:widowControl/>
                    <w:jc w:val="center"/>
                    <w:rPr>
                      <w:sz w:val="18"/>
                      <w:szCs w:val="18"/>
                    </w:rPr>
                  </w:pPr>
                </w:p>
              </w:tc>
            </w:tr>
            <w:tr w:rsidR="004A5E2B" w:rsidRPr="004A5E2B" w14:paraId="420A0674" w14:textId="77777777" w:rsidTr="009758F4">
              <w:tc>
                <w:tcPr>
                  <w:tcW w:w="382" w:type="dxa"/>
                  <w:shd w:val="clear" w:color="auto" w:fill="000000" w:themeFill="text1"/>
                  <w:vAlign w:val="center"/>
                </w:tcPr>
                <w:p w14:paraId="1DBE75CD" w14:textId="77777777" w:rsidR="004A5E2B" w:rsidRPr="004A5E2B" w:rsidRDefault="004A5E2B" w:rsidP="004A5E2B">
                  <w:pPr>
                    <w:widowControl/>
                    <w:rPr>
                      <w:b/>
                      <w:bCs/>
                      <w:sz w:val="18"/>
                      <w:szCs w:val="18"/>
                    </w:rPr>
                  </w:pPr>
                  <w:r w:rsidRPr="004A5E2B">
                    <w:rPr>
                      <w:b/>
                      <w:bCs/>
                      <w:sz w:val="18"/>
                      <w:szCs w:val="18"/>
                    </w:rPr>
                    <w:t>2.</w:t>
                  </w:r>
                </w:p>
              </w:tc>
              <w:tc>
                <w:tcPr>
                  <w:tcW w:w="4650" w:type="dxa"/>
                  <w:vAlign w:val="center"/>
                </w:tcPr>
                <w:p w14:paraId="2EBA018E" w14:textId="77777777" w:rsidR="004A5E2B" w:rsidRPr="004A5E2B" w:rsidRDefault="004A5E2B" w:rsidP="004A5E2B">
                  <w:pPr>
                    <w:widowControl/>
                    <w:autoSpaceDE w:val="0"/>
                    <w:autoSpaceDN w:val="0"/>
                    <w:adjustRightInd w:val="0"/>
                    <w:rPr>
                      <w:rFonts w:asciiTheme="minorHAnsi" w:eastAsiaTheme="minorEastAsia" w:hAnsiTheme="minorHAnsi" w:cstheme="minorBidi"/>
                      <w:b/>
                      <w:sz w:val="18"/>
                      <w:szCs w:val="18"/>
                    </w:rPr>
                  </w:pPr>
                  <w:r w:rsidRPr="004A5E2B">
                    <w:rPr>
                      <w:rFonts w:asciiTheme="minorHAnsi" w:eastAsiaTheme="minorEastAsia" w:hAnsiTheme="minorHAnsi" w:cstheme="minorBidi"/>
                      <w:b/>
                      <w:sz w:val="18"/>
                      <w:szCs w:val="18"/>
                    </w:rPr>
                    <w:t>My Advisor appears to be organized, relevant and well-informed.</w:t>
                  </w:r>
                </w:p>
              </w:tc>
              <w:tc>
                <w:tcPr>
                  <w:tcW w:w="950" w:type="dxa"/>
                  <w:vAlign w:val="center"/>
                </w:tcPr>
                <w:p w14:paraId="30DA7463" w14:textId="77777777" w:rsidR="004A5E2B" w:rsidRPr="004A5E2B" w:rsidRDefault="004A5E2B" w:rsidP="004A5E2B">
                  <w:pPr>
                    <w:widowControl/>
                    <w:jc w:val="center"/>
                    <w:rPr>
                      <w:sz w:val="18"/>
                      <w:szCs w:val="18"/>
                    </w:rPr>
                  </w:pPr>
                </w:p>
              </w:tc>
              <w:tc>
                <w:tcPr>
                  <w:tcW w:w="782" w:type="dxa"/>
                  <w:vAlign w:val="center"/>
                </w:tcPr>
                <w:p w14:paraId="47AFBE99" w14:textId="77777777" w:rsidR="004A5E2B" w:rsidRPr="004A5E2B" w:rsidRDefault="004A5E2B" w:rsidP="004A5E2B">
                  <w:pPr>
                    <w:widowControl/>
                    <w:jc w:val="center"/>
                    <w:rPr>
                      <w:sz w:val="18"/>
                      <w:szCs w:val="18"/>
                    </w:rPr>
                  </w:pPr>
                </w:p>
              </w:tc>
              <w:tc>
                <w:tcPr>
                  <w:tcW w:w="872" w:type="dxa"/>
                  <w:vAlign w:val="center"/>
                </w:tcPr>
                <w:p w14:paraId="3C2FDC1C" w14:textId="77777777" w:rsidR="004A5E2B" w:rsidRPr="004A5E2B" w:rsidRDefault="004A5E2B" w:rsidP="004A5E2B">
                  <w:pPr>
                    <w:widowControl/>
                    <w:jc w:val="center"/>
                    <w:rPr>
                      <w:sz w:val="18"/>
                      <w:szCs w:val="18"/>
                    </w:rPr>
                  </w:pPr>
                </w:p>
              </w:tc>
              <w:tc>
                <w:tcPr>
                  <w:tcW w:w="961" w:type="dxa"/>
                  <w:vAlign w:val="center"/>
                </w:tcPr>
                <w:p w14:paraId="131BE090" w14:textId="77777777" w:rsidR="004A5E2B" w:rsidRPr="004A5E2B" w:rsidRDefault="004A5E2B" w:rsidP="004A5E2B">
                  <w:pPr>
                    <w:widowControl/>
                    <w:jc w:val="center"/>
                    <w:rPr>
                      <w:sz w:val="18"/>
                      <w:szCs w:val="18"/>
                    </w:rPr>
                  </w:pPr>
                </w:p>
              </w:tc>
              <w:tc>
                <w:tcPr>
                  <w:tcW w:w="979" w:type="dxa"/>
                  <w:vAlign w:val="center"/>
                </w:tcPr>
                <w:p w14:paraId="2F82A53E" w14:textId="77777777" w:rsidR="004A5E2B" w:rsidRPr="004A5E2B" w:rsidRDefault="004A5E2B" w:rsidP="004A5E2B">
                  <w:pPr>
                    <w:widowControl/>
                    <w:jc w:val="center"/>
                    <w:rPr>
                      <w:sz w:val="18"/>
                      <w:szCs w:val="18"/>
                    </w:rPr>
                  </w:pPr>
                </w:p>
              </w:tc>
            </w:tr>
            <w:tr w:rsidR="004A5E2B" w:rsidRPr="004A5E2B" w14:paraId="38870A25" w14:textId="77777777" w:rsidTr="009758F4">
              <w:trPr>
                <w:trHeight w:val="413"/>
              </w:trPr>
              <w:tc>
                <w:tcPr>
                  <w:tcW w:w="382" w:type="dxa"/>
                  <w:shd w:val="clear" w:color="auto" w:fill="000000" w:themeFill="text1"/>
                  <w:vAlign w:val="center"/>
                </w:tcPr>
                <w:p w14:paraId="15A65C32" w14:textId="77777777" w:rsidR="004A5E2B" w:rsidRPr="004A5E2B" w:rsidRDefault="004A5E2B" w:rsidP="004A5E2B">
                  <w:pPr>
                    <w:widowControl/>
                    <w:rPr>
                      <w:b/>
                      <w:bCs/>
                      <w:sz w:val="18"/>
                      <w:szCs w:val="18"/>
                    </w:rPr>
                  </w:pPr>
                  <w:r w:rsidRPr="004A5E2B">
                    <w:rPr>
                      <w:b/>
                      <w:bCs/>
                      <w:sz w:val="18"/>
                      <w:szCs w:val="18"/>
                    </w:rPr>
                    <w:t>3.</w:t>
                  </w:r>
                </w:p>
              </w:tc>
              <w:tc>
                <w:tcPr>
                  <w:tcW w:w="4650" w:type="dxa"/>
                  <w:vAlign w:val="center"/>
                </w:tcPr>
                <w:p w14:paraId="2A2BABA7" w14:textId="77777777" w:rsidR="004A5E2B" w:rsidRPr="004A5E2B" w:rsidRDefault="004A5E2B" w:rsidP="004A5E2B">
                  <w:pPr>
                    <w:widowControl/>
                    <w:rPr>
                      <w:b/>
                      <w:bCs/>
                      <w:sz w:val="18"/>
                      <w:szCs w:val="18"/>
                    </w:rPr>
                  </w:pPr>
                  <w:r w:rsidRPr="004A5E2B">
                    <w:rPr>
                      <w:b/>
                      <w:sz w:val="18"/>
                      <w:szCs w:val="18"/>
                    </w:rPr>
                    <w:t>My Advisor has also discussed career options in the field of Leisure Studies either in one-on-one advising and/or during a class session.</w:t>
                  </w:r>
                </w:p>
              </w:tc>
              <w:tc>
                <w:tcPr>
                  <w:tcW w:w="950" w:type="dxa"/>
                  <w:vAlign w:val="center"/>
                </w:tcPr>
                <w:p w14:paraId="6864F610" w14:textId="77777777" w:rsidR="004A5E2B" w:rsidRPr="004A5E2B" w:rsidRDefault="004A5E2B" w:rsidP="004A5E2B">
                  <w:pPr>
                    <w:widowControl/>
                    <w:jc w:val="center"/>
                    <w:rPr>
                      <w:sz w:val="18"/>
                      <w:szCs w:val="18"/>
                    </w:rPr>
                  </w:pPr>
                </w:p>
              </w:tc>
              <w:tc>
                <w:tcPr>
                  <w:tcW w:w="782" w:type="dxa"/>
                  <w:vAlign w:val="center"/>
                </w:tcPr>
                <w:p w14:paraId="0440C033" w14:textId="77777777" w:rsidR="004A5E2B" w:rsidRPr="004A5E2B" w:rsidRDefault="004A5E2B" w:rsidP="004A5E2B">
                  <w:pPr>
                    <w:widowControl/>
                    <w:jc w:val="center"/>
                    <w:rPr>
                      <w:sz w:val="18"/>
                      <w:szCs w:val="18"/>
                    </w:rPr>
                  </w:pPr>
                </w:p>
              </w:tc>
              <w:tc>
                <w:tcPr>
                  <w:tcW w:w="872" w:type="dxa"/>
                  <w:vAlign w:val="center"/>
                </w:tcPr>
                <w:p w14:paraId="431A05B9" w14:textId="77777777" w:rsidR="004A5E2B" w:rsidRPr="004A5E2B" w:rsidRDefault="004A5E2B" w:rsidP="004A5E2B">
                  <w:pPr>
                    <w:widowControl/>
                    <w:jc w:val="center"/>
                    <w:rPr>
                      <w:sz w:val="18"/>
                      <w:szCs w:val="18"/>
                    </w:rPr>
                  </w:pPr>
                </w:p>
              </w:tc>
              <w:tc>
                <w:tcPr>
                  <w:tcW w:w="961" w:type="dxa"/>
                  <w:vAlign w:val="center"/>
                </w:tcPr>
                <w:p w14:paraId="585A4F97" w14:textId="77777777" w:rsidR="004A5E2B" w:rsidRPr="004A5E2B" w:rsidRDefault="004A5E2B" w:rsidP="004A5E2B">
                  <w:pPr>
                    <w:widowControl/>
                    <w:jc w:val="center"/>
                    <w:rPr>
                      <w:sz w:val="18"/>
                      <w:szCs w:val="18"/>
                    </w:rPr>
                  </w:pPr>
                </w:p>
              </w:tc>
              <w:tc>
                <w:tcPr>
                  <w:tcW w:w="979" w:type="dxa"/>
                  <w:vAlign w:val="center"/>
                </w:tcPr>
                <w:p w14:paraId="1BAC3557" w14:textId="77777777" w:rsidR="004A5E2B" w:rsidRPr="004A5E2B" w:rsidRDefault="004A5E2B" w:rsidP="004A5E2B">
                  <w:pPr>
                    <w:widowControl/>
                    <w:jc w:val="center"/>
                    <w:rPr>
                      <w:sz w:val="18"/>
                      <w:szCs w:val="18"/>
                    </w:rPr>
                  </w:pPr>
                </w:p>
              </w:tc>
            </w:tr>
            <w:tr w:rsidR="004A5E2B" w:rsidRPr="004A5E2B" w14:paraId="140BCD16" w14:textId="77777777" w:rsidTr="009758F4">
              <w:trPr>
                <w:trHeight w:val="413"/>
              </w:trPr>
              <w:tc>
                <w:tcPr>
                  <w:tcW w:w="382" w:type="dxa"/>
                  <w:shd w:val="clear" w:color="auto" w:fill="000000" w:themeFill="text1"/>
                  <w:vAlign w:val="center"/>
                </w:tcPr>
                <w:p w14:paraId="2F9D087B" w14:textId="77777777" w:rsidR="004A5E2B" w:rsidRPr="004A5E2B" w:rsidRDefault="004A5E2B" w:rsidP="004A5E2B">
                  <w:pPr>
                    <w:widowControl/>
                    <w:rPr>
                      <w:b/>
                      <w:bCs/>
                      <w:sz w:val="18"/>
                      <w:szCs w:val="18"/>
                    </w:rPr>
                  </w:pPr>
                  <w:r w:rsidRPr="004A5E2B">
                    <w:rPr>
                      <w:b/>
                      <w:bCs/>
                      <w:sz w:val="18"/>
                      <w:szCs w:val="18"/>
                    </w:rPr>
                    <w:t>4.</w:t>
                  </w:r>
                </w:p>
              </w:tc>
              <w:tc>
                <w:tcPr>
                  <w:tcW w:w="4650" w:type="dxa"/>
                  <w:vAlign w:val="center"/>
                </w:tcPr>
                <w:p w14:paraId="365B24C3" w14:textId="77777777" w:rsidR="004A5E2B" w:rsidRPr="004A5E2B" w:rsidRDefault="004A5E2B" w:rsidP="004A5E2B">
                  <w:pPr>
                    <w:widowControl/>
                    <w:autoSpaceDE w:val="0"/>
                    <w:autoSpaceDN w:val="0"/>
                    <w:adjustRightInd w:val="0"/>
                    <w:rPr>
                      <w:rFonts w:asciiTheme="minorHAnsi" w:eastAsiaTheme="minorEastAsia" w:hAnsiTheme="minorHAnsi" w:cstheme="minorBidi"/>
                      <w:b/>
                      <w:sz w:val="18"/>
                      <w:szCs w:val="18"/>
                    </w:rPr>
                  </w:pPr>
                  <w:r w:rsidRPr="004A5E2B">
                    <w:rPr>
                      <w:rFonts w:asciiTheme="minorHAnsi" w:eastAsiaTheme="minorEastAsia" w:hAnsiTheme="minorHAnsi" w:cstheme="minorBidi"/>
                      <w:b/>
                      <w:sz w:val="18"/>
                      <w:szCs w:val="18"/>
                    </w:rPr>
                    <w:t>My Advisor is well informed and knowledgeable of the LSP curriculum.</w:t>
                  </w:r>
                </w:p>
              </w:tc>
              <w:tc>
                <w:tcPr>
                  <w:tcW w:w="950" w:type="dxa"/>
                  <w:vAlign w:val="center"/>
                </w:tcPr>
                <w:p w14:paraId="619E0AA7" w14:textId="77777777" w:rsidR="004A5E2B" w:rsidRPr="004A5E2B" w:rsidRDefault="004A5E2B" w:rsidP="004A5E2B">
                  <w:pPr>
                    <w:widowControl/>
                    <w:jc w:val="center"/>
                    <w:rPr>
                      <w:sz w:val="18"/>
                      <w:szCs w:val="18"/>
                    </w:rPr>
                  </w:pPr>
                </w:p>
              </w:tc>
              <w:tc>
                <w:tcPr>
                  <w:tcW w:w="782" w:type="dxa"/>
                  <w:vAlign w:val="center"/>
                </w:tcPr>
                <w:p w14:paraId="070BA341" w14:textId="77777777" w:rsidR="004A5E2B" w:rsidRPr="004A5E2B" w:rsidRDefault="004A5E2B" w:rsidP="004A5E2B">
                  <w:pPr>
                    <w:widowControl/>
                    <w:jc w:val="center"/>
                    <w:rPr>
                      <w:sz w:val="18"/>
                      <w:szCs w:val="18"/>
                    </w:rPr>
                  </w:pPr>
                </w:p>
              </w:tc>
              <w:tc>
                <w:tcPr>
                  <w:tcW w:w="872" w:type="dxa"/>
                  <w:vAlign w:val="center"/>
                </w:tcPr>
                <w:p w14:paraId="6482AE62" w14:textId="77777777" w:rsidR="004A5E2B" w:rsidRPr="004A5E2B" w:rsidRDefault="004A5E2B" w:rsidP="004A5E2B">
                  <w:pPr>
                    <w:widowControl/>
                    <w:jc w:val="center"/>
                    <w:rPr>
                      <w:sz w:val="18"/>
                      <w:szCs w:val="18"/>
                    </w:rPr>
                  </w:pPr>
                </w:p>
              </w:tc>
              <w:tc>
                <w:tcPr>
                  <w:tcW w:w="961" w:type="dxa"/>
                  <w:vAlign w:val="center"/>
                </w:tcPr>
                <w:p w14:paraId="0468C12B" w14:textId="77777777" w:rsidR="004A5E2B" w:rsidRPr="004A5E2B" w:rsidRDefault="004A5E2B" w:rsidP="004A5E2B">
                  <w:pPr>
                    <w:widowControl/>
                    <w:jc w:val="center"/>
                    <w:rPr>
                      <w:sz w:val="18"/>
                      <w:szCs w:val="18"/>
                    </w:rPr>
                  </w:pPr>
                </w:p>
              </w:tc>
              <w:tc>
                <w:tcPr>
                  <w:tcW w:w="979" w:type="dxa"/>
                  <w:vAlign w:val="center"/>
                </w:tcPr>
                <w:p w14:paraId="41C740C0" w14:textId="77777777" w:rsidR="004A5E2B" w:rsidRPr="004A5E2B" w:rsidRDefault="004A5E2B" w:rsidP="004A5E2B">
                  <w:pPr>
                    <w:widowControl/>
                    <w:jc w:val="center"/>
                    <w:rPr>
                      <w:sz w:val="18"/>
                      <w:szCs w:val="18"/>
                    </w:rPr>
                  </w:pPr>
                </w:p>
              </w:tc>
            </w:tr>
            <w:tr w:rsidR="004A5E2B" w:rsidRPr="004A5E2B" w14:paraId="11071255" w14:textId="77777777" w:rsidTr="009758F4">
              <w:trPr>
                <w:trHeight w:val="350"/>
              </w:trPr>
              <w:tc>
                <w:tcPr>
                  <w:tcW w:w="382" w:type="dxa"/>
                  <w:shd w:val="clear" w:color="auto" w:fill="000000" w:themeFill="text1"/>
                  <w:vAlign w:val="center"/>
                </w:tcPr>
                <w:p w14:paraId="23C77579" w14:textId="77777777" w:rsidR="004A5E2B" w:rsidRPr="004A5E2B" w:rsidRDefault="004A5E2B" w:rsidP="004A5E2B">
                  <w:pPr>
                    <w:widowControl/>
                    <w:rPr>
                      <w:b/>
                      <w:bCs/>
                      <w:sz w:val="18"/>
                      <w:szCs w:val="18"/>
                    </w:rPr>
                  </w:pPr>
                  <w:r w:rsidRPr="004A5E2B">
                    <w:rPr>
                      <w:b/>
                      <w:bCs/>
                      <w:sz w:val="18"/>
                      <w:szCs w:val="18"/>
                    </w:rPr>
                    <w:t>5.</w:t>
                  </w:r>
                </w:p>
              </w:tc>
              <w:tc>
                <w:tcPr>
                  <w:tcW w:w="4650" w:type="dxa"/>
                  <w:vAlign w:val="center"/>
                </w:tcPr>
                <w:p w14:paraId="35F26A71" w14:textId="77777777" w:rsidR="004A5E2B" w:rsidRPr="004A5E2B" w:rsidRDefault="004A5E2B" w:rsidP="004A5E2B">
                  <w:pPr>
                    <w:widowControl/>
                    <w:autoSpaceDE w:val="0"/>
                    <w:autoSpaceDN w:val="0"/>
                    <w:adjustRightInd w:val="0"/>
                    <w:rPr>
                      <w:rFonts w:asciiTheme="minorHAnsi" w:eastAsiaTheme="minorEastAsia" w:hAnsiTheme="minorHAnsi" w:cstheme="minorBidi"/>
                      <w:b/>
                      <w:sz w:val="18"/>
                      <w:szCs w:val="18"/>
                    </w:rPr>
                  </w:pPr>
                  <w:r w:rsidRPr="004A5E2B">
                    <w:rPr>
                      <w:rFonts w:asciiTheme="minorHAnsi" w:eastAsiaTheme="minorEastAsia" w:hAnsiTheme="minorHAnsi" w:cstheme="minorBidi"/>
                      <w:b/>
                      <w:sz w:val="18"/>
                      <w:szCs w:val="18"/>
                    </w:rPr>
                    <w:t>My Advisor provides relevant information about LSP career options and answers questions I may have satisfactorily.</w:t>
                  </w:r>
                </w:p>
              </w:tc>
              <w:tc>
                <w:tcPr>
                  <w:tcW w:w="950" w:type="dxa"/>
                  <w:vAlign w:val="center"/>
                </w:tcPr>
                <w:p w14:paraId="2FEA2F78" w14:textId="77777777" w:rsidR="004A5E2B" w:rsidRPr="004A5E2B" w:rsidRDefault="004A5E2B" w:rsidP="004A5E2B">
                  <w:pPr>
                    <w:widowControl/>
                    <w:jc w:val="center"/>
                    <w:rPr>
                      <w:sz w:val="18"/>
                      <w:szCs w:val="18"/>
                    </w:rPr>
                  </w:pPr>
                </w:p>
              </w:tc>
              <w:tc>
                <w:tcPr>
                  <w:tcW w:w="782" w:type="dxa"/>
                  <w:vAlign w:val="center"/>
                </w:tcPr>
                <w:p w14:paraId="462BCDD5" w14:textId="77777777" w:rsidR="004A5E2B" w:rsidRPr="004A5E2B" w:rsidRDefault="004A5E2B" w:rsidP="004A5E2B">
                  <w:pPr>
                    <w:widowControl/>
                    <w:jc w:val="center"/>
                    <w:rPr>
                      <w:sz w:val="18"/>
                      <w:szCs w:val="18"/>
                    </w:rPr>
                  </w:pPr>
                </w:p>
              </w:tc>
              <w:tc>
                <w:tcPr>
                  <w:tcW w:w="872" w:type="dxa"/>
                  <w:vAlign w:val="center"/>
                </w:tcPr>
                <w:p w14:paraId="198449E9" w14:textId="77777777" w:rsidR="004A5E2B" w:rsidRPr="004A5E2B" w:rsidRDefault="004A5E2B" w:rsidP="004A5E2B">
                  <w:pPr>
                    <w:widowControl/>
                    <w:jc w:val="center"/>
                    <w:rPr>
                      <w:sz w:val="18"/>
                      <w:szCs w:val="18"/>
                    </w:rPr>
                  </w:pPr>
                </w:p>
              </w:tc>
              <w:tc>
                <w:tcPr>
                  <w:tcW w:w="961" w:type="dxa"/>
                  <w:vAlign w:val="center"/>
                </w:tcPr>
                <w:p w14:paraId="031427D8" w14:textId="77777777" w:rsidR="004A5E2B" w:rsidRPr="004A5E2B" w:rsidRDefault="004A5E2B" w:rsidP="004A5E2B">
                  <w:pPr>
                    <w:widowControl/>
                    <w:jc w:val="center"/>
                    <w:rPr>
                      <w:sz w:val="18"/>
                      <w:szCs w:val="18"/>
                    </w:rPr>
                  </w:pPr>
                </w:p>
              </w:tc>
              <w:tc>
                <w:tcPr>
                  <w:tcW w:w="979" w:type="dxa"/>
                  <w:vAlign w:val="center"/>
                </w:tcPr>
                <w:p w14:paraId="374945C9" w14:textId="77777777" w:rsidR="004A5E2B" w:rsidRPr="004A5E2B" w:rsidRDefault="004A5E2B" w:rsidP="004A5E2B">
                  <w:pPr>
                    <w:widowControl/>
                    <w:jc w:val="center"/>
                    <w:rPr>
                      <w:sz w:val="18"/>
                      <w:szCs w:val="18"/>
                    </w:rPr>
                  </w:pPr>
                </w:p>
              </w:tc>
            </w:tr>
            <w:tr w:rsidR="004A5E2B" w:rsidRPr="004A5E2B" w14:paraId="6A136654" w14:textId="77777777" w:rsidTr="009758F4">
              <w:trPr>
                <w:trHeight w:val="350"/>
              </w:trPr>
              <w:tc>
                <w:tcPr>
                  <w:tcW w:w="382" w:type="dxa"/>
                  <w:shd w:val="clear" w:color="auto" w:fill="000000" w:themeFill="text1"/>
                  <w:vAlign w:val="center"/>
                </w:tcPr>
                <w:p w14:paraId="5756F6FB" w14:textId="77777777" w:rsidR="004A5E2B" w:rsidRPr="004A5E2B" w:rsidRDefault="004A5E2B" w:rsidP="004A5E2B">
                  <w:pPr>
                    <w:widowControl/>
                    <w:rPr>
                      <w:b/>
                      <w:bCs/>
                      <w:sz w:val="18"/>
                      <w:szCs w:val="18"/>
                    </w:rPr>
                  </w:pPr>
                  <w:r w:rsidRPr="004A5E2B">
                    <w:rPr>
                      <w:b/>
                      <w:bCs/>
                      <w:sz w:val="18"/>
                      <w:szCs w:val="18"/>
                    </w:rPr>
                    <w:t>6.</w:t>
                  </w:r>
                </w:p>
              </w:tc>
              <w:tc>
                <w:tcPr>
                  <w:tcW w:w="4650" w:type="dxa"/>
                  <w:vAlign w:val="center"/>
                </w:tcPr>
                <w:p w14:paraId="3E4DEC8D" w14:textId="77777777" w:rsidR="004A5E2B" w:rsidRPr="004A5E2B" w:rsidRDefault="004A5E2B" w:rsidP="004A5E2B">
                  <w:pPr>
                    <w:widowControl/>
                    <w:autoSpaceDE w:val="0"/>
                    <w:autoSpaceDN w:val="0"/>
                    <w:adjustRightInd w:val="0"/>
                    <w:rPr>
                      <w:rFonts w:asciiTheme="minorHAnsi" w:eastAsiaTheme="minorEastAsia" w:hAnsiTheme="minorHAnsi" w:cstheme="minorBidi"/>
                      <w:b/>
                      <w:sz w:val="18"/>
                      <w:szCs w:val="18"/>
                    </w:rPr>
                  </w:pPr>
                  <w:r w:rsidRPr="004A5E2B">
                    <w:rPr>
                      <w:rFonts w:asciiTheme="minorHAnsi" w:eastAsiaTheme="minorEastAsia" w:hAnsiTheme="minorHAnsi" w:cstheme="minorBidi"/>
                      <w:b/>
                      <w:sz w:val="18"/>
                      <w:szCs w:val="18"/>
                    </w:rPr>
                    <w:t xml:space="preserve">As part of my advisement, I have received </w:t>
                  </w:r>
                  <w:proofErr w:type="spellStart"/>
                  <w:r w:rsidRPr="004A5E2B">
                    <w:rPr>
                      <w:rFonts w:asciiTheme="minorHAnsi" w:eastAsiaTheme="minorEastAsia" w:hAnsiTheme="minorHAnsi" w:cstheme="minorBidi"/>
                      <w:b/>
                      <w:sz w:val="18"/>
                      <w:szCs w:val="18"/>
                    </w:rPr>
                    <w:t>infor-mation</w:t>
                  </w:r>
                  <w:proofErr w:type="spellEnd"/>
                  <w:r w:rsidRPr="004A5E2B">
                    <w:rPr>
                      <w:rFonts w:asciiTheme="minorHAnsi" w:eastAsiaTheme="minorEastAsia" w:hAnsiTheme="minorHAnsi" w:cstheme="minorBidi"/>
                      <w:b/>
                      <w:sz w:val="18"/>
                      <w:szCs w:val="18"/>
                    </w:rPr>
                    <w:t xml:space="preserve"> regarding preparing professional and/or career portfolios along with resumes.</w:t>
                  </w:r>
                </w:p>
              </w:tc>
              <w:tc>
                <w:tcPr>
                  <w:tcW w:w="950" w:type="dxa"/>
                  <w:vAlign w:val="center"/>
                </w:tcPr>
                <w:p w14:paraId="4E78B03E" w14:textId="77777777" w:rsidR="004A5E2B" w:rsidRPr="004A5E2B" w:rsidRDefault="004A5E2B" w:rsidP="004A5E2B">
                  <w:pPr>
                    <w:widowControl/>
                    <w:jc w:val="center"/>
                    <w:rPr>
                      <w:sz w:val="18"/>
                      <w:szCs w:val="18"/>
                    </w:rPr>
                  </w:pPr>
                </w:p>
              </w:tc>
              <w:tc>
                <w:tcPr>
                  <w:tcW w:w="782" w:type="dxa"/>
                  <w:vAlign w:val="center"/>
                </w:tcPr>
                <w:p w14:paraId="070E1E42" w14:textId="77777777" w:rsidR="004A5E2B" w:rsidRPr="004A5E2B" w:rsidRDefault="004A5E2B" w:rsidP="004A5E2B">
                  <w:pPr>
                    <w:widowControl/>
                    <w:jc w:val="center"/>
                    <w:rPr>
                      <w:sz w:val="18"/>
                      <w:szCs w:val="18"/>
                    </w:rPr>
                  </w:pPr>
                </w:p>
              </w:tc>
              <w:tc>
                <w:tcPr>
                  <w:tcW w:w="872" w:type="dxa"/>
                  <w:vAlign w:val="center"/>
                </w:tcPr>
                <w:p w14:paraId="43AB7463" w14:textId="77777777" w:rsidR="004A5E2B" w:rsidRPr="004A5E2B" w:rsidRDefault="004A5E2B" w:rsidP="004A5E2B">
                  <w:pPr>
                    <w:widowControl/>
                    <w:jc w:val="center"/>
                    <w:rPr>
                      <w:sz w:val="18"/>
                      <w:szCs w:val="18"/>
                    </w:rPr>
                  </w:pPr>
                </w:p>
              </w:tc>
              <w:tc>
                <w:tcPr>
                  <w:tcW w:w="961" w:type="dxa"/>
                  <w:vAlign w:val="center"/>
                </w:tcPr>
                <w:p w14:paraId="239CCC77" w14:textId="77777777" w:rsidR="004A5E2B" w:rsidRPr="004A5E2B" w:rsidRDefault="004A5E2B" w:rsidP="004A5E2B">
                  <w:pPr>
                    <w:widowControl/>
                    <w:jc w:val="center"/>
                    <w:rPr>
                      <w:sz w:val="18"/>
                      <w:szCs w:val="18"/>
                    </w:rPr>
                  </w:pPr>
                </w:p>
              </w:tc>
              <w:tc>
                <w:tcPr>
                  <w:tcW w:w="979" w:type="dxa"/>
                  <w:vAlign w:val="center"/>
                </w:tcPr>
                <w:p w14:paraId="515CA42E" w14:textId="77777777" w:rsidR="004A5E2B" w:rsidRPr="004A5E2B" w:rsidRDefault="004A5E2B" w:rsidP="004A5E2B">
                  <w:pPr>
                    <w:widowControl/>
                    <w:jc w:val="center"/>
                    <w:rPr>
                      <w:sz w:val="18"/>
                      <w:szCs w:val="18"/>
                    </w:rPr>
                  </w:pPr>
                </w:p>
              </w:tc>
            </w:tr>
            <w:tr w:rsidR="004A5E2B" w:rsidRPr="004A5E2B" w14:paraId="57AAA1BA" w14:textId="77777777" w:rsidTr="009758F4">
              <w:trPr>
                <w:trHeight w:val="350"/>
              </w:trPr>
              <w:tc>
                <w:tcPr>
                  <w:tcW w:w="382" w:type="dxa"/>
                  <w:shd w:val="clear" w:color="auto" w:fill="000000" w:themeFill="text1"/>
                  <w:vAlign w:val="center"/>
                </w:tcPr>
                <w:p w14:paraId="05499AC2" w14:textId="77777777" w:rsidR="004A5E2B" w:rsidRPr="004A5E2B" w:rsidRDefault="004A5E2B" w:rsidP="004A5E2B">
                  <w:pPr>
                    <w:widowControl/>
                    <w:rPr>
                      <w:b/>
                      <w:bCs/>
                      <w:sz w:val="18"/>
                      <w:szCs w:val="18"/>
                    </w:rPr>
                  </w:pPr>
                  <w:r w:rsidRPr="004A5E2B">
                    <w:rPr>
                      <w:b/>
                      <w:bCs/>
                      <w:sz w:val="18"/>
                      <w:szCs w:val="18"/>
                    </w:rPr>
                    <w:t>7.</w:t>
                  </w:r>
                </w:p>
              </w:tc>
              <w:tc>
                <w:tcPr>
                  <w:tcW w:w="4650" w:type="dxa"/>
                  <w:vAlign w:val="center"/>
                </w:tcPr>
                <w:p w14:paraId="73C2A9B7" w14:textId="77777777" w:rsidR="004A5E2B" w:rsidRPr="004A5E2B" w:rsidRDefault="004A5E2B" w:rsidP="004A5E2B">
                  <w:pPr>
                    <w:widowControl/>
                    <w:rPr>
                      <w:rFonts w:asciiTheme="minorHAnsi" w:eastAsiaTheme="minorEastAsia" w:hAnsiTheme="minorHAnsi" w:cstheme="minorBidi"/>
                      <w:b/>
                      <w:bCs/>
                      <w:sz w:val="18"/>
                      <w:szCs w:val="18"/>
                    </w:rPr>
                  </w:pPr>
                  <w:r w:rsidRPr="004A5E2B">
                    <w:rPr>
                      <w:rFonts w:asciiTheme="minorHAnsi" w:eastAsiaTheme="minorEastAsia" w:hAnsiTheme="minorHAnsi" w:cstheme="minorBidi"/>
                      <w:b/>
                      <w:sz w:val="18"/>
                      <w:szCs w:val="18"/>
                    </w:rPr>
                    <w:t>My Advisor has also advised me to participate in campus career seminars and related information sessions along with the importance of obtaining professional credentials.</w:t>
                  </w:r>
                </w:p>
              </w:tc>
              <w:tc>
                <w:tcPr>
                  <w:tcW w:w="950" w:type="dxa"/>
                  <w:vAlign w:val="center"/>
                </w:tcPr>
                <w:p w14:paraId="0DF5B5E3" w14:textId="77777777" w:rsidR="004A5E2B" w:rsidRPr="004A5E2B" w:rsidRDefault="004A5E2B" w:rsidP="004A5E2B">
                  <w:pPr>
                    <w:widowControl/>
                    <w:jc w:val="center"/>
                    <w:rPr>
                      <w:sz w:val="18"/>
                      <w:szCs w:val="18"/>
                    </w:rPr>
                  </w:pPr>
                </w:p>
              </w:tc>
              <w:tc>
                <w:tcPr>
                  <w:tcW w:w="782" w:type="dxa"/>
                  <w:vAlign w:val="center"/>
                </w:tcPr>
                <w:p w14:paraId="264F883A" w14:textId="77777777" w:rsidR="004A5E2B" w:rsidRPr="004A5E2B" w:rsidRDefault="004A5E2B" w:rsidP="004A5E2B">
                  <w:pPr>
                    <w:widowControl/>
                    <w:jc w:val="center"/>
                    <w:rPr>
                      <w:sz w:val="18"/>
                      <w:szCs w:val="18"/>
                    </w:rPr>
                  </w:pPr>
                </w:p>
              </w:tc>
              <w:tc>
                <w:tcPr>
                  <w:tcW w:w="872" w:type="dxa"/>
                  <w:vAlign w:val="center"/>
                </w:tcPr>
                <w:p w14:paraId="5429ECD7" w14:textId="77777777" w:rsidR="004A5E2B" w:rsidRPr="004A5E2B" w:rsidRDefault="004A5E2B" w:rsidP="004A5E2B">
                  <w:pPr>
                    <w:widowControl/>
                    <w:jc w:val="center"/>
                    <w:rPr>
                      <w:sz w:val="18"/>
                      <w:szCs w:val="18"/>
                    </w:rPr>
                  </w:pPr>
                </w:p>
              </w:tc>
              <w:tc>
                <w:tcPr>
                  <w:tcW w:w="961" w:type="dxa"/>
                  <w:vAlign w:val="center"/>
                </w:tcPr>
                <w:p w14:paraId="676FD0CA" w14:textId="77777777" w:rsidR="004A5E2B" w:rsidRPr="004A5E2B" w:rsidRDefault="004A5E2B" w:rsidP="004A5E2B">
                  <w:pPr>
                    <w:widowControl/>
                    <w:jc w:val="center"/>
                    <w:rPr>
                      <w:sz w:val="18"/>
                      <w:szCs w:val="18"/>
                    </w:rPr>
                  </w:pPr>
                </w:p>
              </w:tc>
              <w:tc>
                <w:tcPr>
                  <w:tcW w:w="979" w:type="dxa"/>
                  <w:vAlign w:val="center"/>
                </w:tcPr>
                <w:p w14:paraId="47A9C9AC" w14:textId="77777777" w:rsidR="004A5E2B" w:rsidRPr="004A5E2B" w:rsidRDefault="004A5E2B" w:rsidP="004A5E2B">
                  <w:pPr>
                    <w:widowControl/>
                    <w:jc w:val="center"/>
                    <w:rPr>
                      <w:sz w:val="18"/>
                      <w:szCs w:val="18"/>
                    </w:rPr>
                  </w:pPr>
                </w:p>
              </w:tc>
            </w:tr>
            <w:tr w:rsidR="004A5E2B" w:rsidRPr="004A5E2B" w14:paraId="014AAF55" w14:textId="77777777" w:rsidTr="009758F4">
              <w:tc>
                <w:tcPr>
                  <w:tcW w:w="382" w:type="dxa"/>
                  <w:shd w:val="clear" w:color="auto" w:fill="000000" w:themeFill="text1"/>
                  <w:vAlign w:val="center"/>
                </w:tcPr>
                <w:p w14:paraId="480B3908" w14:textId="77777777" w:rsidR="004A5E2B" w:rsidRPr="004A5E2B" w:rsidRDefault="004A5E2B" w:rsidP="004A5E2B">
                  <w:pPr>
                    <w:widowControl/>
                    <w:rPr>
                      <w:b/>
                      <w:bCs/>
                      <w:sz w:val="18"/>
                      <w:szCs w:val="18"/>
                    </w:rPr>
                  </w:pPr>
                  <w:r w:rsidRPr="004A5E2B">
                    <w:rPr>
                      <w:b/>
                      <w:bCs/>
                      <w:sz w:val="18"/>
                      <w:szCs w:val="18"/>
                    </w:rPr>
                    <w:t>8.</w:t>
                  </w:r>
                </w:p>
              </w:tc>
              <w:tc>
                <w:tcPr>
                  <w:tcW w:w="4650" w:type="dxa"/>
                  <w:vAlign w:val="center"/>
                </w:tcPr>
                <w:p w14:paraId="7197C74A" w14:textId="77777777" w:rsidR="004A5E2B" w:rsidRPr="004A5E2B" w:rsidRDefault="004A5E2B" w:rsidP="004A5E2B">
                  <w:pPr>
                    <w:widowControl/>
                    <w:rPr>
                      <w:rFonts w:asciiTheme="minorHAnsi" w:eastAsiaTheme="minorEastAsia" w:hAnsiTheme="minorHAnsi" w:cstheme="minorBidi"/>
                      <w:b/>
                      <w:bCs/>
                      <w:sz w:val="18"/>
                      <w:szCs w:val="18"/>
                    </w:rPr>
                  </w:pPr>
                  <w:r w:rsidRPr="004A5E2B">
                    <w:rPr>
                      <w:rFonts w:asciiTheme="minorHAnsi" w:eastAsiaTheme="minorEastAsia" w:hAnsiTheme="minorHAnsi" w:cstheme="minorBidi"/>
                      <w:b/>
                      <w:bCs/>
                      <w:sz w:val="18"/>
                      <w:szCs w:val="18"/>
                    </w:rPr>
                    <w:t>The LSP advisement process is of value to me in progressing toward the completion of my under-graduate degree.</w:t>
                  </w:r>
                </w:p>
              </w:tc>
              <w:tc>
                <w:tcPr>
                  <w:tcW w:w="950" w:type="dxa"/>
                  <w:vAlign w:val="center"/>
                </w:tcPr>
                <w:p w14:paraId="66C5447D" w14:textId="77777777" w:rsidR="004A5E2B" w:rsidRPr="004A5E2B" w:rsidRDefault="004A5E2B" w:rsidP="004A5E2B">
                  <w:pPr>
                    <w:widowControl/>
                    <w:jc w:val="center"/>
                    <w:rPr>
                      <w:sz w:val="18"/>
                      <w:szCs w:val="18"/>
                    </w:rPr>
                  </w:pPr>
                </w:p>
              </w:tc>
              <w:tc>
                <w:tcPr>
                  <w:tcW w:w="782" w:type="dxa"/>
                  <w:vAlign w:val="center"/>
                </w:tcPr>
                <w:p w14:paraId="38E14AC0" w14:textId="77777777" w:rsidR="004A5E2B" w:rsidRPr="004A5E2B" w:rsidRDefault="004A5E2B" w:rsidP="004A5E2B">
                  <w:pPr>
                    <w:widowControl/>
                    <w:jc w:val="center"/>
                    <w:rPr>
                      <w:sz w:val="18"/>
                      <w:szCs w:val="18"/>
                    </w:rPr>
                  </w:pPr>
                </w:p>
              </w:tc>
              <w:tc>
                <w:tcPr>
                  <w:tcW w:w="872" w:type="dxa"/>
                  <w:vAlign w:val="center"/>
                </w:tcPr>
                <w:p w14:paraId="35FD6B56" w14:textId="77777777" w:rsidR="004A5E2B" w:rsidRPr="004A5E2B" w:rsidRDefault="004A5E2B" w:rsidP="004A5E2B">
                  <w:pPr>
                    <w:widowControl/>
                    <w:jc w:val="center"/>
                    <w:rPr>
                      <w:sz w:val="18"/>
                      <w:szCs w:val="18"/>
                    </w:rPr>
                  </w:pPr>
                </w:p>
              </w:tc>
              <w:tc>
                <w:tcPr>
                  <w:tcW w:w="961" w:type="dxa"/>
                  <w:vAlign w:val="center"/>
                </w:tcPr>
                <w:p w14:paraId="560B95F0" w14:textId="77777777" w:rsidR="004A5E2B" w:rsidRPr="004A5E2B" w:rsidRDefault="004A5E2B" w:rsidP="004A5E2B">
                  <w:pPr>
                    <w:widowControl/>
                    <w:jc w:val="center"/>
                    <w:rPr>
                      <w:sz w:val="18"/>
                      <w:szCs w:val="18"/>
                    </w:rPr>
                  </w:pPr>
                </w:p>
              </w:tc>
              <w:tc>
                <w:tcPr>
                  <w:tcW w:w="979" w:type="dxa"/>
                  <w:vAlign w:val="center"/>
                </w:tcPr>
                <w:p w14:paraId="1583EDE9" w14:textId="77777777" w:rsidR="004A5E2B" w:rsidRPr="004A5E2B" w:rsidRDefault="004A5E2B" w:rsidP="004A5E2B">
                  <w:pPr>
                    <w:widowControl/>
                    <w:jc w:val="center"/>
                    <w:rPr>
                      <w:sz w:val="18"/>
                      <w:szCs w:val="18"/>
                    </w:rPr>
                  </w:pPr>
                </w:p>
              </w:tc>
            </w:tr>
            <w:tr w:rsidR="004A5E2B" w:rsidRPr="004A5E2B" w14:paraId="3A3825A4" w14:textId="77777777" w:rsidTr="009758F4">
              <w:tc>
                <w:tcPr>
                  <w:tcW w:w="382" w:type="dxa"/>
                  <w:shd w:val="clear" w:color="auto" w:fill="000000" w:themeFill="text1"/>
                  <w:vAlign w:val="center"/>
                </w:tcPr>
                <w:p w14:paraId="2934FF63" w14:textId="77777777" w:rsidR="004A5E2B" w:rsidRPr="004A5E2B" w:rsidRDefault="004A5E2B" w:rsidP="004A5E2B">
                  <w:pPr>
                    <w:widowControl/>
                    <w:rPr>
                      <w:b/>
                      <w:bCs/>
                      <w:sz w:val="18"/>
                      <w:szCs w:val="18"/>
                    </w:rPr>
                  </w:pPr>
                  <w:r w:rsidRPr="004A5E2B">
                    <w:rPr>
                      <w:b/>
                      <w:bCs/>
                      <w:sz w:val="18"/>
                      <w:szCs w:val="18"/>
                    </w:rPr>
                    <w:t>9.</w:t>
                  </w:r>
                </w:p>
              </w:tc>
              <w:tc>
                <w:tcPr>
                  <w:tcW w:w="4650" w:type="dxa"/>
                  <w:vAlign w:val="center"/>
                </w:tcPr>
                <w:p w14:paraId="71363295" w14:textId="77777777" w:rsidR="004A5E2B" w:rsidRPr="004A5E2B" w:rsidRDefault="004A5E2B" w:rsidP="004A5E2B">
                  <w:pPr>
                    <w:widowControl/>
                    <w:rPr>
                      <w:rFonts w:asciiTheme="minorHAnsi" w:eastAsiaTheme="minorEastAsia" w:hAnsiTheme="minorHAnsi" w:cstheme="minorBidi"/>
                      <w:b/>
                      <w:bCs/>
                      <w:sz w:val="18"/>
                      <w:szCs w:val="18"/>
                    </w:rPr>
                  </w:pPr>
                  <w:r w:rsidRPr="004A5E2B">
                    <w:rPr>
                      <w:rFonts w:asciiTheme="minorHAnsi" w:eastAsiaTheme="minorEastAsia" w:hAnsiTheme="minorHAnsi" w:cstheme="minorBidi"/>
                      <w:b/>
                      <w:bCs/>
                      <w:sz w:val="18"/>
                      <w:szCs w:val="18"/>
                    </w:rPr>
                    <w:t>My Advisor provides opportunity in ED 201 (Advisee Report) for pre-semester/session advise-</w:t>
                  </w:r>
                  <w:proofErr w:type="spellStart"/>
                  <w:r w:rsidRPr="004A5E2B">
                    <w:rPr>
                      <w:rFonts w:asciiTheme="minorHAnsi" w:eastAsiaTheme="minorEastAsia" w:hAnsiTheme="minorHAnsi" w:cstheme="minorBidi"/>
                      <w:b/>
                      <w:bCs/>
                      <w:sz w:val="18"/>
                      <w:szCs w:val="18"/>
                    </w:rPr>
                    <w:t>ment</w:t>
                  </w:r>
                  <w:proofErr w:type="spellEnd"/>
                  <w:r w:rsidRPr="004A5E2B">
                    <w:rPr>
                      <w:rFonts w:asciiTheme="minorHAnsi" w:eastAsiaTheme="minorEastAsia" w:hAnsiTheme="minorHAnsi" w:cstheme="minorBidi"/>
                      <w:b/>
                      <w:bCs/>
                      <w:sz w:val="18"/>
                      <w:szCs w:val="18"/>
                    </w:rPr>
                    <w:t>.</w:t>
                  </w:r>
                </w:p>
              </w:tc>
              <w:tc>
                <w:tcPr>
                  <w:tcW w:w="950" w:type="dxa"/>
                  <w:vAlign w:val="center"/>
                </w:tcPr>
                <w:p w14:paraId="473F7D9F" w14:textId="77777777" w:rsidR="004A5E2B" w:rsidRPr="004A5E2B" w:rsidRDefault="004A5E2B" w:rsidP="004A5E2B">
                  <w:pPr>
                    <w:widowControl/>
                    <w:jc w:val="center"/>
                    <w:rPr>
                      <w:sz w:val="18"/>
                      <w:szCs w:val="18"/>
                    </w:rPr>
                  </w:pPr>
                </w:p>
              </w:tc>
              <w:tc>
                <w:tcPr>
                  <w:tcW w:w="782" w:type="dxa"/>
                  <w:vAlign w:val="center"/>
                </w:tcPr>
                <w:p w14:paraId="69C305D1" w14:textId="77777777" w:rsidR="004A5E2B" w:rsidRPr="004A5E2B" w:rsidRDefault="004A5E2B" w:rsidP="004A5E2B">
                  <w:pPr>
                    <w:widowControl/>
                    <w:jc w:val="center"/>
                    <w:rPr>
                      <w:sz w:val="18"/>
                      <w:szCs w:val="18"/>
                    </w:rPr>
                  </w:pPr>
                </w:p>
              </w:tc>
              <w:tc>
                <w:tcPr>
                  <w:tcW w:w="872" w:type="dxa"/>
                  <w:vAlign w:val="center"/>
                </w:tcPr>
                <w:p w14:paraId="79C30095" w14:textId="77777777" w:rsidR="004A5E2B" w:rsidRPr="004A5E2B" w:rsidRDefault="004A5E2B" w:rsidP="004A5E2B">
                  <w:pPr>
                    <w:widowControl/>
                    <w:jc w:val="center"/>
                    <w:rPr>
                      <w:sz w:val="18"/>
                      <w:szCs w:val="18"/>
                    </w:rPr>
                  </w:pPr>
                </w:p>
              </w:tc>
              <w:tc>
                <w:tcPr>
                  <w:tcW w:w="961" w:type="dxa"/>
                  <w:vAlign w:val="center"/>
                </w:tcPr>
                <w:p w14:paraId="48FA5647" w14:textId="77777777" w:rsidR="004A5E2B" w:rsidRPr="004A5E2B" w:rsidRDefault="004A5E2B" w:rsidP="004A5E2B">
                  <w:pPr>
                    <w:widowControl/>
                    <w:jc w:val="center"/>
                    <w:rPr>
                      <w:sz w:val="18"/>
                      <w:szCs w:val="18"/>
                    </w:rPr>
                  </w:pPr>
                </w:p>
              </w:tc>
              <w:tc>
                <w:tcPr>
                  <w:tcW w:w="979" w:type="dxa"/>
                  <w:vAlign w:val="center"/>
                </w:tcPr>
                <w:p w14:paraId="46CCCF43" w14:textId="77777777" w:rsidR="004A5E2B" w:rsidRPr="004A5E2B" w:rsidRDefault="004A5E2B" w:rsidP="004A5E2B">
                  <w:pPr>
                    <w:widowControl/>
                    <w:jc w:val="center"/>
                    <w:rPr>
                      <w:sz w:val="18"/>
                      <w:szCs w:val="18"/>
                    </w:rPr>
                  </w:pPr>
                </w:p>
              </w:tc>
            </w:tr>
            <w:tr w:rsidR="004A5E2B" w:rsidRPr="004A5E2B" w14:paraId="5DED2726" w14:textId="77777777" w:rsidTr="009758F4">
              <w:tc>
                <w:tcPr>
                  <w:tcW w:w="382" w:type="dxa"/>
                  <w:shd w:val="clear" w:color="auto" w:fill="000000" w:themeFill="text1"/>
                  <w:vAlign w:val="center"/>
                </w:tcPr>
                <w:p w14:paraId="1708D86D" w14:textId="77777777" w:rsidR="004A5E2B" w:rsidRPr="004A5E2B" w:rsidRDefault="004A5E2B" w:rsidP="004A5E2B">
                  <w:pPr>
                    <w:widowControl/>
                    <w:rPr>
                      <w:b/>
                      <w:bCs/>
                      <w:sz w:val="18"/>
                      <w:szCs w:val="18"/>
                    </w:rPr>
                  </w:pPr>
                  <w:r w:rsidRPr="004A5E2B">
                    <w:rPr>
                      <w:b/>
                      <w:bCs/>
                      <w:sz w:val="18"/>
                      <w:szCs w:val="18"/>
                    </w:rPr>
                    <w:t>10.</w:t>
                  </w:r>
                </w:p>
              </w:tc>
              <w:tc>
                <w:tcPr>
                  <w:tcW w:w="4650" w:type="dxa"/>
                  <w:vAlign w:val="center"/>
                </w:tcPr>
                <w:p w14:paraId="49638AE4" w14:textId="77777777" w:rsidR="004A5E2B" w:rsidRPr="004A5E2B" w:rsidRDefault="004A5E2B" w:rsidP="004A5E2B">
                  <w:pPr>
                    <w:widowControl/>
                    <w:rPr>
                      <w:rFonts w:asciiTheme="minorHAnsi" w:eastAsiaTheme="minorEastAsia" w:hAnsiTheme="minorHAnsi" w:cstheme="minorBidi"/>
                      <w:b/>
                      <w:bCs/>
                      <w:sz w:val="18"/>
                      <w:szCs w:val="18"/>
                    </w:rPr>
                  </w:pPr>
                  <w:r w:rsidRPr="004A5E2B">
                    <w:rPr>
                      <w:rFonts w:asciiTheme="minorHAnsi" w:eastAsiaTheme="minorEastAsia" w:hAnsiTheme="minorHAnsi" w:cstheme="minorBidi"/>
                      <w:b/>
                      <w:bCs/>
                      <w:sz w:val="18"/>
                      <w:szCs w:val="18"/>
                    </w:rPr>
                    <w:t>Overall, the LSP advisement process is efficient.</w:t>
                  </w:r>
                </w:p>
              </w:tc>
              <w:tc>
                <w:tcPr>
                  <w:tcW w:w="950" w:type="dxa"/>
                  <w:vAlign w:val="center"/>
                </w:tcPr>
                <w:p w14:paraId="0AD416A3" w14:textId="77777777" w:rsidR="004A5E2B" w:rsidRPr="004A5E2B" w:rsidRDefault="004A5E2B" w:rsidP="004A5E2B">
                  <w:pPr>
                    <w:widowControl/>
                    <w:jc w:val="center"/>
                    <w:rPr>
                      <w:sz w:val="18"/>
                      <w:szCs w:val="18"/>
                    </w:rPr>
                  </w:pPr>
                </w:p>
              </w:tc>
              <w:tc>
                <w:tcPr>
                  <w:tcW w:w="782" w:type="dxa"/>
                  <w:vAlign w:val="center"/>
                </w:tcPr>
                <w:p w14:paraId="05751B79" w14:textId="77777777" w:rsidR="004A5E2B" w:rsidRPr="004A5E2B" w:rsidRDefault="004A5E2B" w:rsidP="004A5E2B">
                  <w:pPr>
                    <w:widowControl/>
                    <w:jc w:val="center"/>
                    <w:rPr>
                      <w:sz w:val="18"/>
                      <w:szCs w:val="18"/>
                    </w:rPr>
                  </w:pPr>
                </w:p>
              </w:tc>
              <w:tc>
                <w:tcPr>
                  <w:tcW w:w="872" w:type="dxa"/>
                  <w:vAlign w:val="center"/>
                </w:tcPr>
                <w:p w14:paraId="78ABA388" w14:textId="77777777" w:rsidR="004A5E2B" w:rsidRPr="004A5E2B" w:rsidRDefault="004A5E2B" w:rsidP="004A5E2B">
                  <w:pPr>
                    <w:widowControl/>
                    <w:jc w:val="center"/>
                    <w:rPr>
                      <w:sz w:val="18"/>
                      <w:szCs w:val="18"/>
                    </w:rPr>
                  </w:pPr>
                </w:p>
              </w:tc>
              <w:tc>
                <w:tcPr>
                  <w:tcW w:w="961" w:type="dxa"/>
                  <w:vAlign w:val="center"/>
                </w:tcPr>
                <w:p w14:paraId="6BAD898C" w14:textId="77777777" w:rsidR="004A5E2B" w:rsidRPr="004A5E2B" w:rsidRDefault="004A5E2B" w:rsidP="004A5E2B">
                  <w:pPr>
                    <w:widowControl/>
                    <w:jc w:val="center"/>
                    <w:rPr>
                      <w:sz w:val="18"/>
                      <w:szCs w:val="18"/>
                    </w:rPr>
                  </w:pPr>
                </w:p>
              </w:tc>
              <w:tc>
                <w:tcPr>
                  <w:tcW w:w="979" w:type="dxa"/>
                  <w:vAlign w:val="center"/>
                </w:tcPr>
                <w:p w14:paraId="7B82A47C" w14:textId="77777777" w:rsidR="004A5E2B" w:rsidRPr="004A5E2B" w:rsidRDefault="004A5E2B" w:rsidP="004A5E2B">
                  <w:pPr>
                    <w:widowControl/>
                    <w:jc w:val="center"/>
                    <w:rPr>
                      <w:sz w:val="18"/>
                      <w:szCs w:val="18"/>
                    </w:rPr>
                  </w:pPr>
                </w:p>
              </w:tc>
            </w:tr>
          </w:tbl>
          <w:p w14:paraId="6E03D19E" w14:textId="77777777" w:rsidR="004A5E2B" w:rsidRPr="004A5E2B" w:rsidRDefault="004A5E2B" w:rsidP="004A5E2B">
            <w:pPr>
              <w:widowControl/>
              <w:rPr>
                <w:b/>
                <w:sz w:val="18"/>
                <w:szCs w:val="18"/>
              </w:rPr>
            </w:pPr>
          </w:p>
          <w:p w14:paraId="238D7B0F" w14:textId="77777777" w:rsidR="004A5E2B" w:rsidRPr="004A5E2B" w:rsidRDefault="004A5E2B" w:rsidP="004A5E2B">
            <w:pPr>
              <w:widowControl/>
              <w:ind w:left="720" w:hanging="720"/>
              <w:rPr>
                <w:rFonts w:asciiTheme="minorHAnsi" w:eastAsiaTheme="minorEastAsia" w:hAnsiTheme="minorHAnsi" w:cstheme="minorBidi"/>
                <w:b/>
                <w:sz w:val="18"/>
                <w:szCs w:val="18"/>
              </w:rPr>
            </w:pPr>
            <w:r w:rsidRPr="004A5E2B">
              <w:rPr>
                <w:rFonts w:asciiTheme="minorHAnsi" w:eastAsiaTheme="minorEastAsia" w:hAnsiTheme="minorHAnsi" w:cstheme="minorBidi"/>
                <w:b/>
                <w:sz w:val="18"/>
                <w:szCs w:val="18"/>
              </w:rPr>
              <w:tab/>
              <w:t>What additional information have you received from your Advisor regarding career opportunities in the field of Leisure Studies?</w:t>
            </w:r>
          </w:p>
          <w:p w14:paraId="05B6AE38" w14:textId="77777777" w:rsidR="004A5E2B" w:rsidRPr="004A5E2B" w:rsidRDefault="004A5E2B" w:rsidP="004A5E2B">
            <w:pPr>
              <w:widowControl/>
              <w:ind w:left="720"/>
              <w:rPr>
                <w:rFonts w:asciiTheme="minorHAnsi" w:eastAsiaTheme="minorEastAsia" w:hAnsiTheme="minorHAnsi" w:cstheme="minorBidi"/>
                <w:b/>
                <w:sz w:val="18"/>
                <w:szCs w:val="18"/>
              </w:rPr>
            </w:pPr>
            <w:r w:rsidRPr="004A5E2B">
              <w:rPr>
                <w:rFonts w:asciiTheme="minorHAnsi" w:eastAsiaTheme="minorEastAsia" w:hAnsiTheme="minorHAnsi" w:cstheme="minorBidi"/>
                <w:b/>
                <w:sz w:val="18"/>
                <w:szCs w:val="18"/>
              </w:rPr>
              <w:t>_________________________________________________________________________________________________________________________________</w:t>
            </w:r>
          </w:p>
          <w:p w14:paraId="4C463D8F" w14:textId="77777777" w:rsidR="004A5E2B" w:rsidRPr="004A5E2B" w:rsidRDefault="004A5E2B" w:rsidP="004A5E2B">
            <w:pPr>
              <w:widowControl/>
              <w:rPr>
                <w:rFonts w:asciiTheme="minorHAnsi" w:eastAsiaTheme="minorEastAsia" w:hAnsiTheme="minorHAnsi" w:cstheme="minorBidi"/>
                <w:b/>
                <w:sz w:val="18"/>
                <w:szCs w:val="18"/>
              </w:rPr>
            </w:pPr>
          </w:p>
          <w:p w14:paraId="3DB47F06" w14:textId="77777777" w:rsidR="004A5E2B" w:rsidRPr="004A5E2B" w:rsidRDefault="004A5E2B" w:rsidP="004A5E2B">
            <w:pPr>
              <w:widowControl/>
              <w:ind w:left="720" w:hanging="720"/>
              <w:rPr>
                <w:rFonts w:asciiTheme="minorHAnsi" w:eastAsiaTheme="minorEastAsia" w:hAnsiTheme="minorHAnsi" w:cstheme="minorBidi"/>
                <w:b/>
                <w:sz w:val="18"/>
                <w:szCs w:val="18"/>
              </w:rPr>
            </w:pPr>
            <w:r w:rsidRPr="004A5E2B">
              <w:rPr>
                <w:rFonts w:asciiTheme="minorHAnsi" w:eastAsiaTheme="minorEastAsia" w:hAnsiTheme="minorHAnsi" w:cstheme="minorBidi"/>
                <w:b/>
                <w:sz w:val="18"/>
                <w:szCs w:val="18"/>
              </w:rPr>
              <w:tab/>
              <w:t>What would you like to see different, added or eliminated to make this LSP Advisement process more efficient and/or effective?</w:t>
            </w:r>
          </w:p>
          <w:p w14:paraId="5079EE7B" w14:textId="77777777" w:rsidR="004A5E2B" w:rsidRPr="004A5E2B" w:rsidRDefault="004A5E2B" w:rsidP="004A5E2B">
            <w:pPr>
              <w:widowControl/>
              <w:ind w:left="720"/>
              <w:rPr>
                <w:rFonts w:asciiTheme="minorHAnsi" w:eastAsiaTheme="minorEastAsia" w:hAnsiTheme="minorHAnsi" w:cstheme="minorBidi"/>
                <w:b/>
                <w:sz w:val="18"/>
                <w:szCs w:val="18"/>
              </w:rPr>
            </w:pPr>
            <w:r w:rsidRPr="004A5E2B">
              <w:rPr>
                <w:rFonts w:asciiTheme="minorHAnsi" w:eastAsiaTheme="minorEastAsia" w:hAnsiTheme="minorHAnsi" w:cstheme="minorBidi"/>
                <w:b/>
                <w:sz w:val="18"/>
                <w:szCs w:val="18"/>
              </w:rPr>
              <w:t>_________________________________________________________________________________________________________________________________</w:t>
            </w:r>
          </w:p>
          <w:p w14:paraId="70BED4B3" w14:textId="77777777" w:rsidR="004A5E2B" w:rsidRPr="004A5E2B" w:rsidRDefault="004A5E2B" w:rsidP="004A5E2B">
            <w:pPr>
              <w:widowControl/>
              <w:rPr>
                <w:rFonts w:eastAsiaTheme="minorEastAsia"/>
              </w:rPr>
            </w:pPr>
            <w:r w:rsidRPr="004A5E2B">
              <w:rPr>
                <w:rFonts w:asciiTheme="minorHAnsi" w:eastAsiaTheme="minorEastAsia" w:hAnsiTheme="minorHAnsi" w:cstheme="minorBidi"/>
                <w:b/>
                <w:sz w:val="18"/>
                <w:szCs w:val="18"/>
              </w:rPr>
              <w:t>Additional comments: _____________________________________________________________</w:t>
            </w:r>
          </w:p>
          <w:p w14:paraId="63F2C612" w14:textId="77777777" w:rsidR="004A5E2B" w:rsidRPr="004A5E2B" w:rsidRDefault="004A5E2B" w:rsidP="004A5E2B">
            <w:pPr>
              <w:widowControl/>
              <w:rPr>
                <w:rFonts w:eastAsiaTheme="minorEastAsia"/>
                <w:b/>
                <w:u w:val="single"/>
              </w:rPr>
            </w:pPr>
            <w:r w:rsidRPr="004A5E2B">
              <w:rPr>
                <w:rFonts w:eastAsiaTheme="minorEastAsia"/>
                <w:b/>
                <w:u w:val="single"/>
              </w:rPr>
              <w:t>VISITOR EVALUATION</w:t>
            </w:r>
          </w:p>
          <w:p w14:paraId="73A581DE" w14:textId="77777777" w:rsidR="004A5E2B" w:rsidRPr="00514CFD" w:rsidRDefault="004A5E2B" w:rsidP="008549ED">
            <w:pPr>
              <w:pBdr>
                <w:top w:val="nil"/>
                <w:left w:val="nil"/>
                <w:bottom w:val="nil"/>
                <w:right w:val="nil"/>
                <w:between w:val="nil"/>
              </w:pBdr>
            </w:pPr>
          </w:p>
        </w:tc>
      </w:tr>
      <w:tr w:rsidR="008549ED" w:rsidRPr="00514CFD" w14:paraId="10E63FDC" w14:textId="77777777" w:rsidTr="00480B22">
        <w:trPr>
          <w:trHeight w:val="880"/>
        </w:trPr>
        <w:tc>
          <w:tcPr>
            <w:tcW w:w="14315" w:type="dxa"/>
            <w:shd w:val="clear" w:color="auto" w:fill="auto"/>
            <w:tcMar>
              <w:top w:w="0" w:type="dxa"/>
              <w:left w:w="0" w:type="dxa"/>
              <w:bottom w:w="0" w:type="dxa"/>
              <w:right w:w="0" w:type="dxa"/>
            </w:tcMar>
          </w:tcPr>
          <w:p w14:paraId="14FB9D41" w14:textId="77777777" w:rsidR="008549ED" w:rsidRDefault="008549ED" w:rsidP="008549ED">
            <w:pPr>
              <w:pBdr>
                <w:top w:val="nil"/>
                <w:left w:val="nil"/>
                <w:bottom w:val="nil"/>
                <w:right w:val="nil"/>
                <w:between w:val="nil"/>
              </w:pBdr>
              <w:rPr>
                <w:b/>
              </w:rPr>
            </w:pPr>
            <w:r w:rsidRPr="00514CFD">
              <w:rPr>
                <w:b/>
              </w:rPr>
              <w:lastRenderedPageBreak/>
              <w:t>LINK(S)</w:t>
            </w:r>
          </w:p>
          <w:p w14:paraId="13CC7B84" w14:textId="77777777" w:rsidR="008549ED" w:rsidRDefault="008549ED" w:rsidP="008549ED">
            <w:pPr>
              <w:pBdr>
                <w:top w:val="nil"/>
                <w:left w:val="nil"/>
                <w:bottom w:val="nil"/>
                <w:right w:val="nil"/>
                <w:between w:val="nil"/>
              </w:pBdr>
              <w:rPr>
                <w:b/>
              </w:rPr>
            </w:pPr>
          </w:p>
          <w:p w14:paraId="26AB3392" w14:textId="77777777" w:rsidR="008549ED" w:rsidRPr="00514CFD" w:rsidRDefault="00AD13A9" w:rsidP="007441CE">
            <w:hyperlink r:id="rId97" w:history="1">
              <w:r w:rsidR="00480B22" w:rsidRPr="00EA5D19">
                <w:rPr>
                  <w:rStyle w:val="Hyperlink"/>
                </w:rPr>
                <w:t>https://www.gram.edu/academics/catalog/docs/General%20Catalog%202022-2024.pdf</w:t>
              </w:r>
            </w:hyperlink>
            <w:r w:rsidR="00480B22">
              <w:t xml:space="preserve"> </w:t>
            </w:r>
          </w:p>
        </w:tc>
      </w:tr>
    </w:tbl>
    <w:p w14:paraId="6C2C89E6" w14:textId="77777777" w:rsidR="000A710A" w:rsidRDefault="000A710A" w:rsidP="00480A49"/>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3C99F39D" w14:textId="77777777" w:rsidTr="009C75B5">
        <w:trPr>
          <w:tblHeader/>
        </w:trPr>
        <w:tc>
          <w:tcPr>
            <w:tcW w:w="14315" w:type="dxa"/>
            <w:shd w:val="clear" w:color="auto" w:fill="C1C1C1"/>
            <w:tcMar>
              <w:top w:w="0" w:type="dxa"/>
              <w:left w:w="0" w:type="dxa"/>
              <w:bottom w:w="0" w:type="dxa"/>
              <w:right w:w="0" w:type="dxa"/>
            </w:tcMar>
          </w:tcPr>
          <w:p w14:paraId="03B3387D" w14:textId="77777777" w:rsidR="006461DF" w:rsidRDefault="006461DF" w:rsidP="006461DF">
            <w:pPr>
              <w:pBdr>
                <w:top w:val="nil"/>
                <w:left w:val="nil"/>
                <w:bottom w:val="nil"/>
                <w:right w:val="nil"/>
                <w:between w:val="nil"/>
              </w:pBdr>
              <w:spacing w:before="22"/>
              <w:rPr>
                <w:color w:val="000000"/>
              </w:rPr>
            </w:pPr>
            <w:proofErr w:type="gramStart"/>
            <w:r>
              <w:rPr>
                <w:b/>
                <w:color w:val="000000"/>
              </w:rPr>
              <w:t xml:space="preserve">5.03  </w:t>
            </w:r>
            <w:r w:rsidRPr="00514CFD">
              <w:rPr>
                <w:color w:val="000000"/>
              </w:rPr>
              <w:t>Student</w:t>
            </w:r>
            <w:proofErr w:type="gramEnd"/>
            <w:r w:rsidRPr="00514CFD">
              <w:rPr>
                <w:color w:val="000000"/>
              </w:rPr>
              <w:t xml:space="preserve"> advising systems shall be effective, accessible to students, continually improved through evaluation, and include:</w:t>
            </w:r>
          </w:p>
          <w:p w14:paraId="0D8AD7AC" w14:textId="77777777" w:rsidR="006461DF" w:rsidRDefault="006461DF" w:rsidP="009C75B5">
            <w:pPr>
              <w:pBdr>
                <w:top w:val="nil"/>
                <w:left w:val="nil"/>
                <w:bottom w:val="nil"/>
                <w:right w:val="nil"/>
                <w:between w:val="nil"/>
              </w:pBdr>
              <w:spacing w:before="22"/>
              <w:rPr>
                <w:b/>
                <w:color w:val="000000"/>
              </w:rPr>
            </w:pPr>
          </w:p>
          <w:p w14:paraId="2280A72B" w14:textId="77777777" w:rsidR="006461DF" w:rsidRPr="00514CFD" w:rsidRDefault="006461DF" w:rsidP="006461DF">
            <w:pPr>
              <w:pBdr>
                <w:top w:val="nil"/>
                <w:left w:val="nil"/>
                <w:bottom w:val="nil"/>
                <w:right w:val="nil"/>
                <w:between w:val="nil"/>
              </w:pBdr>
              <w:spacing w:before="22"/>
              <w:ind w:left="720"/>
              <w:rPr>
                <w:b/>
                <w:color w:val="000000"/>
              </w:rPr>
            </w:pPr>
            <w:r w:rsidRPr="006461DF">
              <w:rPr>
                <w:b/>
                <w:color w:val="000000"/>
              </w:rPr>
              <w:t>5.03:02</w:t>
            </w:r>
            <w:r>
              <w:rPr>
                <w:color w:val="000000"/>
              </w:rPr>
              <w:t xml:space="preserve"> </w:t>
            </w:r>
            <w:r w:rsidRPr="00514CFD">
              <w:rPr>
                <w:color w:val="000000"/>
              </w:rPr>
              <w:t xml:space="preserve">Professional and career advising. </w:t>
            </w:r>
            <w:r w:rsidRPr="00514CFD">
              <w:rPr>
                <w:i/>
                <w:color w:val="000000"/>
              </w:rPr>
              <w:t xml:space="preserve"> </w:t>
            </w:r>
            <w:r w:rsidRPr="00514CFD">
              <w:rPr>
                <w:i/>
                <w:color w:val="000000"/>
                <w:u w:val="single"/>
              </w:rPr>
              <w:t>Suggested Evidence of Compliance:</w:t>
            </w:r>
            <w:r w:rsidRPr="00514CFD">
              <w:rPr>
                <w:i/>
                <w:color w:val="000000"/>
              </w:rPr>
              <w:t xml:space="preserve"> </w:t>
            </w:r>
            <w:r w:rsidRPr="00514CFD">
              <w:rPr>
                <w:color w:val="000000"/>
              </w:rPr>
              <w:t>Professional/career portfolios, resumes, employment documents, participation in seminars, and plans for acquisition of professional credentials.</w:t>
            </w:r>
          </w:p>
        </w:tc>
      </w:tr>
      <w:tr w:rsidR="00F47180" w:rsidRPr="00514CFD" w14:paraId="7B13C8DE" w14:textId="77777777" w:rsidTr="009C75B5">
        <w:trPr>
          <w:trHeight w:val="1465"/>
        </w:trPr>
        <w:tc>
          <w:tcPr>
            <w:tcW w:w="14315" w:type="dxa"/>
            <w:shd w:val="clear" w:color="auto" w:fill="auto"/>
            <w:tcMar>
              <w:top w:w="0" w:type="dxa"/>
              <w:left w:w="0" w:type="dxa"/>
              <w:bottom w:w="0" w:type="dxa"/>
              <w:right w:w="0" w:type="dxa"/>
            </w:tcMar>
          </w:tcPr>
          <w:p w14:paraId="7923A373" w14:textId="77777777" w:rsidR="00F47180" w:rsidRPr="005841AD" w:rsidRDefault="00F47180" w:rsidP="00F47180">
            <w:r w:rsidRPr="005841AD">
              <w:t>DISCUSSION OF STATUS RELATIVE TO COMPLIANCE</w:t>
            </w:r>
          </w:p>
          <w:p w14:paraId="674275AD" w14:textId="77777777" w:rsidR="00F47180" w:rsidRPr="005841AD" w:rsidRDefault="00F47180" w:rsidP="00F47180"/>
          <w:p w14:paraId="7BA95445" w14:textId="77777777" w:rsidR="00465B41" w:rsidRPr="00465B41" w:rsidRDefault="00465B41" w:rsidP="00465B41">
            <w:pPr>
              <w:widowControl/>
              <w:jc w:val="both"/>
              <w:rPr>
                <w:rFonts w:eastAsiaTheme="minorEastAsia"/>
                <w:sz w:val="22"/>
                <w:szCs w:val="22"/>
              </w:rPr>
            </w:pPr>
            <w:r w:rsidRPr="00465B41">
              <w:rPr>
                <w:rFonts w:eastAsiaTheme="minorEastAsia"/>
                <w:sz w:val="22"/>
                <w:szCs w:val="22"/>
              </w:rPr>
              <w:t xml:space="preserve">Students gain professional and career advisement through the REC 498 </w:t>
            </w:r>
            <w:r>
              <w:rPr>
                <w:rFonts w:eastAsiaTheme="minorEastAsia"/>
                <w:sz w:val="22"/>
                <w:szCs w:val="22"/>
              </w:rPr>
              <w:t>(</w:t>
            </w:r>
            <w:r w:rsidRPr="00465B41">
              <w:rPr>
                <w:rFonts w:eastAsiaTheme="minorEastAsia"/>
                <w:sz w:val="22"/>
                <w:szCs w:val="22"/>
              </w:rPr>
              <w:t>Senior Comprehensive</w:t>
            </w:r>
            <w:r>
              <w:rPr>
                <w:rFonts w:eastAsiaTheme="minorEastAsia"/>
                <w:sz w:val="22"/>
                <w:szCs w:val="22"/>
              </w:rPr>
              <w:t>)</w:t>
            </w:r>
            <w:r w:rsidRPr="00465B41">
              <w:rPr>
                <w:rFonts w:eastAsiaTheme="minorEastAsia"/>
                <w:sz w:val="22"/>
                <w:szCs w:val="22"/>
              </w:rPr>
              <w:t xml:space="preserve"> course. LSP majors are assigned to create and critique resumes, cover letters, assigned workshops and career fairs to attend sponsored by the GSU Office of Career </w:t>
            </w:r>
            <w:r w:rsidR="00480B22">
              <w:rPr>
                <w:rFonts w:eastAsiaTheme="minorEastAsia"/>
                <w:sz w:val="22"/>
                <w:szCs w:val="22"/>
              </w:rPr>
              <w:t>and Professional Development</w:t>
            </w:r>
            <w:r w:rsidRPr="00465B41">
              <w:rPr>
                <w:rFonts w:eastAsiaTheme="minorEastAsia"/>
                <w:sz w:val="22"/>
                <w:szCs w:val="22"/>
              </w:rPr>
              <w:t xml:space="preserve">. In addition, lectures are presented in class to explain professional behavior, decorum and dress code for internships/careers. </w:t>
            </w:r>
          </w:p>
          <w:p w14:paraId="2A12E6E2" w14:textId="77777777" w:rsidR="00465B41" w:rsidRPr="00465B41" w:rsidRDefault="00465B41" w:rsidP="00465B41">
            <w:pPr>
              <w:widowControl/>
              <w:jc w:val="both"/>
              <w:rPr>
                <w:rFonts w:eastAsiaTheme="minorEastAsia"/>
                <w:sz w:val="22"/>
                <w:szCs w:val="22"/>
              </w:rPr>
            </w:pPr>
          </w:p>
          <w:p w14:paraId="323043D8" w14:textId="25E499F1" w:rsidR="00465B41" w:rsidRPr="00465B41" w:rsidRDefault="00465B41" w:rsidP="00465B41">
            <w:pPr>
              <w:widowControl/>
              <w:jc w:val="both"/>
              <w:rPr>
                <w:rFonts w:eastAsiaTheme="minorEastAsia"/>
                <w:sz w:val="22"/>
                <w:szCs w:val="22"/>
              </w:rPr>
            </w:pPr>
            <w:r w:rsidRPr="00465B41">
              <w:rPr>
                <w:rFonts w:eastAsiaTheme="minorEastAsia"/>
                <w:sz w:val="22"/>
                <w:szCs w:val="22"/>
              </w:rPr>
              <w:t>Advisement sessions with students and advisors are also held where students can seek personal and professional career help. Students now have a formal evaluation process to see if the advisement process is working for career help also (see 5.03.01).  Items contained on the LSP Advisement Form seek feedback on career advisement provided by LSP Advisors.</w:t>
            </w:r>
          </w:p>
          <w:p w14:paraId="00A783D9" w14:textId="77777777" w:rsidR="00465B41" w:rsidRPr="00465B41" w:rsidRDefault="00465B41" w:rsidP="00465B41">
            <w:pPr>
              <w:widowControl/>
              <w:rPr>
                <w:rFonts w:eastAsiaTheme="minorEastAsia"/>
              </w:rPr>
            </w:pPr>
          </w:p>
          <w:p w14:paraId="3579CF29" w14:textId="77777777" w:rsidR="00F47180" w:rsidRDefault="00F47180" w:rsidP="00F47180">
            <w:pPr>
              <w:jc w:val="both"/>
              <w:rPr>
                <w:color w:val="000000"/>
              </w:rPr>
            </w:pPr>
            <w:r w:rsidRPr="005841AD">
              <w:rPr>
                <w:color w:val="000000"/>
              </w:rPr>
              <w:t>Student professionalism and career success are top priorities with the LSP faculty. The following are examples of the evidence to demonstrate:</w:t>
            </w:r>
          </w:p>
          <w:p w14:paraId="1D0D1BA2" w14:textId="77777777" w:rsidR="00F47180" w:rsidRPr="005841AD" w:rsidRDefault="00F47180" w:rsidP="00F47180">
            <w:pPr>
              <w:jc w:val="both"/>
              <w:rPr>
                <w:color w:val="000000"/>
              </w:rPr>
            </w:pPr>
          </w:p>
          <w:p w14:paraId="1AE9DC96" w14:textId="77777777" w:rsidR="00F47180" w:rsidRPr="005841AD" w:rsidRDefault="00F47180" w:rsidP="00F47180">
            <w:pPr>
              <w:widowControl/>
              <w:numPr>
                <w:ilvl w:val="0"/>
                <w:numId w:val="10"/>
              </w:numPr>
              <w:spacing w:line="276" w:lineRule="auto"/>
              <w:ind w:left="720"/>
              <w:contextualSpacing/>
              <w:jc w:val="both"/>
              <w:rPr>
                <w:rFonts w:eastAsia="Arial"/>
                <w:color w:val="000000"/>
              </w:rPr>
            </w:pPr>
            <w:r w:rsidRPr="005841AD">
              <w:rPr>
                <w:b/>
                <w:color w:val="000000"/>
              </w:rPr>
              <w:t>Resume and Cover Letter</w:t>
            </w:r>
            <w:r w:rsidRPr="005841AD">
              <w:rPr>
                <w:color w:val="000000"/>
              </w:rPr>
              <w:t xml:space="preserve">: Students are prepared before their internship to develop a resume and cover letter. Students are first taught how to make a resume and cover letter by the LSP internship coordinator. The student then brings the first draft of their resume and cover letter to the Career Services Office. Career Services gives the students additional tips and then also corrections. After the student </w:t>
            </w:r>
            <w:proofErr w:type="gramStart"/>
            <w:r w:rsidRPr="005841AD">
              <w:rPr>
                <w:color w:val="000000"/>
              </w:rPr>
              <w:t>make</w:t>
            </w:r>
            <w:r>
              <w:rPr>
                <w:color w:val="000000"/>
              </w:rPr>
              <w:t>s</w:t>
            </w:r>
            <w:r w:rsidRPr="005841AD">
              <w:rPr>
                <w:color w:val="000000"/>
              </w:rPr>
              <w:t xml:space="preserve"> adjustments to</w:t>
            </w:r>
            <w:proofErr w:type="gramEnd"/>
            <w:r w:rsidRPr="005841AD">
              <w:rPr>
                <w:color w:val="000000"/>
              </w:rPr>
              <w:t xml:space="preserve"> their resume and cover letter after their visit to the Career Services, the student then meets with the LSP Internship Coordinator one-on-one to finish a final draft. This process helps students apply for internships, but is also essential for finding jobs after graduation. </w:t>
            </w:r>
          </w:p>
          <w:p w14:paraId="18C02BF4" w14:textId="77777777" w:rsidR="00F47180" w:rsidRPr="005841AD" w:rsidRDefault="00F47180" w:rsidP="00F47180">
            <w:pPr>
              <w:spacing w:line="276" w:lineRule="auto"/>
              <w:ind w:left="720"/>
              <w:contextualSpacing/>
              <w:jc w:val="both"/>
              <w:rPr>
                <w:rFonts w:eastAsia="Arial"/>
                <w:color w:val="000000"/>
              </w:rPr>
            </w:pPr>
          </w:p>
          <w:p w14:paraId="1F62F1BB" w14:textId="77777777" w:rsidR="00F47180" w:rsidRPr="005841AD" w:rsidRDefault="00F47180" w:rsidP="00F47180">
            <w:pPr>
              <w:widowControl/>
              <w:numPr>
                <w:ilvl w:val="0"/>
                <w:numId w:val="10"/>
              </w:numPr>
              <w:spacing w:line="276" w:lineRule="auto"/>
              <w:ind w:left="720"/>
              <w:contextualSpacing/>
              <w:jc w:val="both"/>
              <w:rPr>
                <w:rFonts w:eastAsia="Arial"/>
                <w:color w:val="000000"/>
              </w:rPr>
            </w:pPr>
            <w:r w:rsidRPr="005841AD">
              <w:rPr>
                <w:b/>
                <w:color w:val="000000"/>
              </w:rPr>
              <w:t>Internship Portfolios</w:t>
            </w:r>
            <w:r w:rsidRPr="005841AD">
              <w:rPr>
                <w:color w:val="000000"/>
              </w:rPr>
              <w:t xml:space="preserve">: Each student is required to put together an internship portfolio. This includes their professional work as an intern, including their weekly journals, capstone project, and weekly reports of experience. Students are instructed that their portfolio can be used as a resource for a future job interview or as a reference when working in the field. </w:t>
            </w:r>
          </w:p>
          <w:p w14:paraId="31E04E5A" w14:textId="77777777" w:rsidR="00F47180" w:rsidRPr="005841AD" w:rsidRDefault="00F47180" w:rsidP="00F47180">
            <w:pPr>
              <w:widowControl/>
              <w:spacing w:line="276" w:lineRule="auto"/>
              <w:ind w:left="1440"/>
              <w:contextualSpacing/>
              <w:jc w:val="both"/>
              <w:rPr>
                <w:rFonts w:eastAsia="Arial"/>
                <w:color w:val="000000"/>
              </w:rPr>
            </w:pPr>
          </w:p>
          <w:p w14:paraId="052AAE1D" w14:textId="77777777" w:rsidR="00F47180" w:rsidRPr="005841AD" w:rsidRDefault="00F47180" w:rsidP="00F47180">
            <w:pPr>
              <w:widowControl/>
              <w:numPr>
                <w:ilvl w:val="0"/>
                <w:numId w:val="10"/>
              </w:numPr>
              <w:spacing w:line="276" w:lineRule="auto"/>
              <w:ind w:left="720"/>
              <w:contextualSpacing/>
              <w:jc w:val="both"/>
              <w:rPr>
                <w:rFonts w:eastAsia="Arial"/>
                <w:color w:val="000000"/>
              </w:rPr>
            </w:pPr>
            <w:r w:rsidRPr="005841AD">
              <w:rPr>
                <w:rFonts w:eastAsia="Arial"/>
                <w:b/>
                <w:color w:val="000000"/>
              </w:rPr>
              <w:t>Social Media (Facebook)</w:t>
            </w:r>
            <w:r w:rsidRPr="005841AD">
              <w:rPr>
                <w:rFonts w:eastAsia="Arial"/>
                <w:color w:val="000000"/>
              </w:rPr>
              <w:t>: Most LSP students use social media, including Facebook. In 201</w:t>
            </w:r>
            <w:r w:rsidR="00650F93">
              <w:rPr>
                <w:rFonts w:eastAsia="Arial"/>
                <w:color w:val="000000"/>
              </w:rPr>
              <w:t>7</w:t>
            </w:r>
            <w:r w:rsidRPr="005841AD">
              <w:rPr>
                <w:rFonts w:eastAsia="Arial"/>
                <w:color w:val="000000"/>
              </w:rPr>
              <w:t>, the LSP began a Facebook page for students and alumni. Through Facebook, students and alumni are able to connect and therefore, increase networks. In addition, the LSP internship coordinator posts job opportunities on the Facebook page. Facebook has shown to be a great avenue to reach out to more students and alumni and increase visibility in the profession.</w:t>
            </w:r>
          </w:p>
          <w:p w14:paraId="516632BA" w14:textId="77777777" w:rsidR="00F47180" w:rsidRPr="005841AD" w:rsidRDefault="00F47180" w:rsidP="00F47180">
            <w:pPr>
              <w:spacing w:line="276" w:lineRule="auto"/>
              <w:contextualSpacing/>
              <w:jc w:val="both"/>
              <w:rPr>
                <w:rFonts w:eastAsia="Arial"/>
                <w:color w:val="000000"/>
              </w:rPr>
            </w:pPr>
          </w:p>
          <w:p w14:paraId="58B4D925" w14:textId="77777777" w:rsidR="00F47180" w:rsidRPr="005841AD" w:rsidRDefault="00F47180" w:rsidP="00F47180">
            <w:pPr>
              <w:widowControl/>
              <w:numPr>
                <w:ilvl w:val="0"/>
                <w:numId w:val="10"/>
              </w:numPr>
              <w:spacing w:line="276" w:lineRule="auto"/>
              <w:ind w:left="810"/>
              <w:contextualSpacing/>
              <w:jc w:val="both"/>
              <w:rPr>
                <w:rFonts w:eastAsia="Arial"/>
                <w:color w:val="000000"/>
              </w:rPr>
            </w:pPr>
            <w:r w:rsidRPr="005841AD">
              <w:rPr>
                <w:rFonts w:eastAsia="Arial"/>
                <w:b/>
                <w:color w:val="000000"/>
              </w:rPr>
              <w:t>Professional Credentialing</w:t>
            </w:r>
            <w:r w:rsidRPr="005841AD">
              <w:rPr>
                <w:rFonts w:eastAsia="Arial"/>
                <w:color w:val="000000"/>
              </w:rPr>
              <w:t xml:space="preserve">:  Students are encouraged throughout their undergraduate studies and after their graduation to obtain sit for national exams and acquire their credentials in their field. </w:t>
            </w:r>
          </w:p>
          <w:p w14:paraId="2CFB3689" w14:textId="77777777" w:rsidR="00F47180" w:rsidRPr="005841AD" w:rsidRDefault="00F47180" w:rsidP="00F47180">
            <w:pPr>
              <w:ind w:left="360"/>
              <w:jc w:val="both"/>
            </w:pPr>
          </w:p>
          <w:p w14:paraId="3C67F44C" w14:textId="77777777" w:rsidR="00F47180" w:rsidRPr="00514CFD" w:rsidRDefault="00F47180" w:rsidP="00650F93">
            <w:pPr>
              <w:jc w:val="both"/>
            </w:pPr>
            <w:r w:rsidRPr="005841AD">
              <w:t xml:space="preserve">In addition to services provided to Leisure Studies Program majors by faculty advisors, the University’s Office of Career </w:t>
            </w:r>
            <w:r>
              <w:t>and Professional Development</w:t>
            </w:r>
            <w:r w:rsidRPr="005841AD">
              <w:t xml:space="preserve"> provides an array of services to “all” students irrespective of major (</w:t>
            </w:r>
            <w:hyperlink r:id="rId98" w:history="1">
              <w:r w:rsidRPr="005841AD">
                <w:rPr>
                  <w:rStyle w:val="Hyperlink"/>
                  <w:color w:val="2E74B5"/>
                </w:rPr>
                <w:t>www.gram.edu/student-life/services/career-center</w:t>
              </w:r>
            </w:hyperlink>
            <w:r w:rsidRPr="005841AD">
              <w:t xml:space="preserve">).  With an obvious slant toward upperclassmen, staff from the Office of Career </w:t>
            </w:r>
            <w:r>
              <w:t>and Professional Development</w:t>
            </w:r>
            <w:r w:rsidRPr="005841AD">
              <w:t xml:space="preserve"> interface with a number of academic departments regarding the services available along with providing support for items such as resume building, etiquette and interviewing skills just to name a few.  </w:t>
            </w:r>
          </w:p>
        </w:tc>
      </w:tr>
      <w:tr w:rsidR="00F47180" w:rsidRPr="00514CFD" w14:paraId="775BF88D" w14:textId="77777777" w:rsidTr="009C75B5">
        <w:trPr>
          <w:trHeight w:val="880"/>
        </w:trPr>
        <w:tc>
          <w:tcPr>
            <w:tcW w:w="14315" w:type="dxa"/>
            <w:shd w:val="clear" w:color="auto" w:fill="auto"/>
            <w:tcMar>
              <w:top w:w="0" w:type="dxa"/>
              <w:left w:w="0" w:type="dxa"/>
              <w:bottom w:w="0" w:type="dxa"/>
              <w:right w:w="0" w:type="dxa"/>
            </w:tcMar>
          </w:tcPr>
          <w:p w14:paraId="410DF4DE" w14:textId="77777777" w:rsidR="00F47180" w:rsidRDefault="00F47180" w:rsidP="00F47180">
            <w:pPr>
              <w:pBdr>
                <w:top w:val="nil"/>
                <w:left w:val="nil"/>
                <w:bottom w:val="nil"/>
                <w:right w:val="nil"/>
                <w:between w:val="nil"/>
              </w:pBdr>
              <w:rPr>
                <w:b/>
              </w:rPr>
            </w:pPr>
            <w:r w:rsidRPr="00514CFD">
              <w:rPr>
                <w:b/>
              </w:rPr>
              <w:lastRenderedPageBreak/>
              <w:t>LINK(S)</w:t>
            </w:r>
          </w:p>
          <w:p w14:paraId="4F77CB2E" w14:textId="77777777" w:rsidR="00F47180" w:rsidRDefault="00F47180" w:rsidP="00F47180">
            <w:pPr>
              <w:pBdr>
                <w:top w:val="nil"/>
                <w:left w:val="nil"/>
                <w:bottom w:val="nil"/>
                <w:right w:val="nil"/>
                <w:between w:val="nil"/>
              </w:pBdr>
              <w:rPr>
                <w:b/>
              </w:rPr>
            </w:pPr>
          </w:p>
          <w:p w14:paraId="41BA7815" w14:textId="77777777" w:rsidR="00F47180" w:rsidRPr="006A5B4C" w:rsidRDefault="00AD13A9" w:rsidP="00F47180">
            <w:pPr>
              <w:rPr>
                <w:sz w:val="22"/>
                <w:szCs w:val="22"/>
              </w:rPr>
            </w:pPr>
            <w:hyperlink r:id="rId99" w:history="1">
              <w:r w:rsidR="00F47180" w:rsidRPr="006A5B4C">
                <w:rPr>
                  <w:rStyle w:val="Hyperlink"/>
                  <w:color w:val="auto"/>
                  <w:sz w:val="22"/>
                  <w:szCs w:val="22"/>
                  <w:u w:val="none"/>
                  <w:shd w:val="clear" w:color="auto" w:fill="FFFFFF"/>
                </w:rPr>
                <w:t>Career Services Calendar of Events</w:t>
              </w:r>
            </w:hyperlink>
          </w:p>
          <w:p w14:paraId="299D8556" w14:textId="77777777" w:rsidR="00F47180" w:rsidRPr="006A5B4C" w:rsidRDefault="00AD13A9" w:rsidP="00F47180">
            <w:pPr>
              <w:rPr>
                <w:sz w:val="22"/>
                <w:szCs w:val="22"/>
              </w:rPr>
            </w:pPr>
            <w:hyperlink r:id="rId100" w:history="1">
              <w:r w:rsidR="00F47180" w:rsidRPr="006A5B4C">
                <w:rPr>
                  <w:rStyle w:val="Hyperlink"/>
                  <w:color w:val="auto"/>
                  <w:sz w:val="22"/>
                  <w:szCs w:val="22"/>
                  <w:u w:val="none"/>
                </w:rPr>
                <w:t>Career Services Newsletter</w:t>
              </w:r>
            </w:hyperlink>
          </w:p>
          <w:p w14:paraId="1B110791" w14:textId="77777777" w:rsidR="00F47180" w:rsidRPr="009A53D2" w:rsidRDefault="00AD13A9" w:rsidP="00F37E32">
            <w:pPr>
              <w:pBdr>
                <w:top w:val="nil"/>
                <w:left w:val="nil"/>
                <w:bottom w:val="nil"/>
                <w:right w:val="nil"/>
                <w:between w:val="nil"/>
              </w:pBdr>
              <w:rPr>
                <w:color w:val="FF0000"/>
              </w:rPr>
            </w:pPr>
            <w:hyperlink r:id="rId101" w:history="1">
              <w:r w:rsidR="00F47180" w:rsidRPr="006A5B4C">
                <w:rPr>
                  <w:rStyle w:val="Hyperlink"/>
                  <w:color w:val="auto"/>
                  <w:sz w:val="22"/>
                  <w:szCs w:val="22"/>
                  <w:u w:val="none"/>
                </w:rPr>
                <w:t>Student Exit Survey</w:t>
              </w:r>
            </w:hyperlink>
            <w:r w:rsidR="009A53D2" w:rsidRPr="009A53D2">
              <w:rPr>
                <w:rStyle w:val="Hyperlink"/>
                <w:color w:val="FF0000"/>
                <w:sz w:val="22"/>
                <w:szCs w:val="22"/>
                <w:u w:val="none"/>
              </w:rPr>
              <w:t xml:space="preserve"> </w:t>
            </w:r>
            <w:r w:rsidR="00F37E32">
              <w:rPr>
                <w:rStyle w:val="Hyperlink"/>
                <w:color w:val="FF0000"/>
                <w:sz w:val="22"/>
                <w:szCs w:val="22"/>
                <w:u w:val="none"/>
              </w:rPr>
              <w:t xml:space="preserve"> </w:t>
            </w:r>
          </w:p>
        </w:tc>
      </w:tr>
    </w:tbl>
    <w:p w14:paraId="1E5B1FE0" w14:textId="77777777" w:rsidR="00480A49" w:rsidRDefault="00480A49" w:rsidP="00480A49"/>
    <w:tbl>
      <w:tblPr>
        <w:tblStyle w:val="19"/>
        <w:tblW w:w="1480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00"/>
      </w:tblGrid>
      <w:tr w:rsidR="00480A49" w:rsidRPr="00514CFD" w14:paraId="6B62CB43" w14:textId="77777777" w:rsidTr="002650D3">
        <w:trPr>
          <w:tblHeader/>
        </w:trPr>
        <w:tc>
          <w:tcPr>
            <w:tcW w:w="14800" w:type="dxa"/>
            <w:shd w:val="clear" w:color="auto" w:fill="C1C1C1"/>
            <w:tcMar>
              <w:top w:w="0" w:type="dxa"/>
              <w:left w:w="0" w:type="dxa"/>
              <w:bottom w:w="0" w:type="dxa"/>
              <w:right w:w="0" w:type="dxa"/>
            </w:tcMar>
          </w:tcPr>
          <w:p w14:paraId="28E2A885" w14:textId="77777777" w:rsidR="006461DF" w:rsidRDefault="006461DF" w:rsidP="006461DF">
            <w:pPr>
              <w:pBdr>
                <w:top w:val="nil"/>
                <w:left w:val="nil"/>
                <w:bottom w:val="nil"/>
                <w:right w:val="nil"/>
                <w:between w:val="nil"/>
              </w:pBdr>
              <w:ind w:right="549"/>
              <w:rPr>
                <w:color w:val="000000"/>
              </w:rPr>
            </w:pPr>
            <w:r>
              <w:rPr>
                <w:b/>
                <w:color w:val="000000"/>
              </w:rPr>
              <w:t xml:space="preserve">5.04 </w:t>
            </w:r>
            <w:r w:rsidRPr="00514CFD">
              <w:rPr>
                <w:color w:val="000000"/>
              </w:rPr>
              <w:t>Student records shall be maintained in compliance with accepted confidentiality practices.</w:t>
            </w:r>
          </w:p>
          <w:p w14:paraId="1A67CF7C" w14:textId="77777777" w:rsidR="00650F93" w:rsidRPr="00514CFD" w:rsidRDefault="00650F93" w:rsidP="006461DF">
            <w:pPr>
              <w:pBdr>
                <w:top w:val="nil"/>
                <w:left w:val="nil"/>
                <w:bottom w:val="nil"/>
                <w:right w:val="nil"/>
                <w:between w:val="nil"/>
              </w:pBdr>
              <w:ind w:right="549"/>
              <w:rPr>
                <w:color w:val="000000"/>
              </w:rPr>
            </w:pPr>
          </w:p>
          <w:p w14:paraId="1B8F815F" w14:textId="77777777" w:rsidR="00480A49" w:rsidRPr="00514CFD" w:rsidRDefault="006461DF" w:rsidP="006461DF">
            <w:pPr>
              <w:pBdr>
                <w:top w:val="nil"/>
                <w:left w:val="nil"/>
                <w:bottom w:val="nil"/>
                <w:right w:val="nil"/>
                <w:between w:val="nil"/>
              </w:pBdr>
              <w:spacing w:before="22"/>
              <w:rPr>
                <w:b/>
                <w:color w:val="000000"/>
              </w:rPr>
            </w:pPr>
            <w:r w:rsidRPr="00514CFD">
              <w:rPr>
                <w:i/>
                <w:color w:val="000000"/>
                <w:u w:val="single"/>
              </w:rPr>
              <w:t xml:space="preserve">Suggested Evidence of Compliance: </w:t>
            </w:r>
            <w:r w:rsidRPr="00514CFD">
              <w:rPr>
                <w:color w:val="000000"/>
              </w:rPr>
              <w:t>A copy of the relevant policy or specific URL locations and evidence of compliance with the policy.</w:t>
            </w:r>
          </w:p>
        </w:tc>
      </w:tr>
      <w:tr w:rsidR="00480A49" w:rsidRPr="00514CFD" w14:paraId="696FD494" w14:textId="77777777" w:rsidTr="002650D3">
        <w:trPr>
          <w:trHeight w:val="1465"/>
        </w:trPr>
        <w:tc>
          <w:tcPr>
            <w:tcW w:w="14800" w:type="dxa"/>
            <w:shd w:val="clear" w:color="auto" w:fill="auto"/>
            <w:tcMar>
              <w:top w:w="0" w:type="dxa"/>
              <w:left w:w="0" w:type="dxa"/>
              <w:bottom w:w="0" w:type="dxa"/>
              <w:right w:w="0" w:type="dxa"/>
            </w:tcMar>
          </w:tcPr>
          <w:p w14:paraId="481CBA8E"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112DC51C" w14:textId="77777777" w:rsidR="00D80F3C" w:rsidRDefault="00D80F3C" w:rsidP="009C75B5">
            <w:pPr>
              <w:pBdr>
                <w:top w:val="nil"/>
                <w:left w:val="nil"/>
                <w:bottom w:val="nil"/>
                <w:right w:val="nil"/>
                <w:between w:val="nil"/>
              </w:pBdr>
            </w:pPr>
          </w:p>
          <w:p w14:paraId="23EF8FC0" w14:textId="77777777" w:rsidR="00F47180" w:rsidRDefault="00D80F3C" w:rsidP="009C75B5">
            <w:pPr>
              <w:pBdr>
                <w:top w:val="nil"/>
                <w:left w:val="nil"/>
                <w:bottom w:val="nil"/>
                <w:right w:val="nil"/>
                <w:between w:val="nil"/>
              </w:pBdr>
            </w:pPr>
            <w:r w:rsidRPr="005841AD">
              <w:t>See Grambling State University’s FERPA statement below</w:t>
            </w:r>
          </w:p>
          <w:p w14:paraId="386A84A7" w14:textId="77777777" w:rsidR="00F47180" w:rsidRPr="00514CFD" w:rsidRDefault="00F47180" w:rsidP="009C75B5">
            <w:pPr>
              <w:pBdr>
                <w:top w:val="nil"/>
                <w:left w:val="nil"/>
                <w:bottom w:val="nil"/>
                <w:right w:val="nil"/>
                <w:between w:val="nil"/>
              </w:pBdr>
            </w:pPr>
          </w:p>
        </w:tc>
      </w:tr>
      <w:tr w:rsidR="00480A49" w:rsidRPr="00514CFD" w14:paraId="3B020934" w14:textId="77777777" w:rsidTr="002650D3">
        <w:trPr>
          <w:trHeight w:val="1159"/>
        </w:trPr>
        <w:tc>
          <w:tcPr>
            <w:tcW w:w="14800" w:type="dxa"/>
            <w:shd w:val="clear" w:color="auto" w:fill="auto"/>
            <w:tcMar>
              <w:top w:w="0" w:type="dxa"/>
              <w:left w:w="0" w:type="dxa"/>
              <w:bottom w:w="0" w:type="dxa"/>
              <w:right w:w="0" w:type="dxa"/>
            </w:tcMar>
          </w:tcPr>
          <w:p w14:paraId="023B30C6" w14:textId="77777777" w:rsidR="00480A49" w:rsidRDefault="00480A49" w:rsidP="009C75B5">
            <w:pPr>
              <w:pBdr>
                <w:top w:val="nil"/>
                <w:left w:val="nil"/>
                <w:bottom w:val="nil"/>
                <w:right w:val="nil"/>
                <w:between w:val="nil"/>
              </w:pBdr>
              <w:rPr>
                <w:b/>
              </w:rPr>
            </w:pPr>
            <w:r w:rsidRPr="00514CFD">
              <w:rPr>
                <w:b/>
              </w:rPr>
              <w:t>LINK(S)</w:t>
            </w:r>
          </w:p>
          <w:p w14:paraId="33CACAD6" w14:textId="77777777" w:rsidR="00F47180" w:rsidRDefault="00F47180" w:rsidP="009C75B5">
            <w:pPr>
              <w:pBdr>
                <w:top w:val="nil"/>
                <w:left w:val="nil"/>
                <w:bottom w:val="nil"/>
                <w:right w:val="nil"/>
                <w:between w:val="nil"/>
              </w:pBdr>
              <w:rPr>
                <w:b/>
              </w:rPr>
            </w:pPr>
          </w:p>
          <w:p w14:paraId="05D44259" w14:textId="77777777" w:rsidR="00C7526A" w:rsidRPr="00C7526A" w:rsidRDefault="00C7526A" w:rsidP="00F47180">
            <w:pPr>
              <w:rPr>
                <w:color w:val="2E74B5"/>
                <w:sz w:val="22"/>
                <w:szCs w:val="22"/>
                <w:shd w:val="clear" w:color="auto" w:fill="FFFFFF"/>
              </w:rPr>
            </w:pPr>
            <w:r w:rsidRPr="00C7526A">
              <w:rPr>
                <w:color w:val="2E74B5"/>
                <w:sz w:val="22"/>
                <w:szCs w:val="22"/>
                <w:shd w:val="clear" w:color="auto" w:fill="FFFFFF"/>
              </w:rPr>
              <w:t>https://www.gram.edu/offices/registrar/ferpa/</w:t>
            </w:r>
          </w:p>
        </w:tc>
      </w:tr>
      <w:tr w:rsidR="0058072A" w:rsidRPr="00514CFD" w14:paraId="4AFA4883" w14:textId="77777777" w:rsidTr="00265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4800" w:type="dxa"/>
          </w:tcPr>
          <w:tbl>
            <w:tblPr>
              <w:tblStyle w:val="19"/>
              <w:tblpPr w:leftFromText="180" w:rightFromText="180" w:vertAnchor="text" w:horzAnchor="margin" w:tblpY="104"/>
              <w:tblW w:w="14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58072A" w:rsidRPr="00514CFD" w14:paraId="5544953E" w14:textId="77777777" w:rsidTr="009C75B5">
              <w:trPr>
                <w:tblHeader/>
              </w:trPr>
              <w:tc>
                <w:tcPr>
                  <w:tcW w:w="14315" w:type="dxa"/>
                  <w:shd w:val="clear" w:color="auto" w:fill="C1C1C1"/>
                  <w:tcMar>
                    <w:top w:w="0" w:type="dxa"/>
                    <w:left w:w="0" w:type="dxa"/>
                    <w:bottom w:w="0" w:type="dxa"/>
                    <w:right w:w="0" w:type="dxa"/>
                  </w:tcMar>
                </w:tcPr>
                <w:p w14:paraId="5827E48F" w14:textId="77777777" w:rsidR="0058072A" w:rsidRPr="00514CFD" w:rsidRDefault="0058072A" w:rsidP="0058072A">
                  <w:pPr>
                    <w:ind w:right="125"/>
                  </w:pPr>
                  <w:proofErr w:type="gramStart"/>
                  <w:r>
                    <w:rPr>
                      <w:b/>
                      <w:color w:val="000000"/>
                    </w:rPr>
                    <w:t xml:space="preserve">5.05  </w:t>
                  </w:r>
                  <w:r w:rsidRPr="00514CFD">
                    <w:t>There</w:t>
                  </w:r>
                  <w:proofErr w:type="gramEnd"/>
                  <w:r w:rsidRPr="00514CFD">
                    <w:t xml:space="preserve"> shall be ongoing student involvement in professional organizations, activities of those organizations, and in professional service.</w:t>
                  </w:r>
                </w:p>
                <w:p w14:paraId="0D782588" w14:textId="77777777" w:rsidR="0058072A" w:rsidRPr="00514CFD" w:rsidRDefault="0058072A" w:rsidP="0058072A">
                  <w:pPr>
                    <w:pBdr>
                      <w:top w:val="nil"/>
                      <w:left w:val="nil"/>
                      <w:bottom w:val="nil"/>
                      <w:right w:val="nil"/>
                      <w:between w:val="nil"/>
                    </w:pBdr>
                    <w:spacing w:before="22"/>
                    <w:rPr>
                      <w:b/>
                      <w:color w:val="000000"/>
                    </w:rPr>
                  </w:pPr>
                  <w:r w:rsidRPr="00514CFD">
                    <w:rPr>
                      <w:i/>
                      <w:u w:val="single"/>
                    </w:rPr>
                    <w:t xml:space="preserve">Suggested Evidence of Compliance: </w:t>
                  </w:r>
                  <w:r w:rsidRPr="00514CFD">
                    <w:t>Records of attendance at conferences, as well as participation in such activities as delivery of presentations, service as room hosts, involvement in majors’ clubs, and service in professional program planning and logistics.</w:t>
                  </w:r>
                </w:p>
              </w:tc>
            </w:tr>
            <w:tr w:rsidR="0058072A" w:rsidRPr="00514CFD" w14:paraId="04112D72" w14:textId="77777777" w:rsidTr="0058072A">
              <w:trPr>
                <w:trHeight w:val="1465"/>
              </w:trPr>
              <w:tc>
                <w:tcPr>
                  <w:tcW w:w="14315" w:type="dxa"/>
                  <w:shd w:val="clear" w:color="auto" w:fill="auto"/>
                  <w:tcMar>
                    <w:top w:w="0" w:type="dxa"/>
                    <w:left w:w="0" w:type="dxa"/>
                    <w:bottom w:w="0" w:type="dxa"/>
                    <w:right w:w="0" w:type="dxa"/>
                  </w:tcMar>
                </w:tcPr>
                <w:p w14:paraId="431E4643" w14:textId="77777777" w:rsidR="00F47180" w:rsidRDefault="0058072A" w:rsidP="0058072A">
                  <w:pPr>
                    <w:pBdr>
                      <w:top w:val="nil"/>
                      <w:left w:val="nil"/>
                      <w:bottom w:val="nil"/>
                      <w:right w:val="nil"/>
                      <w:between w:val="nil"/>
                    </w:pBdr>
                  </w:pPr>
                  <w:r w:rsidRPr="00514CFD">
                    <w:rPr>
                      <w:b/>
                    </w:rPr>
                    <w:t>DISCUSSION OF STATUS RELATIVE TO COMPLIANCE</w:t>
                  </w:r>
                  <w:r w:rsidR="00F47180" w:rsidRPr="005841AD">
                    <w:t xml:space="preserve"> </w:t>
                  </w:r>
                </w:p>
                <w:p w14:paraId="7B7A50E7" w14:textId="77777777" w:rsidR="00D80F3C" w:rsidRDefault="00D80F3C" w:rsidP="0058072A">
                  <w:pPr>
                    <w:pBdr>
                      <w:top w:val="nil"/>
                      <w:left w:val="nil"/>
                      <w:bottom w:val="nil"/>
                      <w:right w:val="nil"/>
                      <w:between w:val="nil"/>
                    </w:pBdr>
                  </w:pPr>
                </w:p>
                <w:p w14:paraId="53DB915D" w14:textId="4E184ED4" w:rsidR="00465B41" w:rsidRPr="00465B41" w:rsidRDefault="00465B41" w:rsidP="00AB0A19">
                  <w:pPr>
                    <w:widowControl/>
                    <w:jc w:val="both"/>
                    <w:rPr>
                      <w:rFonts w:eastAsiaTheme="minorEastAsia"/>
                    </w:rPr>
                  </w:pPr>
                  <w:r w:rsidRPr="00465B41">
                    <w:rPr>
                      <w:rFonts w:eastAsiaTheme="minorEastAsia"/>
                    </w:rPr>
                    <w:t xml:space="preserve">LSP majors are members of the </w:t>
                  </w:r>
                  <w:r w:rsidR="005A0E56">
                    <w:rPr>
                      <w:rFonts w:eastAsiaTheme="minorEastAsia"/>
                    </w:rPr>
                    <w:t xml:space="preserve">Louisiana Association for Health, Physical Education, Recreation and Dance (LAHPERD) and the </w:t>
                  </w:r>
                  <w:r w:rsidRPr="00465B41">
                    <w:rPr>
                      <w:rFonts w:eastAsiaTheme="minorEastAsia"/>
                    </w:rPr>
                    <w:t xml:space="preserve">Louisiana Recreation and Park Association (LRPA). Students are also encouraged to participate and be active in local, state, and national organizations. The visitors cited that a lack of participating in these organizations was because of the lack of funding. While this is an issue, the following report also demonstrates how, despite the financial limitations, the LSP has managed to allocate sufficient funds to provide students with opportunities. In the future, the LSP will continue to work to identify alternative opportunities for students and exhaust all available campus resources (i.e. SGA, Honors College, etc) available to them via student organizations. Furthermore, the LSP will explore external donations to assist with sending more students to conferences. For example, a private donor donated funds in 2014 for eight (8) students to attend the ATRA conference in Oklahoma City. The LSP will continue this endeavor in finding and offering more professional opportunities for our LSP students. </w:t>
                  </w:r>
                  <w:r w:rsidR="00AB0A19">
                    <w:rPr>
                      <w:rFonts w:eastAsiaTheme="minorEastAsia"/>
                    </w:rPr>
                    <w:t xml:space="preserve"> Photos in the link below documents LSP majors engaged in professional development activities.</w:t>
                  </w:r>
                  <w:r w:rsidRPr="00465B41">
                    <w:rPr>
                      <w:rFonts w:eastAsiaTheme="minorEastAsia"/>
                    </w:rPr>
                    <w:t xml:space="preserve"> </w:t>
                  </w:r>
                </w:p>
                <w:p w14:paraId="0E7C877E" w14:textId="77777777" w:rsidR="00AB0A19" w:rsidRDefault="00AB0A19" w:rsidP="005A0E56">
                  <w:pPr>
                    <w:pBdr>
                      <w:top w:val="nil"/>
                      <w:left w:val="nil"/>
                      <w:bottom w:val="nil"/>
                      <w:right w:val="nil"/>
                      <w:between w:val="nil"/>
                    </w:pBdr>
                    <w:jc w:val="both"/>
                    <w:rPr>
                      <w:sz w:val="22"/>
                      <w:szCs w:val="22"/>
                    </w:rPr>
                  </w:pPr>
                </w:p>
                <w:p w14:paraId="2964756D" w14:textId="1594F4B5" w:rsidR="00D80F3C" w:rsidRPr="00D80F3C" w:rsidRDefault="00D80F3C" w:rsidP="005A0E56">
                  <w:pPr>
                    <w:pBdr>
                      <w:top w:val="nil"/>
                      <w:left w:val="nil"/>
                      <w:bottom w:val="nil"/>
                      <w:right w:val="nil"/>
                      <w:between w:val="nil"/>
                    </w:pBdr>
                    <w:jc w:val="both"/>
                    <w:rPr>
                      <w:sz w:val="22"/>
                      <w:szCs w:val="22"/>
                    </w:rPr>
                  </w:pPr>
                  <w:r w:rsidRPr="00D80F3C">
                    <w:rPr>
                      <w:sz w:val="22"/>
                      <w:szCs w:val="22"/>
                    </w:rPr>
                    <w:t xml:space="preserve">Leisure Studies Program majors—as are all KSLS majors—are provided opportunities to participate in professional conferences, meetings and workshops as frequently along with funding will permit.  </w:t>
                  </w:r>
                  <w:r w:rsidRPr="00D80F3C">
                    <w:rPr>
                      <w:rFonts w:eastAsia="Arial"/>
                      <w:color w:val="000000"/>
                      <w:sz w:val="22"/>
                      <w:szCs w:val="22"/>
                    </w:rPr>
                    <w:t xml:space="preserve">Students are also encouraged to be involved in professional organizations. The following are examples of student involvement in professional organizations: </w:t>
                  </w:r>
                </w:p>
                <w:p w14:paraId="0DF9ABDF" w14:textId="77777777" w:rsidR="00D80F3C" w:rsidRPr="003B7752" w:rsidRDefault="00D80F3C" w:rsidP="005A0E56">
                  <w:pPr>
                    <w:spacing w:line="276" w:lineRule="auto"/>
                    <w:contextualSpacing/>
                    <w:jc w:val="both"/>
                    <w:rPr>
                      <w:rFonts w:eastAsia="Arial"/>
                      <w:b/>
                      <w:color w:val="00B050"/>
                      <w:sz w:val="22"/>
                      <w:szCs w:val="22"/>
                    </w:rPr>
                  </w:pPr>
                </w:p>
                <w:p w14:paraId="3E433240" w14:textId="77777777" w:rsidR="00D80F3C" w:rsidRPr="00483612" w:rsidRDefault="003B7752" w:rsidP="005A0E56">
                  <w:pPr>
                    <w:widowControl/>
                    <w:numPr>
                      <w:ilvl w:val="1"/>
                      <w:numId w:val="10"/>
                    </w:numPr>
                    <w:spacing w:line="276" w:lineRule="auto"/>
                    <w:ind w:left="1440"/>
                    <w:contextualSpacing/>
                    <w:jc w:val="both"/>
                    <w:rPr>
                      <w:rFonts w:eastAsia="Arial"/>
                      <w:bCs/>
                      <w:sz w:val="22"/>
                      <w:szCs w:val="22"/>
                    </w:rPr>
                  </w:pPr>
                  <w:r w:rsidRPr="00483612">
                    <w:rPr>
                      <w:rFonts w:eastAsia="Arial"/>
                      <w:bCs/>
                      <w:sz w:val="22"/>
                      <w:szCs w:val="22"/>
                    </w:rPr>
                    <w:t>2018: 1 student</w:t>
                  </w:r>
                  <w:r w:rsidR="00D80F3C" w:rsidRPr="00483612">
                    <w:rPr>
                      <w:rFonts w:eastAsia="Arial"/>
                      <w:bCs/>
                      <w:sz w:val="22"/>
                      <w:szCs w:val="22"/>
                    </w:rPr>
                    <w:t xml:space="preserve"> attended the National Conference for Therapeutic Recreation.</w:t>
                  </w:r>
                </w:p>
                <w:p w14:paraId="32EB897B" w14:textId="77777777" w:rsidR="00D80F3C" w:rsidRPr="00483612" w:rsidRDefault="003B7752" w:rsidP="005A0E56">
                  <w:pPr>
                    <w:widowControl/>
                    <w:numPr>
                      <w:ilvl w:val="1"/>
                      <w:numId w:val="10"/>
                    </w:numPr>
                    <w:spacing w:line="276" w:lineRule="auto"/>
                    <w:ind w:left="1440"/>
                    <w:contextualSpacing/>
                    <w:jc w:val="both"/>
                    <w:rPr>
                      <w:rFonts w:eastAsia="Arial"/>
                      <w:bCs/>
                      <w:sz w:val="22"/>
                      <w:szCs w:val="22"/>
                    </w:rPr>
                  </w:pPr>
                  <w:r w:rsidRPr="00483612">
                    <w:rPr>
                      <w:rFonts w:eastAsia="Arial"/>
                      <w:bCs/>
                      <w:sz w:val="22"/>
                      <w:szCs w:val="22"/>
                    </w:rPr>
                    <w:t>2019: 3</w:t>
                  </w:r>
                  <w:r w:rsidR="00D80F3C" w:rsidRPr="00483612">
                    <w:rPr>
                      <w:rFonts w:eastAsia="Arial"/>
                      <w:bCs/>
                      <w:sz w:val="22"/>
                      <w:szCs w:val="22"/>
                    </w:rPr>
                    <w:t xml:space="preserve"> people attended the local LRPA conference.</w:t>
                  </w:r>
                </w:p>
                <w:p w14:paraId="1106116C" w14:textId="77777777" w:rsidR="00D80F3C" w:rsidRPr="00483612" w:rsidRDefault="003B7752" w:rsidP="005A0E56">
                  <w:pPr>
                    <w:widowControl/>
                    <w:numPr>
                      <w:ilvl w:val="1"/>
                      <w:numId w:val="10"/>
                    </w:numPr>
                    <w:spacing w:line="276" w:lineRule="auto"/>
                    <w:ind w:left="1440"/>
                    <w:contextualSpacing/>
                    <w:jc w:val="both"/>
                    <w:rPr>
                      <w:rFonts w:eastAsia="Arial"/>
                      <w:bCs/>
                      <w:sz w:val="22"/>
                      <w:szCs w:val="22"/>
                    </w:rPr>
                  </w:pPr>
                  <w:r w:rsidRPr="00483612">
                    <w:rPr>
                      <w:rFonts w:eastAsia="Arial"/>
                      <w:bCs/>
                      <w:sz w:val="22"/>
                      <w:szCs w:val="22"/>
                    </w:rPr>
                    <w:t>2019: 6</w:t>
                  </w:r>
                  <w:r w:rsidR="00D80F3C" w:rsidRPr="00483612">
                    <w:rPr>
                      <w:rFonts w:eastAsia="Arial"/>
                      <w:bCs/>
                      <w:sz w:val="22"/>
                      <w:szCs w:val="22"/>
                    </w:rPr>
                    <w:t xml:space="preserve"> stude</w:t>
                  </w:r>
                  <w:r w:rsidRPr="00483612">
                    <w:rPr>
                      <w:rFonts w:eastAsia="Arial"/>
                      <w:bCs/>
                      <w:sz w:val="22"/>
                      <w:szCs w:val="22"/>
                    </w:rPr>
                    <w:t>nts attended the TRSSW</w:t>
                  </w:r>
                  <w:r w:rsidR="00D80F3C" w:rsidRPr="00483612">
                    <w:rPr>
                      <w:rFonts w:eastAsia="Arial"/>
                      <w:bCs/>
                      <w:sz w:val="22"/>
                      <w:szCs w:val="22"/>
                    </w:rPr>
                    <w:t xml:space="preserve"> conference.</w:t>
                  </w:r>
                </w:p>
                <w:p w14:paraId="30D718A1" w14:textId="2F497B79" w:rsidR="00D80F3C" w:rsidRPr="00483612" w:rsidRDefault="00D80F3C" w:rsidP="005A0E56">
                  <w:pPr>
                    <w:widowControl/>
                    <w:numPr>
                      <w:ilvl w:val="1"/>
                      <w:numId w:val="10"/>
                    </w:numPr>
                    <w:spacing w:line="276" w:lineRule="auto"/>
                    <w:ind w:left="1440"/>
                    <w:contextualSpacing/>
                    <w:jc w:val="both"/>
                    <w:rPr>
                      <w:rFonts w:eastAsia="Arial"/>
                      <w:bCs/>
                      <w:sz w:val="22"/>
                      <w:szCs w:val="22"/>
                    </w:rPr>
                  </w:pPr>
                  <w:r w:rsidRPr="00483612">
                    <w:rPr>
                      <w:rFonts w:eastAsia="Arial"/>
                      <w:bCs/>
                      <w:sz w:val="22"/>
                      <w:szCs w:val="22"/>
                    </w:rPr>
                    <w:t xml:space="preserve">2021: </w:t>
                  </w:r>
                  <w:r w:rsidR="00AB0A19" w:rsidRPr="00483612">
                    <w:rPr>
                      <w:rFonts w:eastAsia="Arial"/>
                      <w:bCs/>
                      <w:sz w:val="22"/>
                      <w:szCs w:val="22"/>
                    </w:rPr>
                    <w:t>4</w:t>
                  </w:r>
                  <w:r w:rsidRPr="00483612">
                    <w:rPr>
                      <w:rFonts w:eastAsia="Arial"/>
                      <w:bCs/>
                      <w:sz w:val="22"/>
                      <w:szCs w:val="22"/>
                    </w:rPr>
                    <w:t xml:space="preserve"> students attended the stat LAPHERD conference.</w:t>
                  </w:r>
                </w:p>
                <w:p w14:paraId="46D89B66" w14:textId="3320F1F0" w:rsidR="00D80F3C" w:rsidRPr="00483612" w:rsidRDefault="00D80F3C" w:rsidP="005A0E56">
                  <w:pPr>
                    <w:widowControl/>
                    <w:numPr>
                      <w:ilvl w:val="1"/>
                      <w:numId w:val="10"/>
                    </w:numPr>
                    <w:spacing w:line="276" w:lineRule="auto"/>
                    <w:ind w:left="1440"/>
                    <w:contextualSpacing/>
                    <w:jc w:val="both"/>
                    <w:rPr>
                      <w:rFonts w:eastAsia="Arial"/>
                      <w:bCs/>
                      <w:sz w:val="22"/>
                      <w:szCs w:val="22"/>
                    </w:rPr>
                  </w:pPr>
                  <w:r w:rsidRPr="00483612">
                    <w:rPr>
                      <w:rFonts w:eastAsia="Arial"/>
                      <w:bCs/>
                      <w:sz w:val="22"/>
                      <w:szCs w:val="22"/>
                    </w:rPr>
                    <w:t xml:space="preserve">2022: </w:t>
                  </w:r>
                  <w:r w:rsidR="00AB0A19" w:rsidRPr="00483612">
                    <w:rPr>
                      <w:rFonts w:eastAsia="Arial"/>
                      <w:bCs/>
                      <w:sz w:val="22"/>
                      <w:szCs w:val="22"/>
                    </w:rPr>
                    <w:t>4</w:t>
                  </w:r>
                  <w:r w:rsidRPr="00483612">
                    <w:rPr>
                      <w:rFonts w:eastAsia="Arial"/>
                      <w:bCs/>
                      <w:sz w:val="22"/>
                      <w:szCs w:val="22"/>
                    </w:rPr>
                    <w:t xml:space="preserve"> students attended the NIRSA Conference</w:t>
                  </w:r>
                </w:p>
                <w:p w14:paraId="7ECE79C2" w14:textId="77777777" w:rsidR="003B7752" w:rsidRPr="00483612" w:rsidRDefault="003B7752" w:rsidP="003B7752">
                  <w:pPr>
                    <w:widowControl/>
                    <w:numPr>
                      <w:ilvl w:val="1"/>
                      <w:numId w:val="10"/>
                    </w:numPr>
                    <w:spacing w:line="276" w:lineRule="auto"/>
                    <w:ind w:left="1440"/>
                    <w:contextualSpacing/>
                    <w:jc w:val="both"/>
                    <w:rPr>
                      <w:rFonts w:eastAsia="Arial"/>
                      <w:bCs/>
                      <w:sz w:val="22"/>
                      <w:szCs w:val="22"/>
                    </w:rPr>
                  </w:pPr>
                  <w:r w:rsidRPr="00483612">
                    <w:rPr>
                      <w:rFonts w:eastAsia="Arial"/>
                      <w:bCs/>
                      <w:sz w:val="22"/>
                      <w:szCs w:val="22"/>
                    </w:rPr>
                    <w:t>2022: 5 students attended the TRSSW conference</w:t>
                  </w:r>
                </w:p>
                <w:p w14:paraId="7DBE7944" w14:textId="4CEDDBE0" w:rsidR="00F47180" w:rsidRPr="00483612" w:rsidRDefault="003B7752" w:rsidP="00AB0A19">
                  <w:pPr>
                    <w:widowControl/>
                    <w:numPr>
                      <w:ilvl w:val="1"/>
                      <w:numId w:val="10"/>
                    </w:numPr>
                    <w:spacing w:line="276" w:lineRule="auto"/>
                    <w:ind w:left="1440"/>
                    <w:contextualSpacing/>
                    <w:jc w:val="both"/>
                    <w:rPr>
                      <w:rFonts w:eastAsia="Arial"/>
                      <w:bCs/>
                      <w:sz w:val="22"/>
                      <w:szCs w:val="22"/>
                    </w:rPr>
                  </w:pPr>
                  <w:r w:rsidRPr="00483612">
                    <w:rPr>
                      <w:rFonts w:eastAsia="Arial"/>
                      <w:bCs/>
                      <w:sz w:val="22"/>
                      <w:szCs w:val="22"/>
                    </w:rPr>
                    <w:t xml:space="preserve">2023: 4 </w:t>
                  </w:r>
                  <w:r w:rsidR="00D80F3C" w:rsidRPr="00483612">
                    <w:rPr>
                      <w:rFonts w:eastAsia="Arial"/>
                      <w:bCs/>
                      <w:sz w:val="22"/>
                      <w:szCs w:val="22"/>
                    </w:rPr>
                    <w:t xml:space="preserve">students attended the Gulf Coast Therapeutic Recreation. </w:t>
                  </w:r>
                </w:p>
                <w:p w14:paraId="0F3F223D" w14:textId="77777777" w:rsidR="0058072A" w:rsidRPr="00514CFD" w:rsidRDefault="0058072A" w:rsidP="0058072A">
                  <w:pPr>
                    <w:pBdr>
                      <w:top w:val="nil"/>
                      <w:left w:val="nil"/>
                      <w:bottom w:val="nil"/>
                      <w:right w:val="nil"/>
                      <w:between w:val="nil"/>
                    </w:pBdr>
                  </w:pPr>
                </w:p>
              </w:tc>
            </w:tr>
            <w:tr w:rsidR="0058072A" w:rsidRPr="00514CFD" w14:paraId="38074D1C" w14:textId="77777777" w:rsidTr="0058072A">
              <w:trPr>
                <w:trHeight w:val="880"/>
              </w:trPr>
              <w:tc>
                <w:tcPr>
                  <w:tcW w:w="14315" w:type="dxa"/>
                  <w:shd w:val="clear" w:color="auto" w:fill="auto"/>
                  <w:tcMar>
                    <w:top w:w="0" w:type="dxa"/>
                    <w:left w:w="0" w:type="dxa"/>
                    <w:bottom w:w="0" w:type="dxa"/>
                    <w:right w:w="0" w:type="dxa"/>
                  </w:tcMar>
                </w:tcPr>
                <w:p w14:paraId="22091322" w14:textId="77777777" w:rsidR="0058072A" w:rsidRDefault="0058072A" w:rsidP="0058072A">
                  <w:pPr>
                    <w:pBdr>
                      <w:top w:val="nil"/>
                      <w:left w:val="nil"/>
                      <w:bottom w:val="nil"/>
                      <w:right w:val="nil"/>
                      <w:between w:val="nil"/>
                    </w:pBdr>
                    <w:rPr>
                      <w:b/>
                    </w:rPr>
                  </w:pPr>
                  <w:r w:rsidRPr="00514CFD">
                    <w:rPr>
                      <w:b/>
                    </w:rPr>
                    <w:t>LINK(S)</w:t>
                  </w:r>
                </w:p>
                <w:p w14:paraId="7D9BE42D" w14:textId="77777777" w:rsidR="00285041" w:rsidRDefault="00285041" w:rsidP="0058072A">
                  <w:pPr>
                    <w:pBdr>
                      <w:top w:val="nil"/>
                      <w:left w:val="nil"/>
                      <w:bottom w:val="nil"/>
                      <w:right w:val="nil"/>
                      <w:between w:val="nil"/>
                    </w:pBdr>
                  </w:pPr>
                </w:p>
                <w:p w14:paraId="2DF2006E" w14:textId="284BC39B" w:rsidR="00F47180" w:rsidRPr="00AB0A19" w:rsidRDefault="00AD13A9" w:rsidP="0058072A">
                  <w:pPr>
                    <w:pBdr>
                      <w:top w:val="nil"/>
                      <w:left w:val="nil"/>
                      <w:bottom w:val="nil"/>
                      <w:right w:val="nil"/>
                      <w:between w:val="nil"/>
                    </w:pBdr>
                    <w:rPr>
                      <w:b/>
                      <w:color w:val="00B050"/>
                    </w:rPr>
                  </w:pPr>
                  <w:hyperlink r:id="rId102" w:history="1">
                    <w:r w:rsidR="003B7752" w:rsidRPr="00AB0A19">
                      <w:rPr>
                        <w:rStyle w:val="Hyperlink"/>
                        <w:b/>
                        <w:color w:val="00B050"/>
                        <w:u w:val="none"/>
                      </w:rPr>
                      <w:t>P</w:t>
                    </w:r>
                    <w:r>
                      <w:rPr>
                        <w:rStyle w:val="Hyperlink"/>
                        <w:b/>
                        <w:color w:val="00B050"/>
                        <w:u w:val="none"/>
                      </w:rPr>
                      <w:t xml:space="preserve">hotos of KSLS/LSP </w:t>
                    </w:r>
                    <w:r w:rsidR="00285041">
                      <w:rPr>
                        <w:rStyle w:val="Hyperlink"/>
                        <w:b/>
                        <w:color w:val="00B050"/>
                        <w:u w:val="none"/>
                      </w:rPr>
                      <w:t>Majors</w:t>
                    </w:r>
                    <w:r w:rsidR="003B7752" w:rsidRPr="00AB0A19">
                      <w:rPr>
                        <w:rStyle w:val="Hyperlink"/>
                        <w:b/>
                        <w:color w:val="00B050"/>
                        <w:u w:val="none"/>
                      </w:rPr>
                      <w:t xml:space="preserve"> at </w:t>
                    </w:r>
                    <w:r w:rsidR="003B7752" w:rsidRPr="00AB0A19">
                      <w:rPr>
                        <w:rStyle w:val="Hyperlink"/>
                        <w:b/>
                        <w:color w:val="00B050"/>
                        <w:u w:val="none"/>
                      </w:rPr>
                      <w:t>C</w:t>
                    </w:r>
                    <w:r w:rsidR="003B7752" w:rsidRPr="00AB0A19">
                      <w:rPr>
                        <w:rStyle w:val="Hyperlink"/>
                        <w:b/>
                        <w:color w:val="00B050"/>
                        <w:u w:val="none"/>
                      </w:rPr>
                      <w:t>onferences</w:t>
                    </w:r>
                  </w:hyperlink>
                </w:p>
              </w:tc>
            </w:tr>
          </w:tbl>
          <w:p w14:paraId="0B25FA26" w14:textId="77777777" w:rsidR="0058072A" w:rsidRPr="00514CFD" w:rsidRDefault="0058072A" w:rsidP="009C75B5">
            <w:pPr>
              <w:pBdr>
                <w:top w:val="nil"/>
                <w:left w:val="nil"/>
                <w:bottom w:val="nil"/>
                <w:right w:val="nil"/>
                <w:between w:val="nil"/>
              </w:pBdr>
              <w:spacing w:before="22"/>
              <w:rPr>
                <w:b/>
                <w:color w:val="000000"/>
              </w:rPr>
            </w:pPr>
          </w:p>
        </w:tc>
      </w:tr>
    </w:tbl>
    <w:p w14:paraId="7EBCB914" w14:textId="77777777" w:rsidR="00480A49" w:rsidRDefault="00480A49" w:rsidP="00480A49"/>
    <w:p w14:paraId="29153F42" w14:textId="77777777" w:rsidR="0058072A" w:rsidRDefault="0058072A"/>
    <w:p w14:paraId="2F289EB8" w14:textId="77777777" w:rsidR="0058072A" w:rsidRPr="0058072A" w:rsidRDefault="0058072A" w:rsidP="0058072A">
      <w:pPr>
        <w:jc w:val="center"/>
        <w:rPr>
          <w:b/>
          <w:sz w:val="28"/>
          <w:szCs w:val="28"/>
        </w:rPr>
      </w:pPr>
      <w:r w:rsidRPr="0058072A">
        <w:rPr>
          <w:b/>
          <w:sz w:val="28"/>
          <w:szCs w:val="28"/>
        </w:rPr>
        <w:t>6.0 Instructional Resources</w:t>
      </w:r>
    </w:p>
    <w:p w14:paraId="445DC738" w14:textId="77777777" w:rsidR="00480A49" w:rsidRPr="0058072A" w:rsidRDefault="00480A49" w:rsidP="0058072A">
      <w:pPr>
        <w:jc w:val="center"/>
        <w:rPr>
          <w:sz w:val="28"/>
          <w:szCs w:val="28"/>
        </w:rPr>
      </w:pPr>
    </w:p>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5A3C21FE" w14:textId="77777777" w:rsidTr="007C1660">
        <w:trPr>
          <w:tblHeader/>
        </w:trPr>
        <w:tc>
          <w:tcPr>
            <w:tcW w:w="14315" w:type="dxa"/>
            <w:shd w:val="clear" w:color="auto" w:fill="C1C1C1"/>
            <w:tcMar>
              <w:top w:w="0" w:type="dxa"/>
              <w:left w:w="0" w:type="dxa"/>
              <w:bottom w:w="0" w:type="dxa"/>
              <w:right w:w="0" w:type="dxa"/>
            </w:tcMar>
          </w:tcPr>
          <w:p w14:paraId="5CB08908" w14:textId="77777777" w:rsidR="0058072A" w:rsidRPr="00514CFD" w:rsidRDefault="0058072A" w:rsidP="0058072A">
            <w:pPr>
              <w:pBdr>
                <w:top w:val="nil"/>
                <w:left w:val="nil"/>
                <w:bottom w:val="nil"/>
                <w:right w:val="nil"/>
                <w:between w:val="nil"/>
              </w:pBdr>
              <w:ind w:right="113"/>
              <w:rPr>
                <w:color w:val="000000"/>
              </w:rPr>
            </w:pPr>
            <w:proofErr w:type="gramStart"/>
            <w:r w:rsidRPr="0058072A">
              <w:rPr>
                <w:b/>
                <w:color w:val="000000"/>
              </w:rPr>
              <w:t>6.01</w:t>
            </w:r>
            <w:r>
              <w:rPr>
                <w:color w:val="000000"/>
              </w:rPr>
              <w:t xml:space="preserve">  </w:t>
            </w:r>
            <w:r w:rsidRPr="00514CFD">
              <w:rPr>
                <w:color w:val="000000"/>
              </w:rPr>
              <w:t>Administrative</w:t>
            </w:r>
            <w:proofErr w:type="gramEnd"/>
            <w:r w:rsidRPr="00514CFD">
              <w:rPr>
                <w:color w:val="000000"/>
              </w:rPr>
              <w:t xml:space="preserve"> support services shall be sufficient to enable the Program to accomplish its mission and operate in a manner consistent with its values.</w:t>
            </w:r>
          </w:p>
          <w:p w14:paraId="7B85E200" w14:textId="77777777" w:rsidR="00480A49" w:rsidRPr="00514CFD" w:rsidRDefault="0058072A" w:rsidP="0058072A">
            <w:pPr>
              <w:pBdr>
                <w:top w:val="nil"/>
                <w:left w:val="nil"/>
                <w:bottom w:val="nil"/>
                <w:right w:val="nil"/>
                <w:between w:val="nil"/>
              </w:pBdr>
              <w:spacing w:before="22"/>
              <w:rPr>
                <w:b/>
                <w:color w:val="000000"/>
              </w:rPr>
            </w:pPr>
            <w:r w:rsidRPr="00514CFD">
              <w:rPr>
                <w:i/>
                <w:color w:val="000000"/>
                <w:u w:val="single"/>
              </w:rPr>
              <w:t xml:space="preserve">Suggested Evidence of Compliance: </w:t>
            </w:r>
            <w:r w:rsidRPr="00514CFD">
              <w:rPr>
                <w:color w:val="000000"/>
              </w:rPr>
              <w:t>A description of administrative support services and an evaluation of the adequacy of those services, in terms of the mission and values of the unit.</w:t>
            </w:r>
          </w:p>
        </w:tc>
      </w:tr>
      <w:tr w:rsidR="00D80F3C" w:rsidRPr="00514CFD" w14:paraId="151A9430" w14:textId="77777777" w:rsidTr="007C1660">
        <w:trPr>
          <w:trHeight w:val="1465"/>
        </w:trPr>
        <w:tc>
          <w:tcPr>
            <w:tcW w:w="14315" w:type="dxa"/>
            <w:shd w:val="clear" w:color="auto" w:fill="auto"/>
            <w:tcMar>
              <w:top w:w="0" w:type="dxa"/>
              <w:left w:w="0" w:type="dxa"/>
              <w:bottom w:w="0" w:type="dxa"/>
              <w:right w:w="0" w:type="dxa"/>
            </w:tcMar>
          </w:tcPr>
          <w:p w14:paraId="4FF10130" w14:textId="77777777" w:rsidR="00D80F3C" w:rsidRPr="005841AD" w:rsidRDefault="00D80F3C" w:rsidP="00D80F3C">
            <w:r w:rsidRPr="005841AD">
              <w:t>DISCUSSION OF STATUS RELATIVE TO COMPLIANCE</w:t>
            </w:r>
          </w:p>
          <w:p w14:paraId="6BC76833" w14:textId="77777777" w:rsidR="00D80F3C" w:rsidRPr="005841AD" w:rsidRDefault="00D80F3C" w:rsidP="00D80F3C"/>
          <w:p w14:paraId="5BF55D98" w14:textId="77777777" w:rsidR="00D80F3C" w:rsidRPr="005841AD" w:rsidRDefault="00D80F3C" w:rsidP="00D80F3C">
            <w:pPr>
              <w:jc w:val="both"/>
            </w:pPr>
            <w:r w:rsidRPr="005841AD">
              <w:t>The Kinesiology, Sp</w:t>
            </w:r>
            <w:r>
              <w:t>ort &amp;</w:t>
            </w:r>
            <w:r w:rsidRPr="005841AD">
              <w:t xml:space="preserve"> Leisure Studies (KSLS) Department has access to administrative support from various entities. The KSLS Department has an Administrative Assistant who directly assists the Department Head and Leisure Studies faculty with clerical and office support. The Administrative Assistant assigns/monitors all students assigned to the KSLS Department for their College Work-Study assignment inclusive of assigning these students to assist and/or support faculty as may be requested. The College of Education also provides academic support to departments in the college via an Administrative Aide or a Laboratory Technicians upon approval of the Dean. Additionally, Leisure Studies faculty utilize staff from the Departments of Information Technology Center (ITC) and </w:t>
            </w:r>
            <w:r>
              <w:t xml:space="preserve">the Office of </w:t>
            </w:r>
            <w:r w:rsidRPr="005841AD">
              <w:t>Distance Learning (</w:t>
            </w:r>
            <w:r>
              <w:t>O</w:t>
            </w:r>
            <w:r w:rsidRPr="005841AD">
              <w:t xml:space="preserve">DL) for any technical issues and training including training the Learning Management Systems </w:t>
            </w:r>
            <w:r>
              <w:t>(</w:t>
            </w:r>
            <w:r w:rsidRPr="005841AD">
              <w:t>LMS).</w:t>
            </w:r>
          </w:p>
          <w:p w14:paraId="6F146DCD" w14:textId="77777777" w:rsidR="00D80F3C" w:rsidRPr="005841AD" w:rsidRDefault="00D80F3C" w:rsidP="00D80F3C"/>
          <w:p w14:paraId="7DC54CA7" w14:textId="77777777" w:rsidR="00D80F3C" w:rsidRPr="00514CFD" w:rsidRDefault="00D80F3C" w:rsidP="00757EEA">
            <w:pPr>
              <w:pBdr>
                <w:top w:val="nil"/>
                <w:left w:val="nil"/>
                <w:bottom w:val="nil"/>
                <w:right w:val="nil"/>
                <w:between w:val="nil"/>
              </w:pBdr>
              <w:jc w:val="both"/>
            </w:pPr>
            <w:r w:rsidRPr="005841AD">
              <w:t xml:space="preserve">Leisure Studies faculty </w:t>
            </w:r>
            <w:r>
              <w:t>have desktop</w:t>
            </w:r>
            <w:r w:rsidRPr="005841AD">
              <w:t xml:space="preserve"> computers</w:t>
            </w:r>
            <w:r>
              <w:t>/printers</w:t>
            </w:r>
            <w:r w:rsidRPr="005841AD">
              <w:t xml:space="preserve"> in </w:t>
            </w:r>
            <w:r>
              <w:t>their respective offices</w:t>
            </w:r>
            <w:r w:rsidRPr="005841AD">
              <w:t xml:space="preserve"> and are provided laptops and</w:t>
            </w:r>
            <w:r>
              <w:t>/or</w:t>
            </w:r>
            <w:r w:rsidRPr="005841AD">
              <w:t xml:space="preserve"> projectors as needed from </w:t>
            </w:r>
            <w:r>
              <w:t>Academic Support areas</w:t>
            </w:r>
            <w:r w:rsidRPr="005841AD">
              <w:t xml:space="preserve">. </w:t>
            </w:r>
            <w:r>
              <w:t>F</w:t>
            </w:r>
            <w:r w:rsidR="00B57DCA">
              <w:t>ive</w:t>
            </w:r>
            <w:r>
              <w:t xml:space="preserve"> (</w:t>
            </w:r>
            <w:r w:rsidR="00B57DCA">
              <w:t>5</w:t>
            </w:r>
            <w:r>
              <w:t>)</w:t>
            </w:r>
            <w:r w:rsidRPr="005841AD">
              <w:t xml:space="preserve"> classrooms (Rooms 164</w:t>
            </w:r>
            <w:r w:rsidR="00B57DCA">
              <w:t xml:space="preserve"> -</w:t>
            </w:r>
            <w:r w:rsidRPr="005841AD">
              <w:t>165</w:t>
            </w:r>
            <w:r w:rsidR="00B57DCA">
              <w:t xml:space="preserve"> &amp; 167 - 169</w:t>
            </w:r>
            <w:r w:rsidRPr="005841AD">
              <w:t xml:space="preserve">) located in the Fredrick C. Hobdy Assembly Center are equipped with smartboards and </w:t>
            </w:r>
            <w:r w:rsidR="00B57DCA">
              <w:t>wall-mounted technology screens</w:t>
            </w:r>
            <w:r w:rsidRPr="005841AD">
              <w:t xml:space="preserve"> </w:t>
            </w:r>
            <w:r w:rsidR="00B57DCA">
              <w:t>that are</w:t>
            </w:r>
            <w:r w:rsidRPr="005841AD">
              <w:t xml:space="preserve"> set-up for class instruction. Grambling State University is also mov</w:t>
            </w:r>
            <w:r w:rsidR="00B57DCA">
              <w:t>ed</w:t>
            </w:r>
            <w:r w:rsidRPr="005841AD">
              <w:t xml:space="preserve"> to a new LMS via Canvass in 2017 </w:t>
            </w:r>
            <w:r w:rsidR="00B57DCA">
              <w:t>and has since</w:t>
            </w:r>
            <w:r w:rsidRPr="005841AD">
              <w:t xml:space="preserve"> up</w:t>
            </w:r>
            <w:r w:rsidR="00B57DCA">
              <w:t>dated</w:t>
            </w:r>
            <w:r w:rsidRPr="005841AD">
              <w:t xml:space="preserve"> classroom technology</w:t>
            </w:r>
            <w:r w:rsidR="00B57DCA">
              <w:t xml:space="preserve"> features</w:t>
            </w:r>
            <w:r w:rsidRPr="005841AD">
              <w:t xml:space="preserve"> that appear to be more user friendly for both faculty and students. </w:t>
            </w:r>
          </w:p>
        </w:tc>
      </w:tr>
      <w:tr w:rsidR="00D80F3C" w:rsidRPr="00514CFD" w14:paraId="36226BA3" w14:textId="77777777" w:rsidTr="007C1660">
        <w:trPr>
          <w:trHeight w:val="880"/>
        </w:trPr>
        <w:tc>
          <w:tcPr>
            <w:tcW w:w="14315" w:type="dxa"/>
            <w:shd w:val="clear" w:color="auto" w:fill="auto"/>
            <w:tcMar>
              <w:top w:w="0" w:type="dxa"/>
              <w:left w:w="0" w:type="dxa"/>
              <w:bottom w:w="0" w:type="dxa"/>
              <w:right w:w="0" w:type="dxa"/>
            </w:tcMar>
          </w:tcPr>
          <w:p w14:paraId="37B3B01B" w14:textId="77777777" w:rsidR="00D80F3C" w:rsidRDefault="00D80F3C" w:rsidP="00D80F3C">
            <w:pPr>
              <w:pBdr>
                <w:top w:val="nil"/>
                <w:left w:val="nil"/>
                <w:bottom w:val="nil"/>
                <w:right w:val="nil"/>
                <w:between w:val="nil"/>
              </w:pBdr>
              <w:rPr>
                <w:b/>
              </w:rPr>
            </w:pPr>
            <w:r w:rsidRPr="00514CFD">
              <w:rPr>
                <w:b/>
              </w:rPr>
              <w:t>LINK(S)</w:t>
            </w:r>
          </w:p>
          <w:p w14:paraId="0377DE45" w14:textId="77777777" w:rsidR="00B57DCA" w:rsidRDefault="00B57DCA" w:rsidP="00D80F3C">
            <w:pPr>
              <w:pBdr>
                <w:top w:val="nil"/>
                <w:left w:val="nil"/>
                <w:bottom w:val="nil"/>
                <w:right w:val="nil"/>
                <w:between w:val="nil"/>
              </w:pBdr>
            </w:pPr>
          </w:p>
          <w:p w14:paraId="11E8BE50" w14:textId="399662B1" w:rsidR="007C1660" w:rsidRDefault="00AD13A9" w:rsidP="00D80F3C">
            <w:pPr>
              <w:pBdr>
                <w:top w:val="nil"/>
                <w:left w:val="nil"/>
                <w:bottom w:val="nil"/>
                <w:right w:val="nil"/>
                <w:between w:val="nil"/>
              </w:pBdr>
            </w:pPr>
            <w:hyperlink r:id="rId103" w:history="1">
              <w:r w:rsidR="007C1660" w:rsidRPr="00742275">
                <w:rPr>
                  <w:rStyle w:val="Hyperlink"/>
                </w:rPr>
                <w:t>http://www.gsutigers.com/ssp/news?news_id=187</w:t>
              </w:r>
            </w:hyperlink>
            <w:r w:rsidR="007C1660">
              <w:t xml:space="preserve"> </w:t>
            </w:r>
          </w:p>
          <w:p w14:paraId="3E38BBD3" w14:textId="401B8D8B" w:rsidR="007C1660" w:rsidRDefault="00AD13A9" w:rsidP="00D80F3C">
            <w:pPr>
              <w:pBdr>
                <w:top w:val="nil"/>
                <w:left w:val="nil"/>
                <w:bottom w:val="nil"/>
                <w:right w:val="nil"/>
                <w:between w:val="nil"/>
              </w:pBdr>
            </w:pPr>
            <w:hyperlink r:id="rId104" w:anchor="/media/File:Frederick_C._Hobdy_Assembly_Center_IMG_3659.JPG" w:history="1">
              <w:r w:rsidR="007C1660" w:rsidRPr="00742275">
                <w:rPr>
                  <w:rStyle w:val="Hyperlink"/>
                </w:rPr>
                <w:t>https://en.wikipedia.org/wiki/Fredrick_C._Hobdy_Assembly_Center#/media/File:Frederick_C._Hobdy_Assembly_Center_IMG_3659.JPG</w:t>
              </w:r>
            </w:hyperlink>
            <w:r w:rsidR="007C1660">
              <w:t xml:space="preserve"> </w:t>
            </w:r>
          </w:p>
          <w:p w14:paraId="4DAB07B8" w14:textId="24511255" w:rsidR="00B57DCA" w:rsidRDefault="00AD13A9" w:rsidP="00D80F3C">
            <w:pPr>
              <w:pBdr>
                <w:top w:val="nil"/>
                <w:left w:val="nil"/>
                <w:bottom w:val="nil"/>
                <w:right w:val="nil"/>
                <w:between w:val="nil"/>
              </w:pBdr>
            </w:pPr>
            <w:hyperlink r:id="rId105" w:history="1">
              <w:r w:rsidR="007C1660" w:rsidRPr="00742275">
                <w:rPr>
                  <w:rStyle w:val="Hyperlink"/>
                </w:rPr>
                <w:t>https://www.gram.edu/offices/academic-support/distance-learning/staff.php</w:t>
              </w:r>
            </w:hyperlink>
            <w:r w:rsidR="007C1660">
              <w:t xml:space="preserve"> </w:t>
            </w:r>
          </w:p>
          <w:p w14:paraId="0EFBD05C" w14:textId="77777777" w:rsidR="007C1660" w:rsidRDefault="00AD13A9" w:rsidP="00D80F3C">
            <w:pPr>
              <w:pBdr>
                <w:top w:val="nil"/>
                <w:left w:val="nil"/>
                <w:bottom w:val="nil"/>
                <w:right w:val="nil"/>
                <w:between w:val="nil"/>
              </w:pBdr>
            </w:pPr>
            <w:hyperlink r:id="rId106" w:history="1">
              <w:r w:rsidR="007C1660" w:rsidRPr="00742275">
                <w:rPr>
                  <w:rStyle w:val="Hyperlink"/>
                </w:rPr>
                <w:t>https://www.gram.edu/offices/academic-support/distance-learning/</w:t>
              </w:r>
            </w:hyperlink>
            <w:r w:rsidR="007C1660">
              <w:t xml:space="preserve"> </w:t>
            </w:r>
          </w:p>
          <w:p w14:paraId="2896A41B" w14:textId="0125711A" w:rsidR="007C1660" w:rsidRPr="00514CFD" w:rsidRDefault="00AD13A9" w:rsidP="00D80F3C">
            <w:pPr>
              <w:pBdr>
                <w:top w:val="nil"/>
                <w:left w:val="nil"/>
                <w:bottom w:val="nil"/>
                <w:right w:val="nil"/>
                <w:between w:val="nil"/>
              </w:pBdr>
            </w:pPr>
            <w:hyperlink r:id="rId107" w:history="1">
              <w:r w:rsidR="007C1660" w:rsidRPr="00742275">
                <w:rPr>
                  <w:rStyle w:val="Hyperlink"/>
                </w:rPr>
                <w:t>https://www.gram.edu/offices/infotech/</w:t>
              </w:r>
            </w:hyperlink>
            <w:r w:rsidR="007C1660">
              <w:t xml:space="preserve"> </w:t>
            </w:r>
          </w:p>
        </w:tc>
      </w:tr>
    </w:tbl>
    <w:p w14:paraId="61881F29" w14:textId="77777777" w:rsidR="00480A49" w:rsidRDefault="00480A49" w:rsidP="00480A49"/>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71AE1737" w14:textId="77777777" w:rsidTr="009C75B5">
        <w:trPr>
          <w:tblHeader/>
        </w:trPr>
        <w:tc>
          <w:tcPr>
            <w:tcW w:w="14315" w:type="dxa"/>
            <w:shd w:val="clear" w:color="auto" w:fill="C1C1C1"/>
            <w:tcMar>
              <w:top w:w="0" w:type="dxa"/>
              <w:left w:w="0" w:type="dxa"/>
              <w:bottom w:w="0" w:type="dxa"/>
              <w:right w:w="0" w:type="dxa"/>
            </w:tcMar>
          </w:tcPr>
          <w:p w14:paraId="3E2044A8" w14:textId="77777777" w:rsidR="0058072A" w:rsidRPr="00514CFD" w:rsidRDefault="0058072A" w:rsidP="0058072A">
            <w:pPr>
              <w:pBdr>
                <w:top w:val="nil"/>
                <w:left w:val="nil"/>
                <w:bottom w:val="nil"/>
                <w:right w:val="nil"/>
                <w:between w:val="nil"/>
              </w:pBdr>
              <w:ind w:right="122"/>
              <w:rPr>
                <w:color w:val="000000"/>
              </w:rPr>
            </w:pPr>
            <w:proofErr w:type="gramStart"/>
            <w:r w:rsidRPr="0058072A">
              <w:rPr>
                <w:b/>
                <w:color w:val="000000"/>
              </w:rPr>
              <w:t>6.02</w:t>
            </w:r>
            <w:r>
              <w:rPr>
                <w:color w:val="000000"/>
              </w:rPr>
              <w:t xml:space="preserve">  </w:t>
            </w:r>
            <w:r w:rsidRPr="00514CFD">
              <w:rPr>
                <w:color w:val="000000"/>
              </w:rPr>
              <w:t>There</w:t>
            </w:r>
            <w:proofErr w:type="gramEnd"/>
            <w:r w:rsidRPr="00514CFD">
              <w:rPr>
                <w:color w:val="000000"/>
              </w:rPr>
              <w:t xml:space="preserve"> shall be properly located and equipped faculty offices of sufficient quality to adequately address privacy and confidentiality issues, and that are of a number and size comparable to other Programs housed in the academic unit and consistent with institutional policy.</w:t>
            </w:r>
          </w:p>
          <w:p w14:paraId="76F6B5EC" w14:textId="77777777" w:rsidR="00480A49" w:rsidRPr="00514CFD" w:rsidRDefault="0058072A" w:rsidP="0058072A">
            <w:pPr>
              <w:pBdr>
                <w:top w:val="nil"/>
                <w:left w:val="nil"/>
                <w:bottom w:val="nil"/>
                <w:right w:val="nil"/>
                <w:between w:val="nil"/>
              </w:pBdr>
              <w:spacing w:before="22"/>
              <w:rPr>
                <w:b/>
                <w:color w:val="000000"/>
              </w:rPr>
            </w:pPr>
            <w:r w:rsidRPr="00514CFD">
              <w:rPr>
                <w:i/>
                <w:color w:val="000000"/>
                <w:u w:val="single"/>
              </w:rPr>
              <w:t>Suggested Evidence of Compliance:</w:t>
            </w:r>
            <w:r w:rsidRPr="00514CFD">
              <w:rPr>
                <w:i/>
                <w:color w:val="000000"/>
              </w:rPr>
              <w:t xml:space="preserve"> </w:t>
            </w:r>
            <w:r w:rsidRPr="00514CFD">
              <w:rPr>
                <w:color w:val="000000"/>
              </w:rPr>
              <w:t>Documentation of appropriate location and size to adequately address privacy and confidentiality issues.</w:t>
            </w:r>
          </w:p>
        </w:tc>
      </w:tr>
      <w:tr w:rsidR="00480A49" w:rsidRPr="00514CFD" w14:paraId="177DE386" w14:textId="77777777" w:rsidTr="009C75B5">
        <w:trPr>
          <w:trHeight w:val="1465"/>
        </w:trPr>
        <w:tc>
          <w:tcPr>
            <w:tcW w:w="14315" w:type="dxa"/>
            <w:shd w:val="clear" w:color="auto" w:fill="auto"/>
            <w:tcMar>
              <w:top w:w="0" w:type="dxa"/>
              <w:left w:w="0" w:type="dxa"/>
              <w:bottom w:w="0" w:type="dxa"/>
              <w:right w:w="0" w:type="dxa"/>
            </w:tcMar>
          </w:tcPr>
          <w:p w14:paraId="3EBD9C2E"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0B1D6CA7" w14:textId="77777777" w:rsidR="00B57DCA" w:rsidRDefault="00B57DCA" w:rsidP="009C75B5">
            <w:pPr>
              <w:pBdr>
                <w:top w:val="nil"/>
                <w:left w:val="nil"/>
                <w:bottom w:val="nil"/>
                <w:right w:val="nil"/>
                <w:between w:val="nil"/>
              </w:pBdr>
              <w:rPr>
                <w:b/>
              </w:rPr>
            </w:pPr>
          </w:p>
          <w:p w14:paraId="02DDF147" w14:textId="77777777" w:rsidR="00B57DCA" w:rsidRPr="00514CFD" w:rsidRDefault="00B57DCA" w:rsidP="00757EEA">
            <w:pPr>
              <w:pBdr>
                <w:top w:val="nil"/>
                <w:left w:val="nil"/>
                <w:bottom w:val="nil"/>
                <w:right w:val="nil"/>
                <w:between w:val="nil"/>
              </w:pBdr>
              <w:jc w:val="both"/>
            </w:pPr>
            <w:r w:rsidRPr="005A0E56">
              <w:rPr>
                <w:sz w:val="22"/>
                <w:szCs w:val="22"/>
              </w:rPr>
              <w:t>The KSLS department is housed in the Fredrick C. Hobdy Assembly Center at Grambling State University. The LSP faculty each have an office adequate and equal to other disciplines in the university. The office space is adequate to store student information, textbooks, etc. In addition, these offices are sufficient in size to effectively work and to maintain confidentiality with classroom information and when addressing students’ overall privacy. Furthermore, the KSLS department also maintains an equipment room with supplies for classroom activities</w:t>
            </w:r>
            <w:r w:rsidRPr="005841AD">
              <w:t>.</w:t>
            </w:r>
          </w:p>
        </w:tc>
      </w:tr>
      <w:tr w:rsidR="00480A49" w:rsidRPr="00514CFD" w14:paraId="143C00C7" w14:textId="77777777" w:rsidTr="009C75B5">
        <w:trPr>
          <w:trHeight w:val="880"/>
        </w:trPr>
        <w:tc>
          <w:tcPr>
            <w:tcW w:w="14315" w:type="dxa"/>
            <w:shd w:val="clear" w:color="auto" w:fill="auto"/>
            <w:tcMar>
              <w:top w:w="0" w:type="dxa"/>
              <w:left w:w="0" w:type="dxa"/>
              <w:bottom w:w="0" w:type="dxa"/>
              <w:right w:w="0" w:type="dxa"/>
            </w:tcMar>
          </w:tcPr>
          <w:p w14:paraId="538E3E08" w14:textId="1926692B" w:rsidR="00480A49" w:rsidRDefault="00285041" w:rsidP="009C75B5">
            <w:pPr>
              <w:pBdr>
                <w:top w:val="nil"/>
                <w:left w:val="nil"/>
                <w:bottom w:val="nil"/>
                <w:right w:val="nil"/>
                <w:between w:val="nil"/>
              </w:pBdr>
              <w:rPr>
                <w:b/>
              </w:rPr>
            </w:pPr>
            <w:r>
              <w:rPr>
                <w:noProof/>
              </w:rPr>
              <w:drawing>
                <wp:anchor distT="0" distB="0" distL="114300" distR="114300" simplePos="0" relativeHeight="251665408" behindDoc="0" locked="0" layoutInCell="1" allowOverlap="1" wp14:anchorId="6BC2AEDB" wp14:editId="0CC99DCB">
                  <wp:simplePos x="0" y="0"/>
                  <wp:positionH relativeFrom="column">
                    <wp:posOffset>2749550</wp:posOffset>
                  </wp:positionH>
                  <wp:positionV relativeFrom="paragraph">
                    <wp:posOffset>635</wp:posOffset>
                  </wp:positionV>
                  <wp:extent cx="3390900" cy="11811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391112" cy="1181174"/>
                          </a:xfrm>
                          <a:prstGeom prst="rect">
                            <a:avLst/>
                          </a:prstGeom>
                          <a:noFill/>
                          <a:ln>
                            <a:noFill/>
                          </a:ln>
                        </pic:spPr>
                      </pic:pic>
                    </a:graphicData>
                  </a:graphic>
                  <wp14:sizeRelH relativeFrom="page">
                    <wp14:pctWidth>0</wp14:pctWidth>
                  </wp14:sizeRelH>
                  <wp14:sizeRelV relativeFrom="page">
                    <wp14:pctHeight>0</wp14:pctHeight>
                  </wp14:sizeRelV>
                </wp:anchor>
              </w:drawing>
            </w:r>
            <w:r w:rsidR="00480A49" w:rsidRPr="00514CFD">
              <w:rPr>
                <w:b/>
              </w:rPr>
              <w:t>LINK(S)</w:t>
            </w:r>
          </w:p>
          <w:p w14:paraId="12EEAC26" w14:textId="38EAC268" w:rsidR="00B57DCA" w:rsidRDefault="00B57DCA" w:rsidP="009C75B5">
            <w:pPr>
              <w:pBdr>
                <w:top w:val="nil"/>
                <w:left w:val="nil"/>
                <w:bottom w:val="nil"/>
                <w:right w:val="nil"/>
                <w:between w:val="nil"/>
              </w:pBdr>
            </w:pPr>
          </w:p>
          <w:p w14:paraId="3AFC8993" w14:textId="77777777" w:rsidR="00B57DCA" w:rsidRDefault="00B57DCA" w:rsidP="009C75B5">
            <w:pPr>
              <w:pBdr>
                <w:top w:val="nil"/>
                <w:left w:val="nil"/>
                <w:bottom w:val="nil"/>
                <w:right w:val="nil"/>
                <w:between w:val="nil"/>
              </w:pBdr>
              <w:rPr>
                <w:color w:val="FF0000"/>
              </w:rPr>
            </w:pPr>
          </w:p>
          <w:p w14:paraId="24C2B706" w14:textId="77777777" w:rsidR="00285041" w:rsidRDefault="00285041" w:rsidP="009C75B5">
            <w:pPr>
              <w:pBdr>
                <w:top w:val="nil"/>
                <w:left w:val="nil"/>
                <w:bottom w:val="nil"/>
                <w:right w:val="nil"/>
                <w:between w:val="nil"/>
              </w:pBdr>
              <w:rPr>
                <w:color w:val="FF0000"/>
              </w:rPr>
            </w:pPr>
          </w:p>
          <w:p w14:paraId="1F04F1F3" w14:textId="77777777" w:rsidR="00285041" w:rsidRDefault="00285041" w:rsidP="009C75B5">
            <w:pPr>
              <w:pBdr>
                <w:top w:val="nil"/>
                <w:left w:val="nil"/>
                <w:bottom w:val="nil"/>
                <w:right w:val="nil"/>
                <w:between w:val="nil"/>
              </w:pBdr>
              <w:rPr>
                <w:color w:val="FF0000"/>
              </w:rPr>
            </w:pPr>
          </w:p>
          <w:p w14:paraId="18EEFF54" w14:textId="77777777" w:rsidR="00285041" w:rsidRDefault="00285041" w:rsidP="009C75B5">
            <w:pPr>
              <w:pBdr>
                <w:top w:val="nil"/>
                <w:left w:val="nil"/>
                <w:bottom w:val="nil"/>
                <w:right w:val="nil"/>
                <w:between w:val="nil"/>
              </w:pBdr>
              <w:rPr>
                <w:color w:val="FF0000"/>
              </w:rPr>
            </w:pPr>
          </w:p>
          <w:p w14:paraId="694EEF37" w14:textId="1BC2BD90" w:rsidR="00285041" w:rsidRPr="00E32262" w:rsidRDefault="00285041" w:rsidP="009C75B5">
            <w:pPr>
              <w:pBdr>
                <w:top w:val="nil"/>
                <w:left w:val="nil"/>
                <w:bottom w:val="nil"/>
                <w:right w:val="nil"/>
                <w:between w:val="nil"/>
              </w:pBdr>
              <w:rPr>
                <w:color w:val="FF0000"/>
              </w:rPr>
            </w:pPr>
          </w:p>
        </w:tc>
      </w:tr>
    </w:tbl>
    <w:p w14:paraId="5CF68611" w14:textId="77777777" w:rsidR="000A710A" w:rsidRDefault="000A710A"/>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4A100155" w14:textId="77777777" w:rsidTr="009C75B5">
        <w:trPr>
          <w:tblHeader/>
        </w:trPr>
        <w:tc>
          <w:tcPr>
            <w:tcW w:w="14315" w:type="dxa"/>
            <w:shd w:val="clear" w:color="auto" w:fill="C1C1C1"/>
            <w:tcMar>
              <w:top w:w="0" w:type="dxa"/>
              <w:left w:w="0" w:type="dxa"/>
              <w:bottom w:w="0" w:type="dxa"/>
              <w:right w:w="0" w:type="dxa"/>
            </w:tcMar>
          </w:tcPr>
          <w:p w14:paraId="788227B8" w14:textId="77777777" w:rsidR="0058072A" w:rsidRPr="00514CFD" w:rsidRDefault="0058072A" w:rsidP="0058072A">
            <w:pPr>
              <w:pBdr>
                <w:top w:val="nil"/>
                <w:left w:val="nil"/>
                <w:bottom w:val="nil"/>
                <w:right w:val="nil"/>
                <w:between w:val="nil"/>
              </w:pBdr>
              <w:ind w:right="191"/>
              <w:rPr>
                <w:color w:val="000000"/>
              </w:rPr>
            </w:pPr>
            <w:proofErr w:type="gramStart"/>
            <w:r>
              <w:rPr>
                <w:b/>
                <w:color w:val="000000"/>
              </w:rPr>
              <w:t xml:space="preserve">6.03  </w:t>
            </w:r>
            <w:r w:rsidRPr="00514CFD">
              <w:rPr>
                <w:color w:val="000000"/>
              </w:rPr>
              <w:t>There</w:t>
            </w:r>
            <w:proofErr w:type="gramEnd"/>
            <w:r w:rsidRPr="00514CFD">
              <w:rPr>
                <w:color w:val="000000"/>
              </w:rPr>
              <w:t xml:space="preserve"> shall be adequate conference rooms for faculty use, study areas for students, and meeting space for student organizations.</w:t>
            </w:r>
          </w:p>
          <w:p w14:paraId="343AAD1D" w14:textId="77777777" w:rsidR="00480A49" w:rsidRPr="00514CFD" w:rsidRDefault="0058072A" w:rsidP="0058072A">
            <w:pPr>
              <w:pBdr>
                <w:top w:val="nil"/>
                <w:left w:val="nil"/>
                <w:bottom w:val="nil"/>
                <w:right w:val="nil"/>
                <w:between w:val="nil"/>
              </w:pBdr>
              <w:spacing w:before="22"/>
              <w:rPr>
                <w:b/>
                <w:color w:val="000000"/>
              </w:rPr>
            </w:pPr>
            <w:r w:rsidRPr="00514CFD">
              <w:rPr>
                <w:i/>
                <w:color w:val="000000"/>
                <w:u w:val="single"/>
              </w:rPr>
              <w:t>Suggested Evidence of Compliance:</w:t>
            </w:r>
            <w:r w:rsidRPr="00514CFD">
              <w:rPr>
                <w:i/>
                <w:color w:val="000000"/>
              </w:rPr>
              <w:t xml:space="preserve"> </w:t>
            </w:r>
            <w:r w:rsidRPr="00514CFD">
              <w:rPr>
                <w:color w:val="000000"/>
              </w:rPr>
              <w:t>Description of such resources and documentation of adequacy of these areas.</w:t>
            </w:r>
          </w:p>
        </w:tc>
      </w:tr>
      <w:tr w:rsidR="00B57DCA" w:rsidRPr="00514CFD" w14:paraId="2FD07CC7" w14:textId="77777777" w:rsidTr="009C75B5">
        <w:trPr>
          <w:trHeight w:val="1465"/>
        </w:trPr>
        <w:tc>
          <w:tcPr>
            <w:tcW w:w="14315" w:type="dxa"/>
            <w:shd w:val="clear" w:color="auto" w:fill="auto"/>
            <w:tcMar>
              <w:top w:w="0" w:type="dxa"/>
              <w:left w:w="0" w:type="dxa"/>
              <w:bottom w:w="0" w:type="dxa"/>
              <w:right w:w="0" w:type="dxa"/>
            </w:tcMar>
          </w:tcPr>
          <w:p w14:paraId="631004E0" w14:textId="77777777" w:rsidR="00B57DCA" w:rsidRPr="005841AD" w:rsidRDefault="00B57DCA" w:rsidP="00B57DCA">
            <w:r w:rsidRPr="005841AD">
              <w:t>DISCUSSION OF STATUS RELATIVE TO COMPLIANCE</w:t>
            </w:r>
          </w:p>
          <w:p w14:paraId="7897EDE6" w14:textId="77777777" w:rsidR="00B57DCA" w:rsidRPr="005841AD" w:rsidRDefault="00B57DCA" w:rsidP="00B57DCA"/>
          <w:p w14:paraId="778E794D" w14:textId="77777777" w:rsidR="00B57DCA" w:rsidRPr="00514CFD" w:rsidRDefault="00B57DCA" w:rsidP="005A0E56">
            <w:pPr>
              <w:pBdr>
                <w:top w:val="nil"/>
                <w:left w:val="nil"/>
                <w:bottom w:val="nil"/>
                <w:right w:val="nil"/>
                <w:between w:val="nil"/>
              </w:pBdr>
              <w:jc w:val="both"/>
            </w:pPr>
            <w:r w:rsidRPr="005A0E56">
              <w:rPr>
                <w:sz w:val="22"/>
                <w:szCs w:val="22"/>
              </w:rPr>
              <w:t xml:space="preserve">LSP students and faculty have access to the KSLS Departmental Conference Room, eight classrooms, a computer laboratory along with a dance studio. The establishment of an Exercise Physiology Laboratory is in progress for student instruction, practice, research, and study.  Meeting spaces for student organizations and announcements of activities is facilitated through Student Affairs.  Additional spaces for study </w:t>
            </w:r>
            <w:proofErr w:type="gramStart"/>
            <w:r w:rsidRPr="005A0E56">
              <w:rPr>
                <w:sz w:val="22"/>
                <w:szCs w:val="22"/>
              </w:rPr>
              <w:t>is</w:t>
            </w:r>
            <w:proofErr w:type="gramEnd"/>
            <w:r w:rsidRPr="005A0E56">
              <w:rPr>
                <w:sz w:val="22"/>
                <w:szCs w:val="22"/>
              </w:rPr>
              <w:t xml:space="preserve"> provided in the student lounge area located in the Favrot Student Union and in the Fredrick C. Hobdy Assembly Center located in the Mary A. Hobdy Foyer on the main corridor of the Second Level</w:t>
            </w:r>
            <w:r w:rsidRPr="005841AD">
              <w:t>.</w:t>
            </w:r>
          </w:p>
        </w:tc>
      </w:tr>
      <w:tr w:rsidR="00B57DCA" w:rsidRPr="00514CFD" w14:paraId="700E6192" w14:textId="77777777" w:rsidTr="009C75B5">
        <w:trPr>
          <w:trHeight w:val="880"/>
        </w:trPr>
        <w:tc>
          <w:tcPr>
            <w:tcW w:w="14315" w:type="dxa"/>
            <w:shd w:val="clear" w:color="auto" w:fill="auto"/>
            <w:tcMar>
              <w:top w:w="0" w:type="dxa"/>
              <w:left w:w="0" w:type="dxa"/>
              <w:bottom w:w="0" w:type="dxa"/>
              <w:right w:w="0" w:type="dxa"/>
            </w:tcMar>
          </w:tcPr>
          <w:p w14:paraId="6C4FB73B" w14:textId="2FB7F38A" w:rsidR="00B57DCA" w:rsidRDefault="00A24492" w:rsidP="00B57DCA">
            <w:pPr>
              <w:pBdr>
                <w:top w:val="nil"/>
                <w:left w:val="nil"/>
                <w:bottom w:val="nil"/>
                <w:right w:val="nil"/>
                <w:between w:val="nil"/>
              </w:pBdr>
              <w:rPr>
                <w:b/>
              </w:rPr>
            </w:pPr>
            <w:r>
              <w:rPr>
                <w:noProof/>
              </w:rPr>
              <w:drawing>
                <wp:anchor distT="0" distB="0" distL="114300" distR="114300" simplePos="0" relativeHeight="251663360" behindDoc="0" locked="0" layoutInCell="1" allowOverlap="1" wp14:anchorId="6B59D013" wp14:editId="1B4BC9A8">
                  <wp:simplePos x="0" y="0"/>
                  <wp:positionH relativeFrom="column">
                    <wp:posOffset>2587625</wp:posOffset>
                  </wp:positionH>
                  <wp:positionV relativeFrom="paragraph">
                    <wp:posOffset>5715</wp:posOffset>
                  </wp:positionV>
                  <wp:extent cx="3608070" cy="2085949"/>
                  <wp:effectExtent l="0" t="0" r="0" b="0"/>
                  <wp:wrapNone/>
                  <wp:docPr id="198845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608070" cy="2085949"/>
                          </a:xfrm>
                          <a:prstGeom prst="rect">
                            <a:avLst/>
                          </a:prstGeom>
                          <a:noFill/>
                          <a:ln>
                            <a:noFill/>
                          </a:ln>
                        </pic:spPr>
                      </pic:pic>
                    </a:graphicData>
                  </a:graphic>
                  <wp14:sizeRelH relativeFrom="page">
                    <wp14:pctWidth>0</wp14:pctWidth>
                  </wp14:sizeRelH>
                  <wp14:sizeRelV relativeFrom="page">
                    <wp14:pctHeight>0</wp14:pctHeight>
                  </wp14:sizeRelV>
                </wp:anchor>
              </w:drawing>
            </w:r>
            <w:r w:rsidR="00B57DCA" w:rsidRPr="00514CFD">
              <w:rPr>
                <w:b/>
              </w:rPr>
              <w:t>LINK(S)</w:t>
            </w:r>
          </w:p>
          <w:p w14:paraId="61BBD377" w14:textId="5FC8A6E8" w:rsidR="00A24492" w:rsidRDefault="00A24492" w:rsidP="00B57DCA">
            <w:pPr>
              <w:pBdr>
                <w:top w:val="nil"/>
                <w:left w:val="nil"/>
                <w:bottom w:val="nil"/>
                <w:right w:val="nil"/>
                <w:between w:val="nil"/>
              </w:pBdr>
              <w:rPr>
                <w:b/>
              </w:rPr>
            </w:pPr>
          </w:p>
          <w:p w14:paraId="59490CDF" w14:textId="2701902F" w:rsidR="00A24492" w:rsidRDefault="00A24492" w:rsidP="00B57DCA">
            <w:pPr>
              <w:pBdr>
                <w:top w:val="nil"/>
                <w:left w:val="nil"/>
                <w:bottom w:val="nil"/>
                <w:right w:val="nil"/>
                <w:between w:val="nil"/>
              </w:pBdr>
              <w:rPr>
                <w:b/>
              </w:rPr>
            </w:pPr>
          </w:p>
          <w:p w14:paraId="56D18B47" w14:textId="1226C518" w:rsidR="00A24492" w:rsidRDefault="00A24492" w:rsidP="00B57DCA">
            <w:pPr>
              <w:pBdr>
                <w:top w:val="nil"/>
                <w:left w:val="nil"/>
                <w:bottom w:val="nil"/>
                <w:right w:val="nil"/>
                <w:between w:val="nil"/>
              </w:pBdr>
              <w:rPr>
                <w:b/>
              </w:rPr>
            </w:pPr>
          </w:p>
          <w:p w14:paraId="048E4B70" w14:textId="77777777" w:rsidR="00A24492" w:rsidRDefault="00A24492" w:rsidP="00B57DCA">
            <w:pPr>
              <w:pBdr>
                <w:top w:val="nil"/>
                <w:left w:val="nil"/>
                <w:bottom w:val="nil"/>
                <w:right w:val="nil"/>
                <w:between w:val="nil"/>
              </w:pBdr>
              <w:rPr>
                <w:b/>
              </w:rPr>
            </w:pPr>
          </w:p>
          <w:p w14:paraId="6C238219" w14:textId="77777777" w:rsidR="00A24492" w:rsidRDefault="00A24492" w:rsidP="00B57DCA">
            <w:pPr>
              <w:pBdr>
                <w:top w:val="nil"/>
                <w:left w:val="nil"/>
                <w:bottom w:val="nil"/>
                <w:right w:val="nil"/>
                <w:between w:val="nil"/>
              </w:pBdr>
              <w:rPr>
                <w:b/>
              </w:rPr>
            </w:pPr>
          </w:p>
          <w:p w14:paraId="085F82E9" w14:textId="77777777" w:rsidR="00A24492" w:rsidRDefault="00A24492" w:rsidP="00B57DCA">
            <w:pPr>
              <w:pBdr>
                <w:top w:val="nil"/>
                <w:left w:val="nil"/>
                <w:bottom w:val="nil"/>
                <w:right w:val="nil"/>
                <w:between w:val="nil"/>
              </w:pBdr>
              <w:rPr>
                <w:b/>
              </w:rPr>
            </w:pPr>
          </w:p>
          <w:p w14:paraId="1FDA59AB" w14:textId="77777777" w:rsidR="00A24492" w:rsidRDefault="00A24492" w:rsidP="00B57DCA">
            <w:pPr>
              <w:pBdr>
                <w:top w:val="nil"/>
                <w:left w:val="nil"/>
                <w:bottom w:val="nil"/>
                <w:right w:val="nil"/>
                <w:between w:val="nil"/>
              </w:pBdr>
              <w:rPr>
                <w:b/>
              </w:rPr>
            </w:pPr>
          </w:p>
          <w:p w14:paraId="4AB9AB60" w14:textId="77777777" w:rsidR="00A24492" w:rsidRDefault="00A24492" w:rsidP="00B57DCA">
            <w:pPr>
              <w:pBdr>
                <w:top w:val="nil"/>
                <w:left w:val="nil"/>
                <w:bottom w:val="nil"/>
                <w:right w:val="nil"/>
                <w:between w:val="nil"/>
              </w:pBdr>
              <w:rPr>
                <w:b/>
              </w:rPr>
            </w:pPr>
          </w:p>
          <w:p w14:paraId="49354393" w14:textId="1E6F2C07" w:rsidR="00114556" w:rsidRDefault="00114556" w:rsidP="00B57DCA">
            <w:pPr>
              <w:pBdr>
                <w:top w:val="nil"/>
                <w:left w:val="nil"/>
                <w:bottom w:val="nil"/>
                <w:right w:val="nil"/>
                <w:between w:val="nil"/>
              </w:pBdr>
              <w:rPr>
                <w:b/>
              </w:rPr>
            </w:pPr>
          </w:p>
          <w:p w14:paraId="6B065123" w14:textId="0DED2829" w:rsidR="00A24492" w:rsidRDefault="00A24492" w:rsidP="00B57DCA">
            <w:pPr>
              <w:pBdr>
                <w:top w:val="nil"/>
                <w:left w:val="nil"/>
                <w:bottom w:val="nil"/>
                <w:right w:val="nil"/>
                <w:between w:val="nil"/>
              </w:pBdr>
              <w:rPr>
                <w:b/>
              </w:rPr>
            </w:pPr>
          </w:p>
          <w:p w14:paraId="1B6E4309" w14:textId="05F1DEFD" w:rsidR="00114556" w:rsidRPr="00114556" w:rsidRDefault="00114556" w:rsidP="00B57DCA">
            <w:pPr>
              <w:pBdr>
                <w:top w:val="nil"/>
                <w:left w:val="nil"/>
                <w:bottom w:val="nil"/>
                <w:right w:val="nil"/>
                <w:between w:val="nil"/>
              </w:pBdr>
              <w:rPr>
                <w:color w:val="FF0000"/>
              </w:rPr>
            </w:pPr>
          </w:p>
        </w:tc>
      </w:tr>
    </w:tbl>
    <w:p w14:paraId="72C20BCE" w14:textId="77777777" w:rsidR="00480A49" w:rsidRDefault="00480A49" w:rsidP="00480A49"/>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53A67AB1" w14:textId="77777777" w:rsidTr="009C75B5">
        <w:trPr>
          <w:tblHeader/>
        </w:trPr>
        <w:tc>
          <w:tcPr>
            <w:tcW w:w="14315" w:type="dxa"/>
            <w:shd w:val="clear" w:color="auto" w:fill="C1C1C1"/>
            <w:tcMar>
              <w:top w:w="0" w:type="dxa"/>
              <w:left w:w="0" w:type="dxa"/>
              <w:bottom w:w="0" w:type="dxa"/>
              <w:right w:w="0" w:type="dxa"/>
            </w:tcMar>
          </w:tcPr>
          <w:p w14:paraId="194BE216" w14:textId="2BD1B015" w:rsidR="0058072A" w:rsidRPr="00514CFD" w:rsidRDefault="0058072A" w:rsidP="0058072A">
            <w:pPr>
              <w:pBdr>
                <w:top w:val="nil"/>
                <w:left w:val="nil"/>
                <w:bottom w:val="nil"/>
                <w:right w:val="nil"/>
                <w:between w:val="nil"/>
              </w:pBdr>
              <w:ind w:right="330"/>
              <w:rPr>
                <w:color w:val="000000"/>
              </w:rPr>
            </w:pPr>
            <w:proofErr w:type="gramStart"/>
            <w:r>
              <w:rPr>
                <w:b/>
                <w:color w:val="000000"/>
              </w:rPr>
              <w:t xml:space="preserve">6.04  </w:t>
            </w:r>
            <w:r w:rsidRPr="00514CFD">
              <w:rPr>
                <w:color w:val="000000"/>
              </w:rPr>
              <w:t>There</w:t>
            </w:r>
            <w:proofErr w:type="gramEnd"/>
            <w:r w:rsidRPr="00514CFD">
              <w:rPr>
                <w:color w:val="000000"/>
              </w:rPr>
              <w:t xml:space="preserve"> shall be classrooms, laboratory and teaching areas, and appropriate content- specific instructional areas for the academic unit.</w:t>
            </w:r>
          </w:p>
          <w:p w14:paraId="0F2D3066" w14:textId="77777777" w:rsidR="00480A49" w:rsidRPr="00514CFD" w:rsidRDefault="0058072A" w:rsidP="0058072A">
            <w:pPr>
              <w:pBdr>
                <w:top w:val="nil"/>
                <w:left w:val="nil"/>
                <w:bottom w:val="nil"/>
                <w:right w:val="nil"/>
                <w:between w:val="nil"/>
              </w:pBdr>
              <w:spacing w:before="22"/>
              <w:rPr>
                <w:b/>
                <w:color w:val="000000"/>
              </w:rPr>
            </w:pPr>
            <w:r w:rsidRPr="00514CFD">
              <w:rPr>
                <w:i/>
                <w:color w:val="000000"/>
                <w:u w:val="single"/>
              </w:rPr>
              <w:t xml:space="preserve">Suggested Evidence of Compliance: </w:t>
            </w:r>
            <w:r w:rsidRPr="00514CFD">
              <w:rPr>
                <w:color w:val="000000"/>
              </w:rPr>
              <w:t>Schedules documenting appropriate assignments of classes to laboratories and classrooms of adequate size and resources.</w:t>
            </w:r>
          </w:p>
        </w:tc>
      </w:tr>
      <w:tr w:rsidR="00480A49" w:rsidRPr="00514CFD" w14:paraId="2BC6451E" w14:textId="77777777" w:rsidTr="009C75B5">
        <w:trPr>
          <w:trHeight w:val="1465"/>
        </w:trPr>
        <w:tc>
          <w:tcPr>
            <w:tcW w:w="14315" w:type="dxa"/>
            <w:shd w:val="clear" w:color="auto" w:fill="auto"/>
            <w:tcMar>
              <w:top w:w="0" w:type="dxa"/>
              <w:left w:w="0" w:type="dxa"/>
              <w:bottom w:w="0" w:type="dxa"/>
              <w:right w:w="0" w:type="dxa"/>
            </w:tcMar>
          </w:tcPr>
          <w:p w14:paraId="34BDB6A3" w14:textId="77777777" w:rsidR="00480A49" w:rsidRPr="005A0E56" w:rsidRDefault="00480A49" w:rsidP="009C75B5">
            <w:pPr>
              <w:pBdr>
                <w:top w:val="nil"/>
                <w:left w:val="nil"/>
                <w:bottom w:val="nil"/>
                <w:right w:val="nil"/>
                <w:between w:val="nil"/>
              </w:pBdr>
              <w:rPr>
                <w:b/>
                <w:sz w:val="22"/>
                <w:szCs w:val="22"/>
              </w:rPr>
            </w:pPr>
            <w:r w:rsidRPr="005A0E56">
              <w:rPr>
                <w:b/>
                <w:sz w:val="22"/>
                <w:szCs w:val="22"/>
              </w:rPr>
              <w:t>DISCUSSION OF STATUS RELATIVE TO COMPLIANCE</w:t>
            </w:r>
          </w:p>
          <w:p w14:paraId="6D1458FD" w14:textId="77777777" w:rsidR="006A4C11" w:rsidRPr="005A0E56" w:rsidRDefault="006A4C11" w:rsidP="009C75B5">
            <w:pPr>
              <w:pBdr>
                <w:top w:val="nil"/>
                <w:left w:val="nil"/>
                <w:bottom w:val="nil"/>
                <w:right w:val="nil"/>
                <w:between w:val="nil"/>
              </w:pBdr>
              <w:rPr>
                <w:b/>
                <w:sz w:val="22"/>
                <w:szCs w:val="22"/>
              </w:rPr>
            </w:pPr>
          </w:p>
          <w:p w14:paraId="40A6D094" w14:textId="77777777" w:rsidR="006A4C11" w:rsidRPr="005A0E56" w:rsidRDefault="006A4C11" w:rsidP="006A4C11">
            <w:pPr>
              <w:jc w:val="both"/>
              <w:rPr>
                <w:sz w:val="22"/>
                <w:szCs w:val="22"/>
              </w:rPr>
            </w:pPr>
            <w:r w:rsidRPr="005A0E56">
              <w:rPr>
                <w:sz w:val="22"/>
                <w:szCs w:val="22"/>
              </w:rPr>
              <w:t>The Fred C. Assembly Center, which has Wi-Fi capacity, has sufficient instructional resources to facilitate the program.  Noted previously, the Assembly Center has eight well equipped class rooms. Two of the rooms are equipped with a Smart Board. There is an Exercise Physiology Laboratory that is currently being updated with specialized instructional equipment from Title III funds, an Academic Enhancement Resource Center via computer laboratory. Each classroom has heavy duty desk and chairs.  The Mary A. Hobdy Foyer is spacious enough to accommodate multipurpose movement-oriented activities, lectures and classes.</w:t>
            </w:r>
          </w:p>
          <w:p w14:paraId="5A9CA28B" w14:textId="77777777" w:rsidR="006A4C11" w:rsidRPr="005A0E56" w:rsidRDefault="006A4C11" w:rsidP="006A4C11">
            <w:pPr>
              <w:jc w:val="both"/>
              <w:rPr>
                <w:sz w:val="22"/>
                <w:szCs w:val="22"/>
              </w:rPr>
            </w:pPr>
          </w:p>
          <w:p w14:paraId="46149419" w14:textId="77777777" w:rsidR="006A4C11" w:rsidRPr="005A0E56" w:rsidRDefault="006A4C11" w:rsidP="006A4C11">
            <w:pPr>
              <w:jc w:val="both"/>
              <w:rPr>
                <w:sz w:val="22"/>
                <w:szCs w:val="22"/>
              </w:rPr>
            </w:pPr>
            <w:r w:rsidRPr="005A0E56">
              <w:rPr>
                <w:sz w:val="22"/>
                <w:szCs w:val="22"/>
              </w:rPr>
              <w:t>In instances where a student with special needs will be attending a course, the Instructor-of-Record will receive notification from the University’s Student Counseling Center regarding needs of the student.  The student is instructed to identify her/himself to the Instructor-of-Record for plans to be developed to address the needs.</w:t>
            </w:r>
          </w:p>
          <w:p w14:paraId="1E82689D" w14:textId="77777777" w:rsidR="006A4C11" w:rsidRPr="005A0E56" w:rsidRDefault="006A4C11" w:rsidP="006A4C11">
            <w:pPr>
              <w:jc w:val="both"/>
              <w:rPr>
                <w:sz w:val="22"/>
                <w:szCs w:val="22"/>
              </w:rPr>
            </w:pPr>
          </w:p>
          <w:p w14:paraId="0BF4073C" w14:textId="77777777" w:rsidR="00280A85" w:rsidRPr="005A0E56" w:rsidRDefault="006A4C11" w:rsidP="006A4C11">
            <w:pPr>
              <w:pBdr>
                <w:top w:val="nil"/>
                <w:left w:val="nil"/>
                <w:bottom w:val="nil"/>
                <w:right w:val="nil"/>
                <w:between w:val="nil"/>
              </w:pBdr>
              <w:jc w:val="both"/>
              <w:rPr>
                <w:sz w:val="22"/>
                <w:szCs w:val="22"/>
              </w:rPr>
            </w:pPr>
            <w:r w:rsidRPr="005A0E56">
              <w:rPr>
                <w:sz w:val="22"/>
                <w:szCs w:val="22"/>
              </w:rPr>
              <w:t xml:space="preserve">The Assembly Center meets all ADA requirements to include lavatories, elevators, Braille markings and parking.  Planned modernization, renovation and restoration </w:t>
            </w:r>
            <w:r w:rsidRPr="005A0E56">
              <w:rPr>
                <w:sz w:val="22"/>
                <w:szCs w:val="22"/>
              </w:rPr>
              <w:lastRenderedPageBreak/>
              <w:t>of select outdoor spaces at Grambling State University will provide additional opportunities for students majoring in both the General Recreation and Therapeutic Recreation programs to enroll in additional courses specifically geared toward Leisure Studies programming and enhance the overall quality of instruction in the KSLS Department.  In terms of off-campus opportunities, the LSP also has access to the Methodist Children’s Home Outdoor Sanctuary that includes rope courses, equestrian therapy, hiking trails, gardening, etc. Other venues available to students enrolled in the LSP include the Ruston Park and Recreation Association (RPAR) and the Shreveport Park and Recreation Association (SPAR).  </w:t>
            </w:r>
          </w:p>
        </w:tc>
      </w:tr>
      <w:tr w:rsidR="00480A49" w:rsidRPr="00514CFD" w14:paraId="6951D342" w14:textId="77777777" w:rsidTr="009C75B5">
        <w:trPr>
          <w:trHeight w:val="880"/>
        </w:trPr>
        <w:tc>
          <w:tcPr>
            <w:tcW w:w="14315" w:type="dxa"/>
            <w:shd w:val="clear" w:color="auto" w:fill="auto"/>
            <w:tcMar>
              <w:top w:w="0" w:type="dxa"/>
              <w:left w:w="0" w:type="dxa"/>
              <w:bottom w:w="0" w:type="dxa"/>
              <w:right w:w="0" w:type="dxa"/>
            </w:tcMar>
          </w:tcPr>
          <w:p w14:paraId="70564BD7" w14:textId="77777777" w:rsidR="00480A49" w:rsidRDefault="00480A49" w:rsidP="009C75B5">
            <w:pPr>
              <w:pBdr>
                <w:top w:val="nil"/>
                <w:left w:val="nil"/>
                <w:bottom w:val="nil"/>
                <w:right w:val="nil"/>
                <w:between w:val="nil"/>
              </w:pBdr>
              <w:rPr>
                <w:b/>
              </w:rPr>
            </w:pPr>
            <w:r w:rsidRPr="00514CFD">
              <w:rPr>
                <w:b/>
              </w:rPr>
              <w:lastRenderedPageBreak/>
              <w:t>LINK(S)</w:t>
            </w:r>
          </w:p>
          <w:p w14:paraId="39A85CEF" w14:textId="77777777" w:rsidR="006A4C11" w:rsidRDefault="006A4C11" w:rsidP="009C75B5">
            <w:pPr>
              <w:pBdr>
                <w:top w:val="nil"/>
                <w:left w:val="nil"/>
                <w:bottom w:val="nil"/>
                <w:right w:val="nil"/>
                <w:between w:val="nil"/>
              </w:pBdr>
            </w:pPr>
          </w:p>
          <w:p w14:paraId="0B0210F9" w14:textId="77777777" w:rsidR="006A4C11" w:rsidRPr="006538E4" w:rsidRDefault="006A4C11" w:rsidP="009C75B5">
            <w:pPr>
              <w:pBdr>
                <w:top w:val="nil"/>
                <w:left w:val="nil"/>
                <w:bottom w:val="nil"/>
                <w:right w:val="nil"/>
                <w:between w:val="nil"/>
              </w:pBdr>
              <w:rPr>
                <w:color w:val="FF0000"/>
              </w:rPr>
            </w:pPr>
            <w:r w:rsidRPr="004F7D86">
              <w:rPr>
                <w:color w:val="FF0000"/>
                <w:highlight w:val="yellow"/>
              </w:rPr>
              <w:t>Links of photos</w:t>
            </w:r>
          </w:p>
        </w:tc>
      </w:tr>
    </w:tbl>
    <w:p w14:paraId="03226AAA" w14:textId="77777777" w:rsidR="00480A49" w:rsidRDefault="00480A49" w:rsidP="00480A49"/>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2A200281" w14:textId="77777777" w:rsidTr="009C75B5">
        <w:trPr>
          <w:tblHeader/>
        </w:trPr>
        <w:tc>
          <w:tcPr>
            <w:tcW w:w="14315" w:type="dxa"/>
            <w:shd w:val="clear" w:color="auto" w:fill="C1C1C1"/>
            <w:tcMar>
              <w:top w:w="0" w:type="dxa"/>
              <w:left w:w="0" w:type="dxa"/>
              <w:bottom w:w="0" w:type="dxa"/>
              <w:right w:w="0" w:type="dxa"/>
            </w:tcMar>
          </w:tcPr>
          <w:p w14:paraId="5A62AD82" w14:textId="77777777" w:rsidR="0058072A" w:rsidRPr="00514CFD" w:rsidRDefault="0058072A" w:rsidP="0058072A">
            <w:pPr>
              <w:pBdr>
                <w:top w:val="nil"/>
                <w:left w:val="nil"/>
                <w:bottom w:val="nil"/>
                <w:right w:val="nil"/>
                <w:between w:val="nil"/>
              </w:pBdr>
              <w:ind w:right="146"/>
              <w:rPr>
                <w:color w:val="000000"/>
              </w:rPr>
            </w:pPr>
            <w:r>
              <w:rPr>
                <w:b/>
                <w:color w:val="000000"/>
              </w:rPr>
              <w:t xml:space="preserve">6.05 </w:t>
            </w:r>
            <w:r w:rsidRPr="00514CFD">
              <w:rPr>
                <w:color w:val="000000"/>
              </w:rPr>
              <w:t>Sufficient resources shall be present to properly implement the curriculum of the parks, recreation, tourism, and related professions academic unit, including access to special services for individuals with disabilities.</w:t>
            </w:r>
          </w:p>
          <w:p w14:paraId="16A74573" w14:textId="77777777" w:rsidR="00480A49" w:rsidRPr="00514CFD" w:rsidRDefault="0058072A" w:rsidP="0058072A">
            <w:pPr>
              <w:pBdr>
                <w:top w:val="nil"/>
                <w:left w:val="nil"/>
                <w:bottom w:val="nil"/>
                <w:right w:val="nil"/>
                <w:between w:val="nil"/>
              </w:pBdr>
              <w:spacing w:before="22"/>
              <w:rPr>
                <w:b/>
                <w:color w:val="000000"/>
              </w:rPr>
            </w:pPr>
            <w:r w:rsidRPr="00514CFD">
              <w:rPr>
                <w:i/>
                <w:color w:val="000000"/>
                <w:u w:val="single"/>
              </w:rPr>
              <w:t xml:space="preserve">Suggested Evidence of Compliance: </w:t>
            </w:r>
            <w:r w:rsidRPr="00514CFD">
              <w:rPr>
                <w:color w:val="000000"/>
              </w:rPr>
              <w:t>A description of the adequacy of resources to the unit and services for individuals with disabilities and an evaluation of the adequacy of those resources and services, in terms of the mission and values of the unit.</w:t>
            </w:r>
          </w:p>
        </w:tc>
      </w:tr>
      <w:tr w:rsidR="006A4C11" w:rsidRPr="00514CFD" w14:paraId="7FE83728" w14:textId="77777777" w:rsidTr="009C75B5">
        <w:trPr>
          <w:trHeight w:val="1465"/>
        </w:trPr>
        <w:tc>
          <w:tcPr>
            <w:tcW w:w="14315" w:type="dxa"/>
            <w:shd w:val="clear" w:color="auto" w:fill="auto"/>
            <w:tcMar>
              <w:top w:w="0" w:type="dxa"/>
              <w:left w:w="0" w:type="dxa"/>
              <w:bottom w:w="0" w:type="dxa"/>
              <w:right w:w="0" w:type="dxa"/>
            </w:tcMar>
          </w:tcPr>
          <w:p w14:paraId="290CCB68" w14:textId="77777777" w:rsidR="006A4C11" w:rsidRPr="005841AD" w:rsidRDefault="006A4C11" w:rsidP="006A4C11">
            <w:r w:rsidRPr="005841AD">
              <w:t>DISCUSSION OF STATUS RELATIVE TO COMPLIANCE</w:t>
            </w:r>
          </w:p>
          <w:p w14:paraId="6AE425A0" w14:textId="77777777" w:rsidR="006A4C11" w:rsidRPr="005841AD" w:rsidRDefault="006A4C11" w:rsidP="006A4C11"/>
          <w:p w14:paraId="4D846AF4" w14:textId="77777777" w:rsidR="006A4C11" w:rsidRPr="006A4C11" w:rsidRDefault="006A4C11" w:rsidP="006A4C11">
            <w:pPr>
              <w:jc w:val="both"/>
              <w:rPr>
                <w:sz w:val="22"/>
                <w:szCs w:val="22"/>
              </w:rPr>
            </w:pPr>
            <w:r w:rsidRPr="006A4C11">
              <w:rPr>
                <w:sz w:val="22"/>
                <w:szCs w:val="22"/>
              </w:rPr>
              <w:t xml:space="preserve">The Fredrick C. Hobdy Assembly Center is equipped with sufficient technology to implement the basic curriculum.  The classrooms include up-to-date laptop computers, smartboards with audio and video conference capabilities and the building has excellent Wi-Fi services.  The </w:t>
            </w:r>
            <w:r w:rsidR="005A0E56">
              <w:rPr>
                <w:sz w:val="22"/>
                <w:szCs w:val="22"/>
              </w:rPr>
              <w:t>C</w:t>
            </w:r>
            <w:r w:rsidRPr="006A4C11">
              <w:rPr>
                <w:sz w:val="22"/>
                <w:szCs w:val="22"/>
              </w:rPr>
              <w:t xml:space="preserve">omputer Lab, located on the </w:t>
            </w:r>
            <w:r w:rsidR="005A0E56">
              <w:rPr>
                <w:sz w:val="22"/>
                <w:szCs w:val="22"/>
              </w:rPr>
              <w:t>F</w:t>
            </w:r>
            <w:r w:rsidRPr="006A4C11">
              <w:rPr>
                <w:sz w:val="22"/>
                <w:szCs w:val="22"/>
              </w:rPr>
              <w:t xml:space="preserve">irst </w:t>
            </w:r>
            <w:r w:rsidR="005A0E56">
              <w:rPr>
                <w:sz w:val="22"/>
                <w:szCs w:val="22"/>
              </w:rPr>
              <w:t>F</w:t>
            </w:r>
            <w:r w:rsidRPr="006A4C11">
              <w:rPr>
                <w:sz w:val="22"/>
                <w:szCs w:val="22"/>
              </w:rPr>
              <w:t xml:space="preserve">loor of the </w:t>
            </w:r>
            <w:r w:rsidR="005A0E56">
              <w:rPr>
                <w:sz w:val="22"/>
                <w:szCs w:val="22"/>
              </w:rPr>
              <w:t>A</w:t>
            </w:r>
            <w:r w:rsidRPr="006A4C11">
              <w:rPr>
                <w:sz w:val="22"/>
                <w:szCs w:val="22"/>
              </w:rPr>
              <w:t xml:space="preserve">ssembly </w:t>
            </w:r>
            <w:r w:rsidR="005A0E56">
              <w:rPr>
                <w:sz w:val="22"/>
                <w:szCs w:val="22"/>
              </w:rPr>
              <w:t>C</w:t>
            </w:r>
            <w:r w:rsidRPr="006A4C11">
              <w:rPr>
                <w:sz w:val="22"/>
                <w:szCs w:val="22"/>
              </w:rPr>
              <w:t>enter, is available for classroom usage.</w:t>
            </w:r>
          </w:p>
          <w:p w14:paraId="6C07E7FB" w14:textId="77777777" w:rsidR="006A4C11" w:rsidRPr="006A4C11" w:rsidRDefault="006A4C11" w:rsidP="006A4C11">
            <w:pPr>
              <w:jc w:val="both"/>
              <w:rPr>
                <w:sz w:val="22"/>
                <w:szCs w:val="22"/>
              </w:rPr>
            </w:pPr>
          </w:p>
          <w:p w14:paraId="065B841E" w14:textId="77777777" w:rsidR="006A4C11" w:rsidRPr="00514CFD" w:rsidRDefault="006A4C11" w:rsidP="006A4C11">
            <w:pPr>
              <w:pBdr>
                <w:top w:val="nil"/>
                <w:left w:val="nil"/>
                <w:bottom w:val="nil"/>
                <w:right w:val="nil"/>
                <w:between w:val="nil"/>
              </w:pBdr>
              <w:jc w:val="both"/>
            </w:pPr>
            <w:r w:rsidRPr="006A4C11">
              <w:rPr>
                <w:sz w:val="22"/>
                <w:szCs w:val="22"/>
              </w:rPr>
              <w:t>The Office of Disability Services, located in the GSU Student Counseling Wellness and Resource Center is to ensure access for students with documented disabilities be able to contribute to the development of self-advocacy.  We encourage students to take control of their own learning and to discuss the means for arranging types of appropriate support.  The center serves as an advocate for students in determining appropriate consideration.</w:t>
            </w:r>
          </w:p>
        </w:tc>
      </w:tr>
      <w:tr w:rsidR="006A4C11" w:rsidRPr="00514CFD" w14:paraId="19958983" w14:textId="77777777" w:rsidTr="009C75B5">
        <w:trPr>
          <w:trHeight w:val="880"/>
        </w:trPr>
        <w:tc>
          <w:tcPr>
            <w:tcW w:w="14315" w:type="dxa"/>
            <w:shd w:val="clear" w:color="auto" w:fill="auto"/>
            <w:tcMar>
              <w:top w:w="0" w:type="dxa"/>
              <w:left w:w="0" w:type="dxa"/>
              <w:bottom w:w="0" w:type="dxa"/>
              <w:right w:w="0" w:type="dxa"/>
            </w:tcMar>
          </w:tcPr>
          <w:p w14:paraId="0A98E595" w14:textId="77777777" w:rsidR="006A4C11" w:rsidRDefault="006A4C11" w:rsidP="006A4C11">
            <w:pPr>
              <w:pBdr>
                <w:top w:val="nil"/>
                <w:left w:val="nil"/>
                <w:bottom w:val="nil"/>
                <w:right w:val="nil"/>
                <w:between w:val="nil"/>
              </w:pBdr>
              <w:rPr>
                <w:b/>
              </w:rPr>
            </w:pPr>
            <w:r w:rsidRPr="00514CFD">
              <w:rPr>
                <w:b/>
              </w:rPr>
              <w:t>LINK(S)</w:t>
            </w:r>
          </w:p>
          <w:p w14:paraId="26AC35E9" w14:textId="77777777" w:rsidR="00C244E2" w:rsidRDefault="00C244E2" w:rsidP="006A4C11">
            <w:pPr>
              <w:pBdr>
                <w:top w:val="nil"/>
                <w:left w:val="nil"/>
                <w:bottom w:val="nil"/>
                <w:right w:val="nil"/>
                <w:between w:val="nil"/>
              </w:pBdr>
              <w:rPr>
                <w:b/>
              </w:rPr>
            </w:pPr>
          </w:p>
          <w:p w14:paraId="379CE8A3" w14:textId="77777777" w:rsidR="00C244E2" w:rsidRPr="007B154B" w:rsidRDefault="007B154B" w:rsidP="006A4C11">
            <w:pPr>
              <w:pBdr>
                <w:top w:val="nil"/>
                <w:left w:val="nil"/>
                <w:bottom w:val="nil"/>
                <w:right w:val="nil"/>
                <w:between w:val="nil"/>
              </w:pBdr>
              <w:rPr>
                <w:color w:val="FF0000"/>
              </w:rPr>
            </w:pPr>
            <w:r w:rsidRPr="00C11815">
              <w:rPr>
                <w:b/>
                <w:color w:val="FF0000"/>
                <w:highlight w:val="yellow"/>
              </w:rPr>
              <w:t>Photos of classrooms, labs, etc. here.</w:t>
            </w:r>
          </w:p>
        </w:tc>
      </w:tr>
    </w:tbl>
    <w:p w14:paraId="18C92755" w14:textId="77777777" w:rsidR="00480A49" w:rsidRDefault="00480A49" w:rsidP="00480A49"/>
    <w:p w14:paraId="77F698F4" w14:textId="77777777" w:rsidR="000A710A" w:rsidRDefault="000A710A">
      <w:r>
        <w:br w:type="page"/>
      </w:r>
    </w:p>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3DDA15A1" w14:textId="77777777" w:rsidTr="009C75B5">
        <w:tc>
          <w:tcPr>
            <w:tcW w:w="14315" w:type="dxa"/>
            <w:shd w:val="clear" w:color="auto" w:fill="C1C1C1"/>
            <w:tcMar>
              <w:top w:w="0" w:type="dxa"/>
              <w:left w:w="0" w:type="dxa"/>
              <w:bottom w:w="0" w:type="dxa"/>
              <w:right w:w="0" w:type="dxa"/>
            </w:tcMar>
          </w:tcPr>
          <w:p w14:paraId="4A56C7DE" w14:textId="77777777" w:rsidR="0058072A" w:rsidRPr="00514CFD" w:rsidRDefault="0058072A" w:rsidP="0058072A">
            <w:pPr>
              <w:pBdr>
                <w:top w:val="nil"/>
                <w:left w:val="nil"/>
                <w:bottom w:val="nil"/>
                <w:right w:val="nil"/>
                <w:between w:val="nil"/>
              </w:pBdr>
              <w:ind w:right="240"/>
              <w:rPr>
                <w:color w:val="000000"/>
              </w:rPr>
            </w:pPr>
            <w:r>
              <w:rPr>
                <w:b/>
                <w:color w:val="000000"/>
              </w:rPr>
              <w:lastRenderedPageBreak/>
              <w:t xml:space="preserve">6.06 </w:t>
            </w:r>
            <w:r w:rsidRPr="00514CFD">
              <w:rPr>
                <w:color w:val="000000"/>
              </w:rPr>
              <w:t>All instructional areas, faculty offices, and other educational facilities shall comply with the requirements of the Americans with Disabilities Act (ADA) and the amendments to the Act.</w:t>
            </w:r>
          </w:p>
          <w:p w14:paraId="7E3E79F8" w14:textId="77777777" w:rsidR="00480A49" w:rsidRPr="00514CFD" w:rsidRDefault="0058072A" w:rsidP="0058072A">
            <w:pPr>
              <w:pBdr>
                <w:top w:val="nil"/>
                <w:left w:val="nil"/>
                <w:bottom w:val="nil"/>
                <w:right w:val="nil"/>
                <w:between w:val="nil"/>
              </w:pBdr>
              <w:spacing w:before="22"/>
              <w:rPr>
                <w:b/>
                <w:color w:val="000000"/>
              </w:rPr>
            </w:pPr>
            <w:r w:rsidRPr="00514CFD">
              <w:rPr>
                <w:i/>
                <w:color w:val="000000"/>
                <w:u w:val="single"/>
              </w:rPr>
              <w:t xml:space="preserve">Suggested Evidence of Compliance: </w:t>
            </w:r>
            <w:r w:rsidRPr="00514CFD">
              <w:rPr>
                <w:color w:val="000000"/>
              </w:rPr>
              <w:t>Proof of compliance with current ADA requirements.</w:t>
            </w:r>
          </w:p>
        </w:tc>
      </w:tr>
      <w:tr w:rsidR="00480A49" w:rsidRPr="00514CFD" w14:paraId="4111494B" w14:textId="77777777" w:rsidTr="009C75B5">
        <w:trPr>
          <w:trHeight w:val="1465"/>
        </w:trPr>
        <w:tc>
          <w:tcPr>
            <w:tcW w:w="14315" w:type="dxa"/>
            <w:shd w:val="clear" w:color="auto" w:fill="auto"/>
            <w:tcMar>
              <w:top w:w="0" w:type="dxa"/>
              <w:left w:w="0" w:type="dxa"/>
              <w:bottom w:w="0" w:type="dxa"/>
              <w:right w:w="0" w:type="dxa"/>
            </w:tcMar>
          </w:tcPr>
          <w:p w14:paraId="727CA91D"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33709F65" w14:textId="77777777" w:rsidR="006A4C11" w:rsidRDefault="006A4C11" w:rsidP="009C75B5">
            <w:pPr>
              <w:pBdr>
                <w:top w:val="nil"/>
                <w:left w:val="nil"/>
                <w:bottom w:val="nil"/>
                <w:right w:val="nil"/>
                <w:between w:val="nil"/>
              </w:pBdr>
            </w:pPr>
          </w:p>
          <w:p w14:paraId="029FA1DD" w14:textId="55A6CB40" w:rsidR="006A4C11" w:rsidRPr="006A4C11" w:rsidRDefault="006A4C11" w:rsidP="006A4C11">
            <w:pPr>
              <w:pBdr>
                <w:top w:val="nil"/>
                <w:left w:val="nil"/>
                <w:bottom w:val="nil"/>
                <w:right w:val="nil"/>
                <w:between w:val="nil"/>
              </w:pBdr>
              <w:jc w:val="both"/>
              <w:rPr>
                <w:sz w:val="22"/>
                <w:szCs w:val="22"/>
              </w:rPr>
            </w:pPr>
            <w:r w:rsidRPr="006A4C11">
              <w:rPr>
                <w:sz w:val="22"/>
                <w:szCs w:val="22"/>
              </w:rPr>
              <w:t xml:space="preserve">The Fredrick C. Hobdy Assembly Center was opened in 2007, where the Department of Kinesiology, Sport &amp; Leisure Studies is housed. The KSLS Main Office is located in Room 148 and houses offices for the Coordinator of Kinesiology along with the Coordinator of Leisure Studies.  Immediately upon entering the main office, hard copies of all undergraduate and graduate curriculum sheets are available for GSU students and the general public.  All official departmental documents (i.e. curriculum sheets, student files etc.) are maintained in secure file cabinets; a designated locked room is also home to secured student’s records.  The faculty corridor serves as home to all faculty offices in Suite 173 (A-U). The building </w:t>
            </w:r>
            <w:proofErr w:type="gramStart"/>
            <w:r w:rsidRPr="006A4C11">
              <w:rPr>
                <w:sz w:val="22"/>
                <w:szCs w:val="22"/>
              </w:rPr>
              <w:t>is</w:t>
            </w:r>
            <w:r w:rsidR="00285041">
              <w:rPr>
                <w:sz w:val="22"/>
                <w:szCs w:val="22"/>
              </w:rPr>
              <w:t xml:space="preserve"> </w:t>
            </w:r>
            <w:r w:rsidRPr="006A4C11">
              <w:rPr>
                <w:sz w:val="22"/>
                <w:szCs w:val="22"/>
              </w:rPr>
              <w:t>in</w:t>
            </w:r>
            <w:r>
              <w:rPr>
                <w:sz w:val="22"/>
                <w:szCs w:val="22"/>
              </w:rPr>
              <w:t xml:space="preserve"> </w:t>
            </w:r>
            <w:r w:rsidRPr="006A4C11">
              <w:rPr>
                <w:sz w:val="22"/>
                <w:szCs w:val="22"/>
              </w:rPr>
              <w:t>compliance with</w:t>
            </w:r>
            <w:proofErr w:type="gramEnd"/>
            <w:r w:rsidRPr="006A4C11">
              <w:rPr>
                <w:sz w:val="22"/>
                <w:szCs w:val="22"/>
              </w:rPr>
              <w:t xml:space="preserve"> the </w:t>
            </w:r>
            <w:r w:rsidR="00285041">
              <w:rPr>
                <w:sz w:val="22"/>
                <w:szCs w:val="22"/>
              </w:rPr>
              <w:t>c</w:t>
            </w:r>
            <w:r w:rsidRPr="006A4C11">
              <w:rPr>
                <w:sz w:val="22"/>
                <w:szCs w:val="22"/>
              </w:rPr>
              <w:t xml:space="preserve">ity of Grambling, </w:t>
            </w:r>
            <w:r w:rsidR="00285041">
              <w:rPr>
                <w:sz w:val="22"/>
                <w:szCs w:val="22"/>
              </w:rPr>
              <w:t>s</w:t>
            </w:r>
            <w:r w:rsidRPr="006A4C11">
              <w:rPr>
                <w:sz w:val="22"/>
                <w:szCs w:val="22"/>
              </w:rPr>
              <w:t>tate and federal building codes and the ADA guidelines.</w:t>
            </w:r>
          </w:p>
        </w:tc>
      </w:tr>
      <w:tr w:rsidR="00480A49" w:rsidRPr="00514CFD" w14:paraId="2B1E2D9D" w14:textId="77777777" w:rsidTr="009C75B5">
        <w:trPr>
          <w:trHeight w:val="880"/>
        </w:trPr>
        <w:tc>
          <w:tcPr>
            <w:tcW w:w="14315" w:type="dxa"/>
            <w:shd w:val="clear" w:color="auto" w:fill="auto"/>
            <w:tcMar>
              <w:top w:w="0" w:type="dxa"/>
              <w:left w:w="0" w:type="dxa"/>
              <w:bottom w:w="0" w:type="dxa"/>
              <w:right w:w="0" w:type="dxa"/>
            </w:tcMar>
          </w:tcPr>
          <w:p w14:paraId="4F3589F4" w14:textId="77777777" w:rsidR="00480A49" w:rsidRDefault="00480A49" w:rsidP="009C75B5">
            <w:pPr>
              <w:pBdr>
                <w:top w:val="nil"/>
                <w:left w:val="nil"/>
                <w:bottom w:val="nil"/>
                <w:right w:val="nil"/>
                <w:between w:val="nil"/>
              </w:pBdr>
              <w:rPr>
                <w:b/>
              </w:rPr>
            </w:pPr>
            <w:r w:rsidRPr="00514CFD">
              <w:rPr>
                <w:b/>
              </w:rPr>
              <w:t>LINK(S)</w:t>
            </w:r>
          </w:p>
          <w:p w14:paraId="53FA3FF7" w14:textId="77777777" w:rsidR="006A4C11" w:rsidRPr="007307AA" w:rsidRDefault="006A4C11" w:rsidP="009C75B5">
            <w:pPr>
              <w:pBdr>
                <w:top w:val="nil"/>
                <w:left w:val="nil"/>
                <w:bottom w:val="nil"/>
                <w:right w:val="nil"/>
                <w:between w:val="nil"/>
              </w:pBdr>
              <w:rPr>
                <w:color w:val="FF0000"/>
                <w:highlight w:val="yellow"/>
              </w:rPr>
            </w:pPr>
            <w:r w:rsidRPr="007307AA">
              <w:rPr>
                <w:color w:val="FF0000"/>
                <w:highlight w:val="yellow"/>
              </w:rPr>
              <w:t>? ?</w:t>
            </w:r>
          </w:p>
          <w:p w14:paraId="4274B6E7" w14:textId="77777777" w:rsidR="006A4C11" w:rsidRPr="007307AA" w:rsidRDefault="006A4C11" w:rsidP="009C75B5">
            <w:pPr>
              <w:pBdr>
                <w:top w:val="nil"/>
                <w:left w:val="nil"/>
                <w:bottom w:val="nil"/>
                <w:right w:val="nil"/>
                <w:between w:val="nil"/>
              </w:pBdr>
              <w:rPr>
                <w:color w:val="FF0000"/>
                <w:highlight w:val="yellow"/>
              </w:rPr>
            </w:pPr>
            <w:r w:rsidRPr="007307AA">
              <w:rPr>
                <w:color w:val="FF0000"/>
                <w:highlight w:val="yellow"/>
              </w:rPr>
              <w:t>? ?</w:t>
            </w:r>
          </w:p>
          <w:p w14:paraId="1299A366" w14:textId="77777777" w:rsidR="007307AA" w:rsidRPr="00514CFD" w:rsidRDefault="007307AA" w:rsidP="009C75B5">
            <w:pPr>
              <w:pBdr>
                <w:top w:val="nil"/>
                <w:left w:val="nil"/>
                <w:bottom w:val="nil"/>
                <w:right w:val="nil"/>
                <w:between w:val="nil"/>
              </w:pBdr>
            </w:pPr>
            <w:r w:rsidRPr="007307AA">
              <w:rPr>
                <w:color w:val="FF0000"/>
                <w:highlight w:val="yellow"/>
              </w:rPr>
              <w:t xml:space="preserve">Maybe pictures of ADA accessible areas in the </w:t>
            </w:r>
            <w:r w:rsidR="007744BC" w:rsidRPr="007307AA">
              <w:rPr>
                <w:color w:val="FF0000"/>
                <w:highlight w:val="yellow"/>
              </w:rPr>
              <w:t>building</w:t>
            </w:r>
            <w:r w:rsidRPr="007307AA">
              <w:rPr>
                <w:color w:val="FF0000"/>
                <w:highlight w:val="yellow"/>
              </w:rPr>
              <w:t>, elevators, ramps, etc.</w:t>
            </w:r>
          </w:p>
        </w:tc>
      </w:tr>
    </w:tbl>
    <w:p w14:paraId="3FC8A44C" w14:textId="77777777" w:rsidR="00480A49" w:rsidRDefault="00480A49" w:rsidP="00480A49"/>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6415A294" w14:textId="77777777" w:rsidTr="00483612">
        <w:trPr>
          <w:tblHeader/>
        </w:trPr>
        <w:tc>
          <w:tcPr>
            <w:tcW w:w="14315" w:type="dxa"/>
            <w:shd w:val="clear" w:color="auto" w:fill="C1C1C1"/>
            <w:tcMar>
              <w:top w:w="0" w:type="dxa"/>
              <w:left w:w="0" w:type="dxa"/>
              <w:bottom w:w="0" w:type="dxa"/>
              <w:right w:w="0" w:type="dxa"/>
            </w:tcMar>
          </w:tcPr>
          <w:p w14:paraId="0F53BD4C" w14:textId="77777777" w:rsidR="0058072A" w:rsidRPr="00514CFD" w:rsidRDefault="0058072A" w:rsidP="0058072A">
            <w:pPr>
              <w:pBdr>
                <w:top w:val="nil"/>
                <w:left w:val="nil"/>
                <w:bottom w:val="nil"/>
                <w:right w:val="nil"/>
                <w:between w:val="nil"/>
              </w:pBdr>
              <w:ind w:right="113"/>
              <w:rPr>
                <w:color w:val="000000"/>
              </w:rPr>
            </w:pPr>
            <w:proofErr w:type="gramStart"/>
            <w:r>
              <w:rPr>
                <w:b/>
                <w:color w:val="000000"/>
              </w:rPr>
              <w:t xml:space="preserve">6.07  </w:t>
            </w:r>
            <w:r w:rsidRPr="00514CFD">
              <w:rPr>
                <w:color w:val="000000"/>
              </w:rPr>
              <w:t>Library</w:t>
            </w:r>
            <w:proofErr w:type="gramEnd"/>
            <w:r w:rsidRPr="00514CFD">
              <w:rPr>
                <w:color w:val="000000"/>
              </w:rPr>
              <w:t xml:space="preserve"> resources and access shall be sufficient to enable the Program to accomplish its mission and operate in a manner consistent with its values.</w:t>
            </w:r>
          </w:p>
          <w:p w14:paraId="1A91BD3E" w14:textId="77777777" w:rsidR="00480A49" w:rsidRPr="00514CFD" w:rsidRDefault="0058072A" w:rsidP="0058072A">
            <w:pPr>
              <w:pBdr>
                <w:top w:val="nil"/>
                <w:left w:val="nil"/>
                <w:bottom w:val="nil"/>
                <w:right w:val="nil"/>
                <w:between w:val="nil"/>
              </w:pBdr>
              <w:spacing w:before="22"/>
              <w:rPr>
                <w:b/>
                <w:color w:val="000000"/>
              </w:rPr>
            </w:pPr>
            <w:r w:rsidRPr="00514CFD">
              <w:rPr>
                <w:i/>
                <w:color w:val="000000"/>
                <w:u w:val="single"/>
              </w:rPr>
              <w:t>Suggested Evidence of Compliance:</w:t>
            </w:r>
            <w:r w:rsidRPr="00514CFD">
              <w:rPr>
                <w:i/>
                <w:color w:val="000000"/>
              </w:rPr>
              <w:t xml:space="preserve"> </w:t>
            </w:r>
            <w:r w:rsidRPr="00514CFD">
              <w:rPr>
                <w:color w:val="000000"/>
              </w:rPr>
              <w:t>Documentation of the adequacy of library resources (financial, materials, reference, staffing, etc.) and services and an evaluation of the adequacy of library resources, in terms of the mission and values of the unit.</w:t>
            </w:r>
          </w:p>
        </w:tc>
      </w:tr>
      <w:tr w:rsidR="00480A49" w:rsidRPr="00514CFD" w14:paraId="652102ED" w14:textId="77777777" w:rsidTr="00483612">
        <w:trPr>
          <w:trHeight w:val="1465"/>
        </w:trPr>
        <w:tc>
          <w:tcPr>
            <w:tcW w:w="14315" w:type="dxa"/>
            <w:shd w:val="clear" w:color="auto" w:fill="auto"/>
            <w:tcMar>
              <w:top w:w="0" w:type="dxa"/>
              <w:left w:w="0" w:type="dxa"/>
              <w:bottom w:w="0" w:type="dxa"/>
              <w:right w:w="0" w:type="dxa"/>
            </w:tcMar>
          </w:tcPr>
          <w:p w14:paraId="2D0AE44E"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15E54454" w14:textId="77777777" w:rsidR="006A4C11" w:rsidRDefault="006A4C11" w:rsidP="009C75B5">
            <w:pPr>
              <w:pBdr>
                <w:top w:val="nil"/>
                <w:left w:val="nil"/>
                <w:bottom w:val="nil"/>
                <w:right w:val="nil"/>
                <w:between w:val="nil"/>
              </w:pBdr>
            </w:pPr>
          </w:p>
          <w:p w14:paraId="177B02A4" w14:textId="77777777" w:rsidR="006A4C11" w:rsidRPr="006A4C11" w:rsidRDefault="006A4C11" w:rsidP="006A4C11">
            <w:pPr>
              <w:pBdr>
                <w:top w:val="nil"/>
                <w:left w:val="nil"/>
                <w:bottom w:val="nil"/>
                <w:right w:val="nil"/>
                <w:between w:val="nil"/>
              </w:pBdr>
              <w:jc w:val="both"/>
              <w:rPr>
                <w:sz w:val="22"/>
                <w:szCs w:val="22"/>
              </w:rPr>
            </w:pPr>
            <w:r w:rsidRPr="006A4C11">
              <w:rPr>
                <w:sz w:val="22"/>
                <w:szCs w:val="22"/>
              </w:rPr>
              <w:t xml:space="preserve">Grambling State University has been serviced by the A.C. Lewis Memorial Library </w:t>
            </w:r>
            <w:r w:rsidR="00DA1611">
              <w:rPr>
                <w:sz w:val="22"/>
                <w:szCs w:val="22"/>
              </w:rPr>
              <w:t xml:space="preserve">up until 2021 </w:t>
            </w:r>
            <w:r w:rsidRPr="006A4C11">
              <w:rPr>
                <w:sz w:val="22"/>
                <w:szCs w:val="22"/>
              </w:rPr>
              <w:t xml:space="preserve">which </w:t>
            </w:r>
            <w:r w:rsidR="00DA1611">
              <w:rPr>
                <w:sz w:val="22"/>
                <w:szCs w:val="22"/>
              </w:rPr>
              <w:t>wa</w:t>
            </w:r>
            <w:r w:rsidRPr="006A4C11">
              <w:rPr>
                <w:sz w:val="22"/>
                <w:szCs w:val="22"/>
              </w:rPr>
              <w:t>s the main library centrally located on the campus.  </w:t>
            </w:r>
            <w:r w:rsidR="00DA1611">
              <w:rPr>
                <w:sz w:val="22"/>
                <w:szCs w:val="22"/>
              </w:rPr>
              <w:t>Construction of what will be a New Digital Library—scheduled to open in 2024—will serve as the University’s central library.  Library services have been temporarily relocated to the Second Floor of Charles P. Adams Hall.  The A.C. Lewis Memorial Library was</w:t>
            </w:r>
            <w:r w:rsidRPr="006A4C11">
              <w:rPr>
                <w:sz w:val="22"/>
                <w:szCs w:val="22"/>
              </w:rPr>
              <w:t xml:space="preserve"> initially constructed in 1961 and updated in 2000 and </w:t>
            </w:r>
            <w:r w:rsidR="00DA1611">
              <w:rPr>
                <w:sz w:val="22"/>
                <w:szCs w:val="22"/>
              </w:rPr>
              <w:t xml:space="preserve">again in </w:t>
            </w:r>
            <w:r w:rsidRPr="006A4C11">
              <w:rPr>
                <w:sz w:val="22"/>
                <w:szCs w:val="22"/>
              </w:rPr>
              <w:t>2002</w:t>
            </w:r>
            <w:r w:rsidR="00DA1611">
              <w:rPr>
                <w:sz w:val="22"/>
                <w:szCs w:val="22"/>
              </w:rPr>
              <w:t xml:space="preserve">.  At the time, it was </w:t>
            </w:r>
            <w:r w:rsidRPr="006A4C11">
              <w:rPr>
                <w:sz w:val="22"/>
                <w:szCs w:val="22"/>
              </w:rPr>
              <w:t>adequate</w:t>
            </w:r>
            <w:r w:rsidR="00DA1611">
              <w:rPr>
                <w:sz w:val="22"/>
                <w:szCs w:val="22"/>
              </w:rPr>
              <w:t>ly equipped with</w:t>
            </w:r>
            <w:r w:rsidRPr="006A4C11">
              <w:rPr>
                <w:sz w:val="22"/>
                <w:szCs w:val="22"/>
              </w:rPr>
              <w:t xml:space="preserve"> library resources and electronic databases to support the LSP. The LSP annually has an opportunity to place request to update the library collection with new books and related resources consistent with the L</w:t>
            </w:r>
            <w:r w:rsidR="00DA1611">
              <w:rPr>
                <w:sz w:val="22"/>
                <w:szCs w:val="22"/>
              </w:rPr>
              <w:t xml:space="preserve">eisure </w:t>
            </w:r>
            <w:r w:rsidRPr="006A4C11">
              <w:rPr>
                <w:sz w:val="22"/>
                <w:szCs w:val="22"/>
              </w:rPr>
              <w:t>S</w:t>
            </w:r>
            <w:r w:rsidR="00DA1611">
              <w:rPr>
                <w:sz w:val="22"/>
                <w:szCs w:val="22"/>
              </w:rPr>
              <w:t>tudies</w:t>
            </w:r>
            <w:r w:rsidRPr="006A4C11">
              <w:rPr>
                <w:sz w:val="22"/>
                <w:szCs w:val="22"/>
              </w:rPr>
              <w:t xml:space="preserve"> discipline. </w:t>
            </w:r>
            <w:r w:rsidR="00DA1611">
              <w:rPr>
                <w:sz w:val="22"/>
                <w:szCs w:val="22"/>
              </w:rPr>
              <w:t>Since the 2017 Fall Semester,</w:t>
            </w:r>
            <w:r w:rsidRPr="006A4C11">
              <w:rPr>
                <w:sz w:val="22"/>
                <w:szCs w:val="22"/>
              </w:rPr>
              <w:t xml:space="preserve"> the</w:t>
            </w:r>
            <w:r w:rsidR="00DA1611">
              <w:rPr>
                <w:sz w:val="22"/>
                <w:szCs w:val="22"/>
              </w:rPr>
              <w:t xml:space="preserve"> LSP</w:t>
            </w:r>
            <w:r w:rsidRPr="006A4C11">
              <w:rPr>
                <w:sz w:val="22"/>
                <w:szCs w:val="22"/>
              </w:rPr>
              <w:t xml:space="preserve"> program </w:t>
            </w:r>
            <w:r w:rsidR="00DA1611">
              <w:rPr>
                <w:sz w:val="22"/>
                <w:szCs w:val="22"/>
              </w:rPr>
              <w:t>h</w:t>
            </w:r>
            <w:r w:rsidRPr="006A4C11">
              <w:rPr>
                <w:sz w:val="22"/>
                <w:szCs w:val="22"/>
              </w:rPr>
              <w:t>as</w:t>
            </w:r>
            <w:r w:rsidR="00DA1611">
              <w:rPr>
                <w:sz w:val="22"/>
                <w:szCs w:val="22"/>
              </w:rPr>
              <w:t xml:space="preserve"> been</w:t>
            </w:r>
            <w:r w:rsidRPr="006A4C11">
              <w:rPr>
                <w:sz w:val="22"/>
                <w:szCs w:val="22"/>
              </w:rPr>
              <w:t xml:space="preserve"> granted a book purchase budget of $1,500.00. It should be noted here that all academic departments are provided an annual book allocation.  Specifically, the KSLS Department has received hard-copies and electronic copies of select journals related to recreation, park, and tourism on a regular basis.</w:t>
            </w:r>
          </w:p>
        </w:tc>
      </w:tr>
      <w:tr w:rsidR="00480A49" w:rsidRPr="00514CFD" w14:paraId="1627D56E" w14:textId="77777777" w:rsidTr="00483612">
        <w:trPr>
          <w:trHeight w:val="880"/>
        </w:trPr>
        <w:tc>
          <w:tcPr>
            <w:tcW w:w="14315" w:type="dxa"/>
            <w:shd w:val="clear" w:color="auto" w:fill="auto"/>
            <w:tcMar>
              <w:top w:w="0" w:type="dxa"/>
              <w:left w:w="0" w:type="dxa"/>
              <w:bottom w:w="0" w:type="dxa"/>
              <w:right w:w="0" w:type="dxa"/>
            </w:tcMar>
          </w:tcPr>
          <w:p w14:paraId="3E7A2486" w14:textId="77777777" w:rsidR="00480A49" w:rsidRDefault="00480A49" w:rsidP="009C75B5">
            <w:pPr>
              <w:pBdr>
                <w:top w:val="nil"/>
                <w:left w:val="nil"/>
                <w:bottom w:val="nil"/>
                <w:right w:val="nil"/>
                <w:between w:val="nil"/>
              </w:pBdr>
              <w:rPr>
                <w:b/>
              </w:rPr>
            </w:pPr>
            <w:r w:rsidRPr="00514CFD">
              <w:rPr>
                <w:b/>
              </w:rPr>
              <w:t>LINK(S)</w:t>
            </w:r>
          </w:p>
          <w:p w14:paraId="6ED80E21" w14:textId="77777777" w:rsidR="006A4C11" w:rsidRDefault="006A4C11" w:rsidP="009C75B5">
            <w:pPr>
              <w:pBdr>
                <w:top w:val="nil"/>
                <w:left w:val="nil"/>
                <w:bottom w:val="nil"/>
                <w:right w:val="nil"/>
                <w:between w:val="nil"/>
              </w:pBdr>
            </w:pPr>
          </w:p>
          <w:p w14:paraId="67186059" w14:textId="77777777" w:rsidR="006A4C11" w:rsidRDefault="00AD13A9" w:rsidP="009C75B5">
            <w:pPr>
              <w:pBdr>
                <w:top w:val="nil"/>
                <w:left w:val="nil"/>
                <w:bottom w:val="nil"/>
                <w:right w:val="nil"/>
                <w:between w:val="nil"/>
              </w:pBdr>
              <w:rPr>
                <w:rStyle w:val="Hyperlink"/>
                <w:color w:val="FF0000"/>
                <w:sz w:val="22"/>
                <w:szCs w:val="22"/>
                <w:u w:val="none"/>
              </w:rPr>
            </w:pPr>
            <w:hyperlink r:id="rId109" w:history="1">
              <w:r w:rsidR="006A4C11" w:rsidRPr="0042025F">
                <w:rPr>
                  <w:rStyle w:val="Hyperlink"/>
                  <w:color w:val="FF0000"/>
                  <w:sz w:val="22"/>
                  <w:szCs w:val="22"/>
                  <w:u w:val="none"/>
                </w:rPr>
                <w:t>Library Collection of Park, Recreation, and Tourism Books and Journals</w:t>
              </w:r>
            </w:hyperlink>
          </w:p>
          <w:p w14:paraId="770F6BDC" w14:textId="77777777" w:rsidR="00483612" w:rsidRDefault="00AD13A9" w:rsidP="009C75B5">
            <w:pPr>
              <w:pBdr>
                <w:top w:val="nil"/>
                <w:left w:val="nil"/>
                <w:bottom w:val="nil"/>
                <w:right w:val="nil"/>
                <w:between w:val="nil"/>
              </w:pBdr>
              <w:rPr>
                <w:sz w:val="22"/>
                <w:szCs w:val="22"/>
              </w:rPr>
            </w:pPr>
            <w:hyperlink r:id="rId110" w:history="1">
              <w:r w:rsidR="00483612" w:rsidRPr="00742275">
                <w:rPr>
                  <w:rStyle w:val="Hyperlink"/>
                  <w:sz w:val="22"/>
                  <w:szCs w:val="22"/>
                </w:rPr>
                <w:t>https://www.gram.edu/library/</w:t>
              </w:r>
            </w:hyperlink>
            <w:r w:rsidR="00483612">
              <w:rPr>
                <w:sz w:val="22"/>
                <w:szCs w:val="22"/>
              </w:rPr>
              <w:t xml:space="preserve"> </w:t>
            </w:r>
          </w:p>
          <w:p w14:paraId="71A305F1" w14:textId="7648DB43" w:rsidR="00483612" w:rsidRPr="006A4C11" w:rsidRDefault="00AD13A9" w:rsidP="009C75B5">
            <w:pPr>
              <w:pBdr>
                <w:top w:val="nil"/>
                <w:left w:val="nil"/>
                <w:bottom w:val="nil"/>
                <w:right w:val="nil"/>
                <w:between w:val="nil"/>
              </w:pBdr>
              <w:rPr>
                <w:sz w:val="22"/>
                <w:szCs w:val="22"/>
              </w:rPr>
            </w:pPr>
            <w:hyperlink r:id="rId111" w:history="1">
              <w:r w:rsidR="00483612" w:rsidRPr="00742275">
                <w:rPr>
                  <w:rStyle w:val="Hyperlink"/>
                  <w:sz w:val="22"/>
                  <w:szCs w:val="22"/>
                </w:rPr>
                <w:t>https://www.gram.edu/library/electronicresources.php</w:t>
              </w:r>
            </w:hyperlink>
            <w:r w:rsidR="00483612">
              <w:rPr>
                <w:sz w:val="22"/>
                <w:szCs w:val="22"/>
              </w:rPr>
              <w:t xml:space="preserve"> </w:t>
            </w:r>
          </w:p>
        </w:tc>
      </w:tr>
    </w:tbl>
    <w:p w14:paraId="11339F93" w14:textId="77777777" w:rsidR="00480A49" w:rsidRDefault="00480A49" w:rsidP="00480A49"/>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5B8DD6BF" w14:textId="77777777" w:rsidTr="00A321EB">
        <w:trPr>
          <w:tblHeader/>
        </w:trPr>
        <w:tc>
          <w:tcPr>
            <w:tcW w:w="14315" w:type="dxa"/>
            <w:shd w:val="clear" w:color="auto" w:fill="C1C1C1"/>
            <w:tcMar>
              <w:top w:w="0" w:type="dxa"/>
              <w:left w:w="0" w:type="dxa"/>
              <w:bottom w:w="0" w:type="dxa"/>
              <w:right w:w="0" w:type="dxa"/>
            </w:tcMar>
          </w:tcPr>
          <w:p w14:paraId="047D903D" w14:textId="77777777" w:rsidR="0058072A" w:rsidRPr="00514CFD" w:rsidRDefault="0058072A" w:rsidP="0058072A">
            <w:pPr>
              <w:pBdr>
                <w:top w:val="nil"/>
                <w:left w:val="nil"/>
                <w:bottom w:val="nil"/>
                <w:right w:val="nil"/>
                <w:between w:val="nil"/>
              </w:pBdr>
              <w:ind w:right="109"/>
              <w:rPr>
                <w:color w:val="000000"/>
              </w:rPr>
            </w:pPr>
            <w:proofErr w:type="gramStart"/>
            <w:r>
              <w:rPr>
                <w:b/>
                <w:color w:val="000000"/>
              </w:rPr>
              <w:t xml:space="preserve">6.08  </w:t>
            </w:r>
            <w:r w:rsidRPr="00514CFD">
              <w:rPr>
                <w:color w:val="000000"/>
              </w:rPr>
              <w:t>Computing</w:t>
            </w:r>
            <w:proofErr w:type="gramEnd"/>
            <w:r w:rsidRPr="00514CFD">
              <w:rPr>
                <w:color w:val="000000"/>
              </w:rPr>
              <w:t xml:space="preserve"> technology and computing support services available to faculty, staff, and  students of the parks, recreation, tourism, and related professions academic unit shall be sufficient to enable the Program to accomplish its mission and operate in a manner consistent with its values.</w:t>
            </w:r>
          </w:p>
          <w:p w14:paraId="601332B9" w14:textId="77777777" w:rsidR="00480A49" w:rsidRPr="00514CFD" w:rsidRDefault="0058072A" w:rsidP="0058072A">
            <w:pPr>
              <w:pBdr>
                <w:top w:val="nil"/>
                <w:left w:val="nil"/>
                <w:bottom w:val="nil"/>
                <w:right w:val="nil"/>
                <w:between w:val="nil"/>
              </w:pBdr>
              <w:spacing w:before="22"/>
              <w:rPr>
                <w:b/>
                <w:color w:val="000000"/>
              </w:rPr>
            </w:pPr>
            <w:r w:rsidRPr="00514CFD">
              <w:rPr>
                <w:i/>
                <w:color w:val="000000"/>
                <w:u w:val="single"/>
              </w:rPr>
              <w:t>Suggested Evidence of Compliance:</w:t>
            </w:r>
            <w:r w:rsidRPr="00514CFD">
              <w:rPr>
                <w:i/>
                <w:color w:val="000000"/>
              </w:rPr>
              <w:t xml:space="preserve"> </w:t>
            </w:r>
            <w:r w:rsidRPr="00514CFD">
              <w:rPr>
                <w:color w:val="000000"/>
              </w:rPr>
              <w:t>Documentation of computing and computing support services and an evaluation of the adequacy of those resources, in terms of the mission and values of the unit.</w:t>
            </w:r>
          </w:p>
        </w:tc>
      </w:tr>
      <w:tr w:rsidR="00480A49" w:rsidRPr="00514CFD" w14:paraId="0F1C0910" w14:textId="77777777" w:rsidTr="00A321EB">
        <w:trPr>
          <w:trHeight w:val="1465"/>
        </w:trPr>
        <w:tc>
          <w:tcPr>
            <w:tcW w:w="14315" w:type="dxa"/>
            <w:shd w:val="clear" w:color="auto" w:fill="auto"/>
            <w:tcMar>
              <w:top w:w="0" w:type="dxa"/>
              <w:left w:w="0" w:type="dxa"/>
              <w:bottom w:w="0" w:type="dxa"/>
              <w:right w:w="0" w:type="dxa"/>
            </w:tcMar>
          </w:tcPr>
          <w:p w14:paraId="6B743AAC"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64FBB7CB" w14:textId="77777777" w:rsidR="006A4C11" w:rsidRDefault="006A4C11" w:rsidP="009C75B5">
            <w:pPr>
              <w:pBdr>
                <w:top w:val="nil"/>
                <w:left w:val="nil"/>
                <w:bottom w:val="nil"/>
                <w:right w:val="nil"/>
                <w:between w:val="nil"/>
              </w:pBdr>
              <w:rPr>
                <w:b/>
              </w:rPr>
            </w:pPr>
          </w:p>
          <w:p w14:paraId="27C6C263" w14:textId="77777777" w:rsidR="006A4C11" w:rsidRPr="007B0147" w:rsidRDefault="006A4C11" w:rsidP="007B0147">
            <w:pPr>
              <w:pBdr>
                <w:top w:val="nil"/>
                <w:left w:val="nil"/>
                <w:bottom w:val="nil"/>
                <w:right w:val="nil"/>
                <w:between w:val="nil"/>
              </w:pBdr>
              <w:jc w:val="both"/>
              <w:rPr>
                <w:b/>
                <w:sz w:val="22"/>
                <w:szCs w:val="22"/>
              </w:rPr>
            </w:pPr>
            <w:r w:rsidRPr="007B0147">
              <w:rPr>
                <w:sz w:val="22"/>
                <w:szCs w:val="22"/>
              </w:rPr>
              <w:t xml:space="preserve">Grambling State University (GSU) has many options for Information Technology. Technology support and services are considered a major strength in the delivery of educational program offerings at GSU.  LSP faculty have a desktop computer and printer, as well as access to other state of the art equipment and technologies, including Smart Boards, laptops, projectors, copy/scanner machines, scantron machine for exams, etc.  Students have a computer technology fee assessed each semester that supports student computer equipment and laboratories. The largest computer laboratory is located in </w:t>
            </w:r>
            <w:r w:rsidR="00DA1611">
              <w:rPr>
                <w:sz w:val="22"/>
                <w:szCs w:val="22"/>
              </w:rPr>
              <w:t xml:space="preserve">the </w:t>
            </w:r>
            <w:r w:rsidRPr="007B0147">
              <w:rPr>
                <w:sz w:val="22"/>
                <w:szCs w:val="22"/>
              </w:rPr>
              <w:t>Jacob T. Stewar</w:t>
            </w:r>
            <w:r w:rsidR="00DA1611">
              <w:rPr>
                <w:sz w:val="22"/>
                <w:szCs w:val="22"/>
              </w:rPr>
              <w:t>t Building</w:t>
            </w:r>
            <w:r w:rsidRPr="007B0147">
              <w:rPr>
                <w:sz w:val="22"/>
                <w:szCs w:val="22"/>
              </w:rPr>
              <w:t>, with approximately 100 computers, specifically for student use.  This computer center remains open throughout the week until midnight, with different hours of operation on weekend</w:t>
            </w:r>
            <w:r w:rsidR="00D61EAC">
              <w:rPr>
                <w:sz w:val="22"/>
                <w:szCs w:val="22"/>
              </w:rPr>
              <w:t>s</w:t>
            </w:r>
            <w:r w:rsidRPr="007B0147">
              <w:rPr>
                <w:sz w:val="22"/>
                <w:szCs w:val="22"/>
              </w:rPr>
              <w:t>. In addition, the Kinesiology, Sport Management</w:t>
            </w:r>
            <w:r w:rsidR="00D61EAC">
              <w:rPr>
                <w:sz w:val="22"/>
                <w:szCs w:val="22"/>
              </w:rPr>
              <w:t xml:space="preserve"> &amp;</w:t>
            </w:r>
            <w:r w:rsidRPr="007B0147">
              <w:rPr>
                <w:sz w:val="22"/>
                <w:szCs w:val="22"/>
              </w:rPr>
              <w:t xml:space="preserve"> Leisure Studies Department has a separate </w:t>
            </w:r>
            <w:r w:rsidR="00D61EAC">
              <w:rPr>
                <w:sz w:val="22"/>
                <w:szCs w:val="22"/>
              </w:rPr>
              <w:t>C</w:t>
            </w:r>
            <w:r w:rsidRPr="007B0147">
              <w:rPr>
                <w:sz w:val="22"/>
                <w:szCs w:val="22"/>
              </w:rPr>
              <w:t xml:space="preserve">omputer </w:t>
            </w:r>
            <w:r w:rsidR="00D61EAC">
              <w:rPr>
                <w:sz w:val="22"/>
                <w:szCs w:val="22"/>
              </w:rPr>
              <w:t>L</w:t>
            </w:r>
            <w:r w:rsidRPr="007B0147">
              <w:rPr>
                <w:sz w:val="22"/>
                <w:szCs w:val="22"/>
              </w:rPr>
              <w:t xml:space="preserve">aboratory specifically for our majors housed in the Assembly Center Room 176. This </w:t>
            </w:r>
            <w:r w:rsidR="00D61EAC">
              <w:rPr>
                <w:sz w:val="22"/>
                <w:szCs w:val="22"/>
              </w:rPr>
              <w:t>C</w:t>
            </w:r>
            <w:r w:rsidRPr="007B0147">
              <w:rPr>
                <w:sz w:val="22"/>
                <w:szCs w:val="22"/>
              </w:rPr>
              <w:t xml:space="preserve">omputer </w:t>
            </w:r>
            <w:r w:rsidR="00D61EAC">
              <w:rPr>
                <w:sz w:val="22"/>
                <w:szCs w:val="22"/>
              </w:rPr>
              <w:t>L</w:t>
            </w:r>
            <w:r w:rsidRPr="007B0147">
              <w:rPr>
                <w:sz w:val="22"/>
                <w:szCs w:val="22"/>
              </w:rPr>
              <w:t>aboratory is used for classes to meet in when necessary and for individual use for students.</w:t>
            </w:r>
          </w:p>
        </w:tc>
      </w:tr>
      <w:tr w:rsidR="00480A49" w:rsidRPr="00514CFD" w14:paraId="6B54ADB3" w14:textId="77777777" w:rsidTr="00A321EB">
        <w:trPr>
          <w:trHeight w:val="880"/>
        </w:trPr>
        <w:tc>
          <w:tcPr>
            <w:tcW w:w="14315" w:type="dxa"/>
            <w:shd w:val="clear" w:color="auto" w:fill="auto"/>
            <w:tcMar>
              <w:top w:w="0" w:type="dxa"/>
              <w:left w:w="0" w:type="dxa"/>
              <w:bottom w:w="0" w:type="dxa"/>
              <w:right w:w="0" w:type="dxa"/>
            </w:tcMar>
          </w:tcPr>
          <w:p w14:paraId="41946E06" w14:textId="77777777" w:rsidR="00480A49" w:rsidRDefault="00480A49" w:rsidP="009C75B5">
            <w:pPr>
              <w:pBdr>
                <w:top w:val="nil"/>
                <w:left w:val="nil"/>
                <w:bottom w:val="nil"/>
                <w:right w:val="nil"/>
                <w:between w:val="nil"/>
              </w:pBdr>
              <w:rPr>
                <w:b/>
              </w:rPr>
            </w:pPr>
            <w:r w:rsidRPr="00514CFD">
              <w:rPr>
                <w:b/>
              </w:rPr>
              <w:t>LINK(S)</w:t>
            </w:r>
          </w:p>
          <w:p w14:paraId="764DB365" w14:textId="77777777" w:rsidR="006A4C11" w:rsidRDefault="006A4C11" w:rsidP="009C75B5">
            <w:pPr>
              <w:pBdr>
                <w:top w:val="nil"/>
                <w:left w:val="nil"/>
                <w:bottom w:val="nil"/>
                <w:right w:val="nil"/>
                <w:between w:val="nil"/>
              </w:pBdr>
            </w:pPr>
          </w:p>
          <w:p w14:paraId="1DE81404" w14:textId="6BC76354" w:rsidR="006A4C11" w:rsidRPr="00A321EB" w:rsidRDefault="00AD13A9" w:rsidP="009C75B5">
            <w:pPr>
              <w:pBdr>
                <w:top w:val="nil"/>
                <w:left w:val="nil"/>
                <w:bottom w:val="nil"/>
                <w:right w:val="nil"/>
                <w:between w:val="nil"/>
              </w:pBdr>
              <w:rPr>
                <w:color w:val="0070C0"/>
              </w:rPr>
            </w:pPr>
            <w:hyperlink r:id="rId112" w:history="1">
              <w:r w:rsidR="00A321EB" w:rsidRPr="00742275">
                <w:rPr>
                  <w:rStyle w:val="Hyperlink"/>
                </w:rPr>
                <w:t>https://www.gram.edu/offices/infotech/stc.php</w:t>
              </w:r>
            </w:hyperlink>
            <w:r w:rsidR="00A321EB">
              <w:rPr>
                <w:color w:val="0070C0"/>
              </w:rPr>
              <w:t xml:space="preserve"> </w:t>
            </w:r>
          </w:p>
        </w:tc>
      </w:tr>
    </w:tbl>
    <w:p w14:paraId="2A989A79" w14:textId="77777777" w:rsidR="000A710A" w:rsidRDefault="000A710A" w:rsidP="00480A49"/>
    <w:p w14:paraId="3B6AE3E8" w14:textId="77777777" w:rsidR="000A710A" w:rsidRDefault="000A710A">
      <w:r>
        <w:br w:type="page"/>
      </w:r>
    </w:p>
    <w:p w14:paraId="0EB60DDB" w14:textId="77777777" w:rsidR="0058072A" w:rsidRPr="0058072A" w:rsidRDefault="0058072A" w:rsidP="0058072A">
      <w:pPr>
        <w:pBdr>
          <w:top w:val="nil"/>
          <w:left w:val="nil"/>
          <w:bottom w:val="nil"/>
          <w:right w:val="nil"/>
          <w:between w:val="nil"/>
        </w:pBdr>
        <w:spacing w:before="58"/>
        <w:jc w:val="center"/>
        <w:rPr>
          <w:b/>
          <w:color w:val="000000"/>
          <w:sz w:val="28"/>
          <w:szCs w:val="28"/>
        </w:rPr>
      </w:pPr>
      <w:r w:rsidRPr="0058072A">
        <w:rPr>
          <w:b/>
          <w:color w:val="000000"/>
          <w:sz w:val="28"/>
          <w:szCs w:val="28"/>
        </w:rPr>
        <w:lastRenderedPageBreak/>
        <w:t>7.0 Learning Outcomes</w:t>
      </w:r>
    </w:p>
    <w:p w14:paraId="793E447A" w14:textId="77777777" w:rsidR="0058072A" w:rsidRPr="00514CFD" w:rsidRDefault="0058072A" w:rsidP="0058072A">
      <w:pPr>
        <w:pBdr>
          <w:top w:val="nil"/>
          <w:left w:val="nil"/>
          <w:bottom w:val="nil"/>
          <w:right w:val="nil"/>
          <w:between w:val="nil"/>
        </w:pBdr>
        <w:rPr>
          <w:b/>
          <w:color w:val="000000"/>
        </w:rPr>
      </w:pPr>
    </w:p>
    <w:p w14:paraId="64D5E5D1" w14:textId="77777777" w:rsidR="0058072A" w:rsidRPr="00514CFD" w:rsidRDefault="0058072A" w:rsidP="0058072A">
      <w:pPr>
        <w:pBdr>
          <w:top w:val="nil"/>
          <w:left w:val="nil"/>
          <w:bottom w:val="nil"/>
          <w:right w:val="nil"/>
          <w:between w:val="nil"/>
        </w:pBdr>
        <w:ind w:left="119" w:right="353"/>
      </w:pPr>
      <w:r w:rsidRPr="00514CFD">
        <w:rPr>
          <w:color w:val="000000"/>
        </w:rPr>
        <w:t xml:space="preserve">Three learning outcomes </w:t>
      </w:r>
      <w:r w:rsidRPr="00514CFD">
        <w:t>comprise th</w:t>
      </w:r>
      <w:r w:rsidR="000C7545">
        <w:t>e majority of this</w:t>
      </w:r>
      <w:r w:rsidRPr="00514CFD">
        <w:t xml:space="preserve"> series </w:t>
      </w:r>
      <w:r w:rsidRPr="00514CFD">
        <w:rPr>
          <w:color w:val="000000"/>
        </w:rPr>
        <w:t>of standards:</w:t>
      </w:r>
    </w:p>
    <w:p w14:paraId="7CDE7989" w14:textId="77777777" w:rsidR="0058072A" w:rsidRPr="00514CFD" w:rsidRDefault="0058072A" w:rsidP="0058072A">
      <w:pPr>
        <w:pBdr>
          <w:top w:val="nil"/>
          <w:left w:val="nil"/>
          <w:bottom w:val="nil"/>
          <w:right w:val="nil"/>
          <w:between w:val="nil"/>
        </w:pBdr>
        <w:ind w:left="119" w:right="353"/>
      </w:pPr>
    </w:p>
    <w:p w14:paraId="7DE96B36" w14:textId="77777777" w:rsidR="0058072A" w:rsidRPr="000A710A" w:rsidRDefault="0058072A" w:rsidP="0058072A">
      <w:pPr>
        <w:pBdr>
          <w:top w:val="nil"/>
          <w:left w:val="nil"/>
          <w:bottom w:val="nil"/>
          <w:right w:val="nil"/>
          <w:between w:val="nil"/>
        </w:pBdr>
        <w:tabs>
          <w:tab w:val="left" w:pos="972"/>
        </w:tabs>
        <w:ind w:left="972"/>
      </w:pPr>
      <w:r w:rsidRPr="000A710A">
        <w:rPr>
          <w:b/>
        </w:rPr>
        <w:t>7.01</w:t>
      </w:r>
      <w:r w:rsidRPr="00514CFD">
        <w:rPr>
          <w:b/>
        </w:rPr>
        <w:t xml:space="preserve"> </w:t>
      </w:r>
      <w:r w:rsidRPr="000A710A">
        <w:t>Students graduating from the program shall demonstrate the following foundational knowledge: a) the nature and scope of the relevant park, recreation, tourism or related professions and their associated industries; b) techniques and processes used by professionals and workers in these industries; and c) the foundation of the profession in history, science and philosophy.</w:t>
      </w:r>
    </w:p>
    <w:p w14:paraId="7EC2ECED" w14:textId="77777777" w:rsidR="0058072A" w:rsidRPr="00514CFD" w:rsidRDefault="0058072A" w:rsidP="0058072A">
      <w:pPr>
        <w:pBdr>
          <w:top w:val="nil"/>
          <w:left w:val="nil"/>
          <w:bottom w:val="nil"/>
          <w:right w:val="nil"/>
          <w:between w:val="nil"/>
        </w:pBdr>
        <w:tabs>
          <w:tab w:val="left" w:pos="972"/>
        </w:tabs>
        <w:ind w:left="972"/>
      </w:pPr>
    </w:p>
    <w:p w14:paraId="1708391C" w14:textId="77777777" w:rsidR="0058072A" w:rsidRPr="00514CFD" w:rsidRDefault="0058072A" w:rsidP="0058072A">
      <w:pPr>
        <w:pBdr>
          <w:top w:val="nil"/>
          <w:left w:val="nil"/>
          <w:bottom w:val="nil"/>
          <w:right w:val="nil"/>
          <w:between w:val="nil"/>
        </w:pBdr>
        <w:tabs>
          <w:tab w:val="left" w:pos="972"/>
        </w:tabs>
        <w:ind w:left="972"/>
      </w:pPr>
      <w:r w:rsidRPr="000A710A">
        <w:rPr>
          <w:b/>
        </w:rPr>
        <w:t>7.02</w:t>
      </w:r>
      <w:r w:rsidRPr="000A710A">
        <w:t xml:space="preserve"> Students graduating from the program shall be able to demonstrate the ability to design, implement, and evaluate services that facilitate targeted human experiences and that embrace personal and cultural dimensions of diversity.</w:t>
      </w:r>
    </w:p>
    <w:p w14:paraId="3183A823" w14:textId="77777777" w:rsidR="0058072A" w:rsidRDefault="0058072A" w:rsidP="0058072A">
      <w:pPr>
        <w:pBdr>
          <w:top w:val="nil"/>
          <w:left w:val="nil"/>
          <w:bottom w:val="nil"/>
          <w:right w:val="nil"/>
          <w:between w:val="nil"/>
        </w:pBdr>
        <w:tabs>
          <w:tab w:val="left" w:pos="972"/>
        </w:tabs>
        <w:ind w:left="972"/>
        <w:rPr>
          <w:b/>
          <w:u w:val="single"/>
        </w:rPr>
      </w:pPr>
    </w:p>
    <w:p w14:paraId="22D60CB3" w14:textId="77777777" w:rsidR="0058072A" w:rsidRPr="000A710A" w:rsidRDefault="0058072A" w:rsidP="0058072A">
      <w:pPr>
        <w:pBdr>
          <w:top w:val="nil"/>
          <w:left w:val="nil"/>
          <w:bottom w:val="nil"/>
          <w:right w:val="nil"/>
          <w:between w:val="nil"/>
        </w:pBdr>
        <w:tabs>
          <w:tab w:val="left" w:pos="972"/>
        </w:tabs>
        <w:ind w:left="972"/>
      </w:pPr>
      <w:r w:rsidRPr="000A710A">
        <w:rPr>
          <w:b/>
        </w:rPr>
        <w:t>7.03</w:t>
      </w:r>
      <w:r w:rsidRPr="00514CFD">
        <w:rPr>
          <w:b/>
        </w:rPr>
        <w:t xml:space="preserve"> </w:t>
      </w:r>
      <w:r w:rsidRPr="000A710A">
        <w:t>Students graduating from the program shall be able to demonstrate entry-level knowledge about operations management and strategic management/administration in parks, recreation, tourism and/or related professions.</w:t>
      </w:r>
    </w:p>
    <w:p w14:paraId="08B1FB88" w14:textId="77777777" w:rsidR="0058072A" w:rsidRPr="00514CFD" w:rsidRDefault="0058072A" w:rsidP="0058072A">
      <w:pPr>
        <w:pBdr>
          <w:top w:val="nil"/>
          <w:left w:val="nil"/>
          <w:bottom w:val="nil"/>
          <w:right w:val="nil"/>
          <w:between w:val="nil"/>
        </w:pBdr>
        <w:tabs>
          <w:tab w:val="left" w:pos="972"/>
        </w:tabs>
        <w:spacing w:before="128"/>
        <w:ind w:left="972"/>
      </w:pPr>
    </w:p>
    <w:p w14:paraId="2F0B5557" w14:textId="77777777" w:rsidR="0058072A" w:rsidRPr="00514CFD" w:rsidRDefault="0058072A" w:rsidP="0058072A">
      <w:pPr>
        <w:ind w:right="219"/>
      </w:pPr>
      <w:r w:rsidRPr="00514CFD">
        <w:t xml:space="preserve">It is incumbent upon the Program to determine the specific bodies of knowledge applicable to these three learning outcomes. That decision must reflect current literature and current practice in each of the three areas. </w:t>
      </w:r>
      <w:r w:rsidRPr="00514CFD">
        <w:rPr>
          <w:b/>
          <w:i/>
          <w:u w:val="single"/>
        </w:rPr>
        <w:t>As an example</w:t>
      </w:r>
      <w:r w:rsidRPr="00514CFD">
        <w:t>, a hypothetical program might define each of the learning outcomes as follows.</w:t>
      </w:r>
    </w:p>
    <w:p w14:paraId="60D5C8A4" w14:textId="77777777" w:rsidR="0058072A" w:rsidRPr="00514CFD" w:rsidRDefault="0058072A" w:rsidP="0058072A">
      <w:pPr>
        <w:pBdr>
          <w:top w:val="nil"/>
          <w:left w:val="nil"/>
          <w:bottom w:val="nil"/>
          <w:right w:val="nil"/>
          <w:between w:val="nil"/>
        </w:pBdr>
        <w:ind w:right="353"/>
      </w:pPr>
    </w:p>
    <w:p w14:paraId="047F13D9" w14:textId="77777777" w:rsidR="0058072A" w:rsidRPr="00514CFD" w:rsidRDefault="0058072A" w:rsidP="0058072A">
      <w:pPr>
        <w:pBdr>
          <w:top w:val="nil"/>
          <w:left w:val="nil"/>
          <w:bottom w:val="nil"/>
          <w:right w:val="nil"/>
          <w:between w:val="nil"/>
        </w:pBdr>
        <w:ind w:left="720" w:right="353"/>
      </w:pPr>
      <w:r w:rsidRPr="000A710A">
        <w:rPr>
          <w:b/>
          <w:i/>
        </w:rPr>
        <w:t>7.01, Foundational Knowledge,</w:t>
      </w:r>
      <w:r w:rsidRPr="00514CFD">
        <w:t xml:space="preserve"> includes</w:t>
      </w:r>
      <w:r w:rsidRPr="00514CFD">
        <w:rPr>
          <w:color w:val="000000"/>
        </w:rPr>
        <w:t xml:space="preserve"> background, nature, and scope of the profession,</w:t>
      </w:r>
      <w:r w:rsidRPr="00514CFD">
        <w:t xml:space="preserve"> and</w:t>
      </w:r>
      <w:r w:rsidRPr="00514CFD">
        <w:rPr>
          <w:color w:val="000000"/>
        </w:rPr>
        <w:t xml:space="preserve"> its history, philosophy, and social and behavioral science underpinnings. </w:t>
      </w:r>
    </w:p>
    <w:p w14:paraId="1A291E43" w14:textId="77777777" w:rsidR="0058072A" w:rsidRDefault="0058072A" w:rsidP="0058072A">
      <w:pPr>
        <w:pBdr>
          <w:top w:val="nil"/>
          <w:left w:val="nil"/>
          <w:bottom w:val="nil"/>
          <w:right w:val="nil"/>
          <w:between w:val="nil"/>
        </w:pBdr>
        <w:ind w:left="720" w:right="353"/>
        <w:rPr>
          <w:b/>
          <w:i/>
          <w:u w:val="single"/>
        </w:rPr>
      </w:pPr>
    </w:p>
    <w:p w14:paraId="367AAD2F" w14:textId="77777777" w:rsidR="0058072A" w:rsidRPr="00514CFD" w:rsidRDefault="0058072A" w:rsidP="0058072A">
      <w:pPr>
        <w:pBdr>
          <w:top w:val="nil"/>
          <w:left w:val="nil"/>
          <w:bottom w:val="nil"/>
          <w:right w:val="nil"/>
          <w:between w:val="nil"/>
        </w:pBdr>
        <w:ind w:left="720" w:right="353"/>
      </w:pPr>
      <w:r w:rsidRPr="000A710A">
        <w:rPr>
          <w:b/>
          <w:i/>
        </w:rPr>
        <w:t>7.02, Provision of</w:t>
      </w:r>
      <w:r w:rsidRPr="000A710A">
        <w:rPr>
          <w:b/>
          <w:i/>
          <w:color w:val="000000"/>
        </w:rPr>
        <w:t xml:space="preserve"> Services and Experiences,</w:t>
      </w:r>
      <w:r w:rsidRPr="00514CFD">
        <w:rPr>
          <w:color w:val="000000"/>
        </w:rPr>
        <w:t xml:space="preserve"> includes</w:t>
      </w:r>
      <w:r w:rsidRPr="00514CFD">
        <w:t xml:space="preserve"> recreation</w:t>
      </w:r>
      <w:r w:rsidRPr="00514CFD">
        <w:rPr>
          <w:color w:val="000000"/>
        </w:rPr>
        <w:t xml:space="preserve"> programming, event management, interpretation, and site design and management</w:t>
      </w:r>
    </w:p>
    <w:p w14:paraId="1B52AA6F" w14:textId="77777777" w:rsidR="0058072A" w:rsidRDefault="0058072A" w:rsidP="0058072A">
      <w:pPr>
        <w:pBdr>
          <w:top w:val="nil"/>
          <w:left w:val="nil"/>
          <w:bottom w:val="nil"/>
          <w:right w:val="nil"/>
          <w:between w:val="nil"/>
        </w:pBdr>
        <w:ind w:left="720" w:right="353"/>
        <w:rPr>
          <w:b/>
          <w:i/>
          <w:u w:val="single"/>
        </w:rPr>
      </w:pPr>
    </w:p>
    <w:p w14:paraId="4D612D4E" w14:textId="77777777" w:rsidR="0058072A" w:rsidRPr="00514CFD" w:rsidRDefault="0058072A" w:rsidP="0058072A">
      <w:pPr>
        <w:pBdr>
          <w:top w:val="nil"/>
          <w:left w:val="nil"/>
          <w:bottom w:val="nil"/>
          <w:right w:val="nil"/>
          <w:between w:val="nil"/>
        </w:pBdr>
        <w:ind w:left="720" w:right="353"/>
      </w:pPr>
      <w:r w:rsidRPr="000A710A">
        <w:rPr>
          <w:b/>
          <w:i/>
        </w:rPr>
        <w:t xml:space="preserve">7.03, </w:t>
      </w:r>
      <w:r w:rsidRPr="000A710A">
        <w:rPr>
          <w:b/>
          <w:i/>
          <w:color w:val="000000"/>
        </w:rPr>
        <w:t>Management/</w:t>
      </w:r>
      <w:r w:rsidRPr="000A710A">
        <w:rPr>
          <w:b/>
          <w:i/>
        </w:rPr>
        <w:t>A</w:t>
      </w:r>
      <w:r w:rsidRPr="000A710A">
        <w:rPr>
          <w:b/>
          <w:i/>
          <w:color w:val="000000"/>
        </w:rPr>
        <w:t>dministration,</w:t>
      </w:r>
      <w:r w:rsidRPr="00514CFD">
        <w:rPr>
          <w:color w:val="000000"/>
        </w:rPr>
        <w:t xml:space="preserve"> includes planning, organizing, leading, staffing, directing, controlling, reporting, financial ma</w:t>
      </w:r>
      <w:r w:rsidRPr="00514CFD">
        <w:t>nagement</w:t>
      </w:r>
      <w:r w:rsidRPr="00514CFD">
        <w:rPr>
          <w:color w:val="000000"/>
        </w:rPr>
        <w:t>, resource acquisition, marketing, pricing, strategy, partnerships, and positi</w:t>
      </w:r>
      <w:r w:rsidRPr="00514CFD">
        <w:t>oning</w:t>
      </w:r>
      <w:r w:rsidRPr="00514CFD">
        <w:rPr>
          <w:color w:val="000000"/>
        </w:rPr>
        <w:t xml:space="preserve">. </w:t>
      </w:r>
    </w:p>
    <w:p w14:paraId="2413E008" w14:textId="77777777" w:rsidR="0058072A" w:rsidRDefault="0058072A" w:rsidP="0058072A">
      <w:pPr>
        <w:pBdr>
          <w:top w:val="nil"/>
          <w:left w:val="nil"/>
          <w:bottom w:val="nil"/>
          <w:right w:val="nil"/>
          <w:between w:val="nil"/>
        </w:pBdr>
        <w:ind w:right="353"/>
      </w:pPr>
    </w:p>
    <w:p w14:paraId="29864C74" w14:textId="77777777" w:rsidR="0058072A" w:rsidRPr="00514CFD" w:rsidRDefault="0058072A" w:rsidP="0058072A">
      <w:pPr>
        <w:pBdr>
          <w:top w:val="nil"/>
          <w:left w:val="nil"/>
          <w:bottom w:val="nil"/>
          <w:right w:val="nil"/>
          <w:between w:val="nil"/>
        </w:pBdr>
        <w:ind w:right="353"/>
      </w:pPr>
    </w:p>
    <w:tbl>
      <w:tblPr>
        <w:tblStyle w:val="6"/>
        <w:tblW w:w="1413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11790"/>
      </w:tblGrid>
      <w:tr w:rsidR="0058072A" w:rsidRPr="00514CFD" w14:paraId="32B48BF0" w14:textId="77777777" w:rsidTr="009C75B5">
        <w:trPr>
          <w:tblHeader/>
        </w:trPr>
        <w:tc>
          <w:tcPr>
            <w:tcW w:w="2340" w:type="dxa"/>
            <w:shd w:val="clear" w:color="auto" w:fill="D9D9D9"/>
            <w:tcMar>
              <w:top w:w="100" w:type="dxa"/>
              <w:left w:w="100" w:type="dxa"/>
              <w:bottom w:w="100" w:type="dxa"/>
              <w:right w:w="100" w:type="dxa"/>
            </w:tcMar>
          </w:tcPr>
          <w:p w14:paraId="202FC4CD" w14:textId="77777777" w:rsidR="0058072A" w:rsidRPr="00514CFD" w:rsidRDefault="0058072A" w:rsidP="009C75B5">
            <w:pPr>
              <w:pBdr>
                <w:top w:val="nil"/>
                <w:left w:val="nil"/>
                <w:bottom w:val="nil"/>
                <w:right w:val="nil"/>
                <w:between w:val="nil"/>
              </w:pBdr>
              <w:rPr>
                <w:b/>
                <w:i/>
              </w:rPr>
            </w:pPr>
            <w:r w:rsidRPr="00514CFD">
              <w:rPr>
                <w:b/>
                <w:i/>
              </w:rPr>
              <w:t>Learning Outcome</w:t>
            </w:r>
          </w:p>
        </w:tc>
        <w:tc>
          <w:tcPr>
            <w:tcW w:w="11790" w:type="dxa"/>
            <w:shd w:val="clear" w:color="auto" w:fill="D9D9D9"/>
            <w:tcMar>
              <w:top w:w="100" w:type="dxa"/>
              <w:left w:w="100" w:type="dxa"/>
              <w:bottom w:w="100" w:type="dxa"/>
              <w:right w:w="100" w:type="dxa"/>
            </w:tcMar>
          </w:tcPr>
          <w:p w14:paraId="639DAAF6" w14:textId="77777777" w:rsidR="0058072A" w:rsidRPr="00514CFD" w:rsidRDefault="0058072A" w:rsidP="009C75B5">
            <w:pPr>
              <w:pBdr>
                <w:top w:val="nil"/>
                <w:left w:val="nil"/>
                <w:bottom w:val="nil"/>
                <w:right w:val="nil"/>
                <w:between w:val="nil"/>
              </w:pBdr>
              <w:jc w:val="center"/>
              <w:rPr>
                <w:b/>
                <w:i/>
              </w:rPr>
            </w:pPr>
            <w:r w:rsidRPr="00514CFD">
              <w:rPr>
                <w:b/>
                <w:i/>
              </w:rPr>
              <w:t xml:space="preserve">Your </w:t>
            </w:r>
            <w:proofErr w:type="gramStart"/>
            <w:r w:rsidRPr="00514CFD">
              <w:rPr>
                <w:b/>
                <w:i/>
              </w:rPr>
              <w:t>Program’s  Interpretation</w:t>
            </w:r>
            <w:proofErr w:type="gramEnd"/>
          </w:p>
        </w:tc>
      </w:tr>
      <w:tr w:rsidR="0058072A" w:rsidRPr="00514CFD" w14:paraId="073AC26C" w14:textId="77777777" w:rsidTr="000A710A">
        <w:trPr>
          <w:trHeight w:val="2202"/>
        </w:trPr>
        <w:tc>
          <w:tcPr>
            <w:tcW w:w="2340" w:type="dxa"/>
            <w:shd w:val="clear" w:color="auto" w:fill="auto"/>
            <w:tcMar>
              <w:top w:w="100" w:type="dxa"/>
              <w:left w:w="100" w:type="dxa"/>
              <w:bottom w:w="100" w:type="dxa"/>
              <w:right w:w="100" w:type="dxa"/>
            </w:tcMar>
          </w:tcPr>
          <w:p w14:paraId="53695798" w14:textId="77777777" w:rsidR="0058072A" w:rsidRDefault="0058072A" w:rsidP="009C75B5">
            <w:pPr>
              <w:pBdr>
                <w:top w:val="nil"/>
                <w:left w:val="nil"/>
                <w:bottom w:val="nil"/>
                <w:right w:val="nil"/>
                <w:between w:val="nil"/>
              </w:pBdr>
              <w:rPr>
                <w:b/>
              </w:rPr>
            </w:pPr>
          </w:p>
          <w:p w14:paraId="0B524128" w14:textId="77777777" w:rsidR="0058072A" w:rsidRDefault="0058072A" w:rsidP="009C75B5">
            <w:pPr>
              <w:pBdr>
                <w:top w:val="nil"/>
                <w:left w:val="nil"/>
                <w:bottom w:val="nil"/>
                <w:right w:val="nil"/>
                <w:between w:val="nil"/>
              </w:pBdr>
              <w:rPr>
                <w:b/>
              </w:rPr>
            </w:pPr>
          </w:p>
          <w:p w14:paraId="6D9A5453" w14:textId="77777777" w:rsidR="0058072A" w:rsidRPr="00514CFD" w:rsidRDefault="0058072A" w:rsidP="009C75B5">
            <w:pPr>
              <w:pBdr>
                <w:top w:val="nil"/>
                <w:left w:val="nil"/>
                <w:bottom w:val="nil"/>
                <w:right w:val="nil"/>
                <w:between w:val="nil"/>
              </w:pBdr>
              <w:rPr>
                <w:b/>
              </w:rPr>
            </w:pPr>
            <w:r w:rsidRPr="00514CFD">
              <w:rPr>
                <w:b/>
              </w:rPr>
              <w:t>7.01 Foundational Knowledge</w:t>
            </w:r>
          </w:p>
        </w:tc>
        <w:tc>
          <w:tcPr>
            <w:tcW w:w="11790" w:type="dxa"/>
            <w:shd w:val="clear" w:color="auto" w:fill="auto"/>
            <w:tcMar>
              <w:top w:w="100" w:type="dxa"/>
              <w:left w:w="100" w:type="dxa"/>
              <w:bottom w:w="100" w:type="dxa"/>
              <w:right w:w="100" w:type="dxa"/>
            </w:tcMar>
          </w:tcPr>
          <w:p w14:paraId="54A1E837" w14:textId="77777777" w:rsidR="0058072A" w:rsidRPr="00514CFD" w:rsidRDefault="0058072A" w:rsidP="009C75B5">
            <w:pPr>
              <w:pBdr>
                <w:top w:val="nil"/>
                <w:left w:val="nil"/>
                <w:bottom w:val="nil"/>
                <w:right w:val="nil"/>
                <w:between w:val="nil"/>
              </w:pBdr>
            </w:pPr>
          </w:p>
          <w:p w14:paraId="62566DC1" w14:textId="77777777" w:rsidR="00D61EAC" w:rsidRDefault="00D61EAC" w:rsidP="009C75B5">
            <w:pPr>
              <w:pBdr>
                <w:top w:val="nil"/>
                <w:left w:val="nil"/>
                <w:bottom w:val="nil"/>
                <w:right w:val="nil"/>
                <w:between w:val="nil"/>
              </w:pBdr>
            </w:pPr>
          </w:p>
          <w:p w14:paraId="28BD74E8" w14:textId="77777777" w:rsidR="0058072A" w:rsidRPr="00514CFD" w:rsidRDefault="00D61EAC" w:rsidP="009C75B5">
            <w:pPr>
              <w:pBdr>
                <w:top w:val="nil"/>
                <w:left w:val="nil"/>
                <w:bottom w:val="nil"/>
                <w:right w:val="nil"/>
                <w:between w:val="nil"/>
              </w:pBdr>
            </w:pPr>
            <w:r w:rsidRPr="00D61EAC">
              <w:t>Includes background, nature, and scope of the leisure studies profession, its history, philosophy, individual, social, and behavioral perspectives, and the role of the profession in the economy.</w:t>
            </w:r>
          </w:p>
        </w:tc>
      </w:tr>
      <w:tr w:rsidR="0058072A" w:rsidRPr="00514CFD" w14:paraId="1C037E19" w14:textId="77777777" w:rsidTr="000A710A">
        <w:trPr>
          <w:trHeight w:val="2841"/>
        </w:trPr>
        <w:tc>
          <w:tcPr>
            <w:tcW w:w="2340" w:type="dxa"/>
            <w:shd w:val="clear" w:color="auto" w:fill="auto"/>
            <w:tcMar>
              <w:top w:w="100" w:type="dxa"/>
              <w:left w:w="100" w:type="dxa"/>
              <w:bottom w:w="100" w:type="dxa"/>
              <w:right w:w="100" w:type="dxa"/>
            </w:tcMar>
          </w:tcPr>
          <w:p w14:paraId="7441706A" w14:textId="77777777" w:rsidR="0058072A" w:rsidRDefault="0058072A" w:rsidP="009C75B5">
            <w:pPr>
              <w:pBdr>
                <w:top w:val="nil"/>
                <w:left w:val="nil"/>
                <w:bottom w:val="nil"/>
                <w:right w:val="nil"/>
                <w:between w:val="nil"/>
              </w:pBdr>
              <w:rPr>
                <w:b/>
              </w:rPr>
            </w:pPr>
          </w:p>
          <w:p w14:paraId="0D8281C8" w14:textId="77777777" w:rsidR="0058072A" w:rsidRPr="00514CFD" w:rsidRDefault="0058072A" w:rsidP="009C75B5">
            <w:pPr>
              <w:pBdr>
                <w:top w:val="nil"/>
                <w:left w:val="nil"/>
                <w:bottom w:val="nil"/>
                <w:right w:val="nil"/>
                <w:between w:val="nil"/>
              </w:pBdr>
              <w:rPr>
                <w:b/>
              </w:rPr>
            </w:pPr>
            <w:r w:rsidRPr="00514CFD">
              <w:rPr>
                <w:b/>
              </w:rPr>
              <w:t>7.02 Provision of services that facilitate targeted human experiences and embrace personal and cultural dimensions of diversity</w:t>
            </w:r>
          </w:p>
        </w:tc>
        <w:tc>
          <w:tcPr>
            <w:tcW w:w="11790" w:type="dxa"/>
            <w:shd w:val="clear" w:color="auto" w:fill="auto"/>
            <w:tcMar>
              <w:top w:w="100" w:type="dxa"/>
              <w:left w:w="100" w:type="dxa"/>
              <w:bottom w:w="100" w:type="dxa"/>
              <w:right w:w="100" w:type="dxa"/>
            </w:tcMar>
          </w:tcPr>
          <w:p w14:paraId="62B97F17" w14:textId="77777777" w:rsidR="00D61EAC" w:rsidRDefault="00D61EAC" w:rsidP="00D61EAC">
            <w:pPr>
              <w:pBdr>
                <w:top w:val="nil"/>
                <w:left w:val="nil"/>
                <w:bottom w:val="nil"/>
                <w:right w:val="nil"/>
                <w:between w:val="nil"/>
              </w:pBdr>
            </w:pPr>
          </w:p>
          <w:p w14:paraId="014D805B" w14:textId="77777777" w:rsidR="00D61EAC" w:rsidRPr="00D61EAC" w:rsidRDefault="00D61EAC" w:rsidP="00D61EAC">
            <w:pPr>
              <w:pBdr>
                <w:top w:val="nil"/>
                <w:left w:val="nil"/>
                <w:bottom w:val="nil"/>
                <w:right w:val="nil"/>
                <w:between w:val="nil"/>
              </w:pBdr>
            </w:pPr>
            <w:r w:rsidRPr="00D61EAC">
              <w:t>Includes designing, leading, implementing, and evaluating leisure, recreation, and tourism services and experiences for an increasing diverse society.</w:t>
            </w:r>
          </w:p>
          <w:p w14:paraId="1541E539" w14:textId="77777777" w:rsidR="0058072A" w:rsidRPr="00514CFD" w:rsidRDefault="0058072A" w:rsidP="009C75B5">
            <w:pPr>
              <w:pBdr>
                <w:top w:val="nil"/>
                <w:left w:val="nil"/>
                <w:bottom w:val="nil"/>
                <w:right w:val="nil"/>
                <w:between w:val="nil"/>
              </w:pBdr>
            </w:pPr>
          </w:p>
        </w:tc>
      </w:tr>
      <w:tr w:rsidR="0058072A" w:rsidRPr="00514CFD" w14:paraId="76D804FB" w14:textId="77777777" w:rsidTr="000A710A">
        <w:trPr>
          <w:trHeight w:val="2031"/>
        </w:trPr>
        <w:tc>
          <w:tcPr>
            <w:tcW w:w="2340" w:type="dxa"/>
            <w:shd w:val="clear" w:color="auto" w:fill="auto"/>
            <w:tcMar>
              <w:top w:w="100" w:type="dxa"/>
              <w:left w:w="100" w:type="dxa"/>
              <w:bottom w:w="100" w:type="dxa"/>
              <w:right w:w="100" w:type="dxa"/>
            </w:tcMar>
          </w:tcPr>
          <w:p w14:paraId="4D094183" w14:textId="77777777" w:rsidR="0058072A" w:rsidRDefault="0058072A" w:rsidP="009C75B5">
            <w:pPr>
              <w:pBdr>
                <w:top w:val="nil"/>
                <w:left w:val="nil"/>
                <w:bottom w:val="nil"/>
                <w:right w:val="nil"/>
                <w:between w:val="nil"/>
              </w:pBdr>
              <w:rPr>
                <w:b/>
              </w:rPr>
            </w:pPr>
          </w:p>
          <w:p w14:paraId="7723182A" w14:textId="77777777" w:rsidR="0058072A" w:rsidRDefault="0058072A" w:rsidP="009C75B5">
            <w:pPr>
              <w:pBdr>
                <w:top w:val="nil"/>
                <w:left w:val="nil"/>
                <w:bottom w:val="nil"/>
                <w:right w:val="nil"/>
                <w:between w:val="nil"/>
              </w:pBdr>
              <w:rPr>
                <w:b/>
              </w:rPr>
            </w:pPr>
          </w:p>
          <w:p w14:paraId="1862F60D" w14:textId="77777777" w:rsidR="0058072A" w:rsidRPr="00514CFD" w:rsidRDefault="0058072A" w:rsidP="009C75B5">
            <w:pPr>
              <w:pBdr>
                <w:top w:val="nil"/>
                <w:left w:val="nil"/>
                <w:bottom w:val="nil"/>
                <w:right w:val="nil"/>
                <w:between w:val="nil"/>
              </w:pBdr>
              <w:rPr>
                <w:b/>
              </w:rPr>
            </w:pPr>
            <w:r w:rsidRPr="00514CFD">
              <w:rPr>
                <w:b/>
              </w:rPr>
              <w:t xml:space="preserve">7.03 Management/ Administration </w:t>
            </w:r>
          </w:p>
        </w:tc>
        <w:tc>
          <w:tcPr>
            <w:tcW w:w="11790" w:type="dxa"/>
            <w:shd w:val="clear" w:color="auto" w:fill="auto"/>
            <w:tcMar>
              <w:top w:w="100" w:type="dxa"/>
              <w:left w:w="100" w:type="dxa"/>
              <w:bottom w:w="100" w:type="dxa"/>
              <w:right w:w="100" w:type="dxa"/>
            </w:tcMar>
          </w:tcPr>
          <w:p w14:paraId="27860EB1" w14:textId="77777777" w:rsidR="0058072A" w:rsidRPr="00D61EAC" w:rsidRDefault="0058072A" w:rsidP="009C75B5">
            <w:pPr>
              <w:pBdr>
                <w:top w:val="nil"/>
                <w:left w:val="nil"/>
                <w:bottom w:val="nil"/>
                <w:right w:val="nil"/>
                <w:between w:val="nil"/>
              </w:pBdr>
            </w:pPr>
          </w:p>
          <w:p w14:paraId="5CEE5818" w14:textId="77777777" w:rsidR="00D61EAC" w:rsidRPr="00D61EAC" w:rsidRDefault="00D61EAC" w:rsidP="009C75B5">
            <w:pPr>
              <w:pBdr>
                <w:top w:val="nil"/>
                <w:left w:val="nil"/>
                <w:bottom w:val="nil"/>
                <w:right w:val="nil"/>
                <w:between w:val="nil"/>
              </w:pBdr>
            </w:pPr>
          </w:p>
          <w:p w14:paraId="3EB6689C" w14:textId="77777777" w:rsidR="00D61EAC" w:rsidRPr="00D61EAC" w:rsidRDefault="00D61EAC" w:rsidP="009C75B5">
            <w:pPr>
              <w:pBdr>
                <w:top w:val="nil"/>
                <w:left w:val="nil"/>
                <w:bottom w:val="nil"/>
                <w:right w:val="nil"/>
                <w:between w:val="nil"/>
              </w:pBdr>
            </w:pPr>
            <w:r w:rsidRPr="00D61EAC">
              <w:t>Includes the skills to be efficient and effective to manage human resources, risk management, marketing procedures, finances, and budgets.</w:t>
            </w:r>
          </w:p>
        </w:tc>
      </w:tr>
    </w:tbl>
    <w:p w14:paraId="584408FE" w14:textId="77777777" w:rsidR="0058072A" w:rsidRDefault="0058072A" w:rsidP="00480A49"/>
    <w:p w14:paraId="4519E332" w14:textId="77777777" w:rsidR="0058072A" w:rsidRDefault="0058072A" w:rsidP="00480A49"/>
    <w:p w14:paraId="0D2DD6B9" w14:textId="77777777" w:rsidR="0058072A" w:rsidRDefault="0058072A" w:rsidP="00480A49"/>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2BCFAC1F" w14:textId="77777777" w:rsidTr="009C75B5">
        <w:trPr>
          <w:tblHeader/>
        </w:trPr>
        <w:tc>
          <w:tcPr>
            <w:tcW w:w="14315" w:type="dxa"/>
            <w:shd w:val="clear" w:color="auto" w:fill="C1C1C1"/>
            <w:tcMar>
              <w:top w:w="0" w:type="dxa"/>
              <w:left w:w="0" w:type="dxa"/>
              <w:bottom w:w="0" w:type="dxa"/>
              <w:right w:w="0" w:type="dxa"/>
            </w:tcMar>
          </w:tcPr>
          <w:p w14:paraId="32933DB7" w14:textId="77777777" w:rsidR="00480A49" w:rsidRDefault="0058072A" w:rsidP="009C75B5">
            <w:pPr>
              <w:pBdr>
                <w:top w:val="nil"/>
                <w:left w:val="nil"/>
                <w:bottom w:val="nil"/>
                <w:right w:val="nil"/>
                <w:between w:val="nil"/>
              </w:pBdr>
              <w:spacing w:before="22"/>
            </w:pPr>
            <w:proofErr w:type="gramStart"/>
            <w:r>
              <w:rPr>
                <w:b/>
              </w:rPr>
              <w:t xml:space="preserve">7.01  </w:t>
            </w:r>
            <w:r w:rsidRPr="0058072A">
              <w:t>Students</w:t>
            </w:r>
            <w:proofErr w:type="gramEnd"/>
            <w:r w:rsidRPr="0058072A">
              <w:t xml:space="preserve"> graduating from the program shall demonstrate the following foundational knowledge: a) the nature and scope of the relevant park, recreation, tourism or related professions and their associated industries; b) techniques and processes used by professionals and workers in these industries; and c) the foundation of the profession in history, science and philosophy.</w:t>
            </w:r>
          </w:p>
          <w:p w14:paraId="55B36C65" w14:textId="77777777" w:rsidR="0058072A" w:rsidRDefault="0058072A" w:rsidP="009C75B5">
            <w:pPr>
              <w:pBdr>
                <w:top w:val="nil"/>
                <w:left w:val="nil"/>
                <w:bottom w:val="nil"/>
                <w:right w:val="nil"/>
                <w:between w:val="nil"/>
              </w:pBdr>
              <w:spacing w:before="22"/>
            </w:pPr>
          </w:p>
          <w:p w14:paraId="5F525381" w14:textId="77777777" w:rsidR="00025C28" w:rsidRPr="00025C28" w:rsidRDefault="00025C28" w:rsidP="00025C28">
            <w:pPr>
              <w:ind w:left="720"/>
            </w:pPr>
            <w:r w:rsidRPr="00025C28">
              <w:rPr>
                <w:b/>
              </w:rPr>
              <w:t>7.01:</w:t>
            </w:r>
            <w:proofErr w:type="gramStart"/>
            <w:r w:rsidRPr="00025C28">
              <w:rPr>
                <w:b/>
              </w:rPr>
              <w:t>01</w:t>
            </w:r>
            <w:r w:rsidRPr="00025C28">
              <w:t xml:space="preserve">  Students</w:t>
            </w:r>
            <w:proofErr w:type="gramEnd"/>
            <w:r w:rsidRPr="00025C28">
              <w:t xml:space="preserve"> are provided with sufficient opportunities to achieve this learning outcome.   </w:t>
            </w:r>
          </w:p>
          <w:p w14:paraId="745A5C85" w14:textId="77777777" w:rsidR="00025C28" w:rsidRPr="00025C28" w:rsidRDefault="00025C28" w:rsidP="00025C28">
            <w:pPr>
              <w:ind w:left="720"/>
              <w:rPr>
                <w:i/>
              </w:rPr>
            </w:pPr>
            <w:r w:rsidRPr="00025C28">
              <w:rPr>
                <w:i/>
                <w:u w:val="single"/>
              </w:rPr>
              <w:t>Suggested Evidence of Compliance</w:t>
            </w:r>
            <w:r w:rsidRPr="00025C28">
              <w:rPr>
                <w:i/>
              </w:rPr>
              <w:t xml:space="preserve"> </w:t>
            </w:r>
          </w:p>
          <w:p w14:paraId="499C404B" w14:textId="77777777" w:rsidR="00025C28" w:rsidRPr="00025C28" w:rsidRDefault="00025C28" w:rsidP="00025C28">
            <w:pPr>
              <w:ind w:left="720"/>
              <w:rPr>
                <w:i/>
              </w:rPr>
            </w:pPr>
            <w:r w:rsidRPr="00025C28">
              <w:rPr>
                <w:i/>
              </w:rPr>
              <w:t xml:space="preserve">Description of curriculum relevant to the standard </w:t>
            </w:r>
          </w:p>
          <w:p w14:paraId="0A5B5F55" w14:textId="77777777" w:rsidR="00025C28" w:rsidRPr="00025C28" w:rsidRDefault="00025C28" w:rsidP="00025C28">
            <w:pPr>
              <w:ind w:left="720"/>
              <w:rPr>
                <w:i/>
              </w:rPr>
            </w:pPr>
            <w:r w:rsidRPr="00025C28">
              <w:rPr>
                <w:i/>
              </w:rPr>
              <w:t>Link to syllabi of relevant courses and required readings</w:t>
            </w:r>
          </w:p>
          <w:p w14:paraId="6E64EA70" w14:textId="77777777" w:rsidR="00025C28" w:rsidRPr="00025C28" w:rsidRDefault="00025C28" w:rsidP="00025C28">
            <w:pPr>
              <w:ind w:left="720"/>
              <w:rPr>
                <w:i/>
              </w:rPr>
            </w:pPr>
            <w:r w:rsidRPr="00025C28">
              <w:rPr>
                <w:i/>
              </w:rPr>
              <w:t>Sample assignments and exams relevant to the standard</w:t>
            </w:r>
          </w:p>
          <w:p w14:paraId="3082AB1F" w14:textId="77777777" w:rsidR="00025C28" w:rsidRPr="00025C28" w:rsidRDefault="00025C28" w:rsidP="00025C28">
            <w:pPr>
              <w:pBdr>
                <w:top w:val="nil"/>
                <w:left w:val="nil"/>
                <w:bottom w:val="nil"/>
                <w:right w:val="nil"/>
                <w:between w:val="nil"/>
              </w:pBdr>
              <w:spacing w:before="22"/>
              <w:ind w:left="720"/>
            </w:pPr>
            <w:r w:rsidRPr="00025C28">
              <w:rPr>
                <w:i/>
              </w:rPr>
              <w:t>Degree plan confirming that relevant class(es) are required</w:t>
            </w:r>
            <w:r w:rsidRPr="00025C28">
              <w:t xml:space="preserve">        </w:t>
            </w:r>
          </w:p>
          <w:p w14:paraId="1FEB9569" w14:textId="77777777" w:rsidR="0058072A" w:rsidRPr="00514CFD" w:rsidRDefault="0058072A" w:rsidP="009C75B5">
            <w:pPr>
              <w:pBdr>
                <w:top w:val="nil"/>
                <w:left w:val="nil"/>
                <w:bottom w:val="nil"/>
                <w:right w:val="nil"/>
                <w:between w:val="nil"/>
              </w:pBdr>
              <w:spacing w:before="22"/>
              <w:rPr>
                <w:b/>
                <w:color w:val="000000"/>
              </w:rPr>
            </w:pPr>
          </w:p>
        </w:tc>
      </w:tr>
      <w:tr w:rsidR="00480A49" w:rsidRPr="00514CFD" w14:paraId="506586DE" w14:textId="77777777" w:rsidTr="009C75B5">
        <w:trPr>
          <w:trHeight w:val="1465"/>
        </w:trPr>
        <w:tc>
          <w:tcPr>
            <w:tcW w:w="14315" w:type="dxa"/>
            <w:shd w:val="clear" w:color="auto" w:fill="auto"/>
            <w:tcMar>
              <w:top w:w="0" w:type="dxa"/>
              <w:left w:w="0" w:type="dxa"/>
              <w:bottom w:w="0" w:type="dxa"/>
              <w:right w:w="0" w:type="dxa"/>
            </w:tcMar>
          </w:tcPr>
          <w:p w14:paraId="590AE5F8"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12254A97" w14:textId="77777777" w:rsidR="00A0043C" w:rsidRPr="00BB1A8C" w:rsidRDefault="00A0043C" w:rsidP="00A0043C">
            <w:pPr>
              <w:pStyle w:val="Default"/>
              <w:rPr>
                <w:color w:val="auto"/>
                <w:sz w:val="23"/>
                <w:szCs w:val="23"/>
              </w:rPr>
            </w:pPr>
            <w:r w:rsidRPr="00BB1A8C">
              <w:rPr>
                <w:color w:val="auto"/>
                <w:sz w:val="22"/>
                <w:szCs w:val="22"/>
              </w:rPr>
              <w:t xml:space="preserve">The Leisure Studies program has evident of meeting standard 7.01 according to the attached COAPRT 7 Series Templates. </w:t>
            </w:r>
            <w:r w:rsidRPr="00BB1A8C">
              <w:rPr>
                <w:color w:val="auto"/>
                <w:sz w:val="23"/>
                <w:szCs w:val="23"/>
              </w:rPr>
              <w:t xml:space="preserve">This standard was met by content across four courses within the core curriculum: REC 201, REC </w:t>
            </w:r>
            <w:proofErr w:type="gramStart"/>
            <w:r w:rsidRPr="00BB1A8C">
              <w:rPr>
                <w:color w:val="auto"/>
                <w:sz w:val="23"/>
                <w:szCs w:val="23"/>
              </w:rPr>
              <w:t>350,  REC</w:t>
            </w:r>
            <w:proofErr w:type="gramEnd"/>
            <w:r w:rsidRPr="00BB1A8C">
              <w:rPr>
                <w:color w:val="auto"/>
                <w:sz w:val="23"/>
                <w:szCs w:val="23"/>
              </w:rPr>
              <w:t xml:space="preserve"> 380, and REC 408. </w:t>
            </w:r>
            <w:r w:rsidRPr="00BB1A8C">
              <w:rPr>
                <w:b/>
                <w:color w:val="auto"/>
                <w:sz w:val="23"/>
                <w:szCs w:val="23"/>
              </w:rPr>
              <w:t>REC 201</w:t>
            </w:r>
            <w:r w:rsidRPr="00BB1A8C">
              <w:rPr>
                <w:color w:val="auto"/>
                <w:sz w:val="23"/>
                <w:szCs w:val="23"/>
              </w:rPr>
              <w:t xml:space="preserve">: </w:t>
            </w:r>
            <w:r w:rsidRPr="00BB1A8C">
              <w:rPr>
                <w:color w:val="auto"/>
              </w:rPr>
              <w:t xml:space="preserve">Students are provided foundational knowledge including a historical, social, spiritual, psychological and economical perspective of outdoor recreation. Students learn about various types of outdoor activities, adventure recreation, ecotourism, education in the outdoor, as well as principles of management of outdoor recreation settings. Students learn about visionaries and practitioner pioneers who show the need to preserve land, establish programs, and develop concepts of leisure in natural resources. </w:t>
            </w:r>
            <w:r w:rsidRPr="00BB1A8C">
              <w:rPr>
                <w:b/>
                <w:color w:val="auto"/>
              </w:rPr>
              <w:t xml:space="preserve">REC 350: </w:t>
            </w:r>
            <w:r w:rsidRPr="00BB1A8C">
              <w:rPr>
                <w:color w:val="auto"/>
              </w:rPr>
              <w:t>Students learn principles, techniques, theories, strategies and terminology applied to leadership, decision-making and group dynamics as it relates to the field of leisure services.</w:t>
            </w:r>
          </w:p>
          <w:p w14:paraId="3BAB411F" w14:textId="77777777" w:rsidR="00A0043C" w:rsidRDefault="00A0043C" w:rsidP="00A0043C">
            <w:pPr>
              <w:pStyle w:val="Default"/>
            </w:pPr>
          </w:p>
          <w:p w14:paraId="33EE19EE" w14:textId="77777777" w:rsidR="00436314" w:rsidRPr="00BB1A8C" w:rsidRDefault="00A0043C" w:rsidP="00A0043C">
            <w:pPr>
              <w:pBdr>
                <w:top w:val="nil"/>
                <w:left w:val="nil"/>
                <w:bottom w:val="nil"/>
                <w:right w:val="nil"/>
                <w:between w:val="nil"/>
              </w:pBdr>
              <w:jc w:val="both"/>
              <w:rPr>
                <w:sz w:val="22"/>
                <w:szCs w:val="22"/>
              </w:rPr>
            </w:pPr>
            <w:r w:rsidRPr="00BB1A8C">
              <w:rPr>
                <w:b/>
                <w:sz w:val="23"/>
                <w:szCs w:val="23"/>
              </w:rPr>
              <w:lastRenderedPageBreak/>
              <w:t>REC 380</w:t>
            </w:r>
            <w:r w:rsidRPr="00BB1A8C">
              <w:rPr>
                <w:sz w:val="23"/>
                <w:szCs w:val="23"/>
              </w:rPr>
              <w:t>:</w:t>
            </w:r>
            <w:r w:rsidRPr="00BB1A8C">
              <w:t xml:space="preserve"> </w:t>
            </w:r>
            <w:r w:rsidRPr="00BB1A8C">
              <w:rPr>
                <w:sz w:val="23"/>
                <w:szCs w:val="23"/>
              </w:rPr>
              <w:t xml:space="preserve">Students will learn about the management of leisure services in relationship to business, society, and economy. </w:t>
            </w:r>
            <w:r w:rsidRPr="00BB1A8C">
              <w:rPr>
                <w:b/>
                <w:sz w:val="23"/>
                <w:szCs w:val="23"/>
              </w:rPr>
              <w:t xml:space="preserve">REC 408: </w:t>
            </w:r>
            <w:r w:rsidRPr="00BB1A8C">
              <w:rPr>
                <w:sz w:val="23"/>
                <w:szCs w:val="23"/>
              </w:rPr>
              <w:t xml:space="preserve">Students learn evaluation tools and methods, and the ability to collect and utilize evaluation information. Students will identify roles, responsibilities and duties of a professional in the leisure service field. Finally, students will recognize trends and issues related to the delivery of leisure services. Sample syllabi from three courses related to this standard are included. The </w:t>
            </w:r>
            <w:r w:rsidRPr="00BB1A8C">
              <w:rPr>
                <w:b/>
                <w:sz w:val="23"/>
                <w:szCs w:val="23"/>
              </w:rPr>
              <w:t>Curriculum</w:t>
            </w:r>
            <w:r w:rsidRPr="00BB1A8C">
              <w:rPr>
                <w:sz w:val="23"/>
                <w:szCs w:val="23"/>
              </w:rPr>
              <w:t xml:space="preserve"> from each emphasis area demonstrate that these courses are required of all Leisure Studies students. Sample assignments and course materials from these courses are attached to demonstrate the content covered and how that content is assessed.</w:t>
            </w:r>
          </w:p>
        </w:tc>
      </w:tr>
      <w:tr w:rsidR="00480A49" w:rsidRPr="00514CFD" w14:paraId="68FC02B2" w14:textId="77777777" w:rsidTr="009C75B5">
        <w:trPr>
          <w:trHeight w:val="880"/>
        </w:trPr>
        <w:tc>
          <w:tcPr>
            <w:tcW w:w="14315" w:type="dxa"/>
            <w:shd w:val="clear" w:color="auto" w:fill="auto"/>
            <w:tcMar>
              <w:top w:w="0" w:type="dxa"/>
              <w:left w:w="0" w:type="dxa"/>
              <w:bottom w:w="0" w:type="dxa"/>
              <w:right w:w="0" w:type="dxa"/>
            </w:tcMar>
          </w:tcPr>
          <w:p w14:paraId="61F3D075" w14:textId="77777777" w:rsidR="00480A49" w:rsidRDefault="00480A49" w:rsidP="009C75B5">
            <w:pPr>
              <w:pBdr>
                <w:top w:val="nil"/>
                <w:left w:val="nil"/>
                <w:bottom w:val="nil"/>
                <w:right w:val="nil"/>
                <w:between w:val="nil"/>
              </w:pBdr>
              <w:rPr>
                <w:b/>
              </w:rPr>
            </w:pPr>
            <w:r w:rsidRPr="00514CFD">
              <w:rPr>
                <w:b/>
              </w:rPr>
              <w:lastRenderedPageBreak/>
              <w:t>LINK(S)</w:t>
            </w:r>
          </w:p>
          <w:p w14:paraId="6191023A" w14:textId="77777777" w:rsidR="00F27A8C" w:rsidRDefault="00AD13A9" w:rsidP="00F27A8C">
            <w:pPr>
              <w:pBdr>
                <w:top w:val="nil"/>
                <w:left w:val="nil"/>
                <w:bottom w:val="nil"/>
                <w:right w:val="nil"/>
                <w:between w:val="nil"/>
              </w:pBdr>
              <w:rPr>
                <w:b/>
              </w:rPr>
            </w:pPr>
            <w:hyperlink r:id="rId113" w:history="1">
              <w:r w:rsidR="00F27A8C">
                <w:rPr>
                  <w:rStyle w:val="Hyperlink"/>
                  <w:b/>
                </w:rPr>
                <w:t>General Recreation Curriculum Sheet</w:t>
              </w:r>
            </w:hyperlink>
            <w:r w:rsidR="00F27A8C">
              <w:rPr>
                <w:b/>
              </w:rPr>
              <w:t xml:space="preserve"> </w:t>
            </w:r>
          </w:p>
          <w:p w14:paraId="130F503A" w14:textId="77777777" w:rsidR="00F27A8C" w:rsidRDefault="00F27A8C" w:rsidP="00F27A8C">
            <w:pPr>
              <w:pBdr>
                <w:top w:val="nil"/>
                <w:left w:val="nil"/>
                <w:bottom w:val="nil"/>
                <w:right w:val="nil"/>
                <w:between w:val="nil"/>
              </w:pBdr>
            </w:pPr>
          </w:p>
          <w:p w14:paraId="4D857CCA" w14:textId="77777777" w:rsidR="00F27A8C" w:rsidRPr="006D5276" w:rsidRDefault="00AD13A9" w:rsidP="00F27A8C">
            <w:pPr>
              <w:pBdr>
                <w:top w:val="nil"/>
                <w:left w:val="nil"/>
                <w:bottom w:val="nil"/>
                <w:right w:val="nil"/>
                <w:between w:val="nil"/>
              </w:pBdr>
              <w:rPr>
                <w:b/>
              </w:rPr>
            </w:pPr>
            <w:hyperlink r:id="rId114" w:history="1">
              <w:r w:rsidR="00F27A8C">
                <w:rPr>
                  <w:rStyle w:val="Hyperlink"/>
                  <w:color w:val="2E74B5"/>
                  <w:sz w:val="22"/>
                  <w:szCs w:val="22"/>
                </w:rPr>
                <w:t>Leisure Studies (TR) Curriculum Sheet</w:t>
              </w:r>
            </w:hyperlink>
          </w:p>
          <w:p w14:paraId="1511224F" w14:textId="77777777" w:rsidR="00A0043C" w:rsidRDefault="00A0043C" w:rsidP="00A0043C">
            <w:pPr>
              <w:pBdr>
                <w:top w:val="nil"/>
                <w:left w:val="nil"/>
                <w:bottom w:val="nil"/>
                <w:right w:val="nil"/>
                <w:between w:val="nil"/>
              </w:pBdr>
              <w:tabs>
                <w:tab w:val="left" w:pos="1995"/>
              </w:tabs>
              <w:rPr>
                <w:b/>
              </w:rPr>
            </w:pPr>
            <w:r>
              <w:rPr>
                <w:b/>
              </w:rPr>
              <w:tab/>
            </w:r>
          </w:p>
          <w:p w14:paraId="4D5DEAC5" w14:textId="77777777" w:rsidR="00A0043C" w:rsidRDefault="00AD13A9" w:rsidP="00A0043C">
            <w:pPr>
              <w:pBdr>
                <w:top w:val="nil"/>
                <w:left w:val="nil"/>
                <w:bottom w:val="nil"/>
                <w:right w:val="nil"/>
                <w:between w:val="nil"/>
              </w:pBdr>
              <w:rPr>
                <w:b/>
              </w:rPr>
            </w:pPr>
            <w:hyperlink r:id="rId115" w:history="1">
              <w:r w:rsidR="00A0043C" w:rsidRPr="00277DA0">
                <w:rPr>
                  <w:rStyle w:val="Hyperlink"/>
                  <w:b/>
                </w:rPr>
                <w:t>REC 201 Syllabus</w:t>
              </w:r>
            </w:hyperlink>
          </w:p>
          <w:p w14:paraId="270458A4" w14:textId="77777777" w:rsidR="00A0043C" w:rsidRDefault="00A0043C" w:rsidP="00A0043C">
            <w:pPr>
              <w:pBdr>
                <w:top w:val="nil"/>
                <w:left w:val="nil"/>
                <w:bottom w:val="nil"/>
                <w:right w:val="nil"/>
                <w:between w:val="nil"/>
              </w:pBdr>
            </w:pPr>
          </w:p>
          <w:p w14:paraId="6CC95395" w14:textId="77777777" w:rsidR="00A0043C" w:rsidRDefault="00AD13A9" w:rsidP="00A0043C">
            <w:pPr>
              <w:pBdr>
                <w:top w:val="nil"/>
                <w:left w:val="nil"/>
                <w:bottom w:val="nil"/>
                <w:right w:val="nil"/>
                <w:between w:val="nil"/>
              </w:pBdr>
              <w:rPr>
                <w:rStyle w:val="Hyperlink"/>
                <w:b/>
              </w:rPr>
            </w:pPr>
            <w:hyperlink r:id="rId116" w:history="1">
              <w:r w:rsidR="00A0043C" w:rsidRPr="00277DA0">
                <w:rPr>
                  <w:rStyle w:val="Hyperlink"/>
                  <w:b/>
                </w:rPr>
                <w:t>REC 201 Sample Discussions</w:t>
              </w:r>
            </w:hyperlink>
          </w:p>
          <w:p w14:paraId="02986A54" w14:textId="77777777" w:rsidR="00A0043C" w:rsidRDefault="00A0043C" w:rsidP="00A0043C">
            <w:pPr>
              <w:pBdr>
                <w:top w:val="nil"/>
                <w:left w:val="nil"/>
                <w:bottom w:val="nil"/>
                <w:right w:val="nil"/>
                <w:between w:val="nil"/>
              </w:pBdr>
              <w:rPr>
                <w:rStyle w:val="Hyperlink"/>
                <w:b/>
              </w:rPr>
            </w:pPr>
          </w:p>
          <w:p w14:paraId="2C33BAE9" w14:textId="77777777" w:rsidR="00A0043C" w:rsidRDefault="00AD13A9" w:rsidP="00A0043C">
            <w:pPr>
              <w:pBdr>
                <w:top w:val="nil"/>
                <w:left w:val="nil"/>
                <w:bottom w:val="nil"/>
                <w:right w:val="nil"/>
                <w:between w:val="nil"/>
              </w:pBdr>
              <w:rPr>
                <w:rStyle w:val="Hyperlink"/>
                <w:b/>
              </w:rPr>
            </w:pPr>
            <w:hyperlink r:id="rId117" w:history="1">
              <w:r w:rsidR="00A0043C" w:rsidRPr="00D67204">
                <w:rPr>
                  <w:rStyle w:val="Hyperlink"/>
                  <w:b/>
                </w:rPr>
                <w:t>REC 201 Outdoor Recreation Experience</w:t>
              </w:r>
            </w:hyperlink>
            <w:r w:rsidR="00A0043C">
              <w:rPr>
                <w:rStyle w:val="Hyperlink"/>
                <w:b/>
              </w:rPr>
              <w:t>/Reflection</w:t>
            </w:r>
          </w:p>
          <w:p w14:paraId="57963E6F" w14:textId="77777777" w:rsidR="00A0043C" w:rsidRDefault="00A0043C" w:rsidP="00A0043C">
            <w:pPr>
              <w:pBdr>
                <w:top w:val="nil"/>
                <w:left w:val="nil"/>
                <w:bottom w:val="nil"/>
                <w:right w:val="nil"/>
                <w:between w:val="nil"/>
              </w:pBdr>
              <w:rPr>
                <w:rStyle w:val="Hyperlink"/>
                <w:b/>
              </w:rPr>
            </w:pPr>
          </w:p>
          <w:p w14:paraId="39E6053C" w14:textId="77777777" w:rsidR="00A0043C" w:rsidRDefault="00AD13A9" w:rsidP="00A0043C">
            <w:pPr>
              <w:pBdr>
                <w:top w:val="nil"/>
                <w:left w:val="nil"/>
                <w:bottom w:val="nil"/>
                <w:right w:val="nil"/>
                <w:between w:val="nil"/>
              </w:pBdr>
              <w:rPr>
                <w:rStyle w:val="Hyperlink"/>
                <w:b/>
              </w:rPr>
            </w:pPr>
            <w:hyperlink r:id="rId118" w:history="1">
              <w:r w:rsidR="00A0043C" w:rsidRPr="0045186D">
                <w:rPr>
                  <w:rStyle w:val="Hyperlink"/>
                  <w:b/>
                </w:rPr>
                <w:t>REC 350 Syllabus</w:t>
              </w:r>
            </w:hyperlink>
          </w:p>
          <w:p w14:paraId="4863B1A1" w14:textId="77777777" w:rsidR="00A0043C" w:rsidRDefault="00A0043C" w:rsidP="00A0043C">
            <w:pPr>
              <w:pBdr>
                <w:top w:val="nil"/>
                <w:left w:val="nil"/>
                <w:bottom w:val="nil"/>
                <w:right w:val="nil"/>
                <w:between w:val="nil"/>
              </w:pBdr>
              <w:rPr>
                <w:rStyle w:val="Hyperlink"/>
                <w:b/>
              </w:rPr>
            </w:pPr>
          </w:p>
          <w:p w14:paraId="33A2375E" w14:textId="77777777" w:rsidR="00A0043C" w:rsidRDefault="00AD13A9" w:rsidP="00A0043C">
            <w:pPr>
              <w:pBdr>
                <w:top w:val="nil"/>
                <w:left w:val="nil"/>
                <w:bottom w:val="nil"/>
                <w:right w:val="nil"/>
                <w:between w:val="nil"/>
              </w:pBdr>
              <w:rPr>
                <w:rStyle w:val="Hyperlink"/>
                <w:b/>
              </w:rPr>
            </w:pPr>
            <w:hyperlink r:id="rId119" w:history="1">
              <w:r w:rsidR="00A0043C" w:rsidRPr="00731AF6">
                <w:rPr>
                  <w:rStyle w:val="Hyperlink"/>
                  <w:b/>
                </w:rPr>
                <w:t>REC 380 Syllabus</w:t>
              </w:r>
            </w:hyperlink>
          </w:p>
          <w:p w14:paraId="7132EEBB" w14:textId="77777777" w:rsidR="00A0043C" w:rsidRDefault="00A0043C" w:rsidP="00A0043C">
            <w:pPr>
              <w:pBdr>
                <w:top w:val="nil"/>
                <w:left w:val="nil"/>
                <w:bottom w:val="nil"/>
                <w:right w:val="nil"/>
                <w:between w:val="nil"/>
              </w:pBdr>
              <w:rPr>
                <w:rStyle w:val="Hyperlink"/>
                <w:b/>
              </w:rPr>
            </w:pPr>
          </w:p>
          <w:p w14:paraId="49FD771E" w14:textId="77777777" w:rsidR="00A0043C" w:rsidRPr="003B536B" w:rsidRDefault="000B0DAD" w:rsidP="00A0043C">
            <w:pPr>
              <w:pBdr>
                <w:top w:val="nil"/>
                <w:left w:val="nil"/>
                <w:bottom w:val="nil"/>
                <w:right w:val="nil"/>
                <w:between w:val="nil"/>
              </w:pBdr>
              <w:rPr>
                <w:rStyle w:val="Hyperlink"/>
                <w:b/>
              </w:rPr>
            </w:pPr>
            <w:r>
              <w:rPr>
                <w:b/>
              </w:rPr>
              <w:fldChar w:fldCharType="begin"/>
            </w:r>
            <w:r w:rsidR="00A0043C">
              <w:rPr>
                <w:b/>
              </w:rPr>
              <w:instrText xml:space="preserve"> HYPERLINK "https://drive.google.com/drive/folders/1ZS19kEXOQW5Ip4Sm6x6GvKGioNegHwN6?usp=drive_link" </w:instrText>
            </w:r>
            <w:r>
              <w:rPr>
                <w:b/>
              </w:rPr>
              <w:fldChar w:fldCharType="separate"/>
            </w:r>
            <w:r w:rsidR="00A0043C" w:rsidRPr="003B536B">
              <w:rPr>
                <w:rStyle w:val="Hyperlink"/>
                <w:b/>
              </w:rPr>
              <w:t>REC 408 Syllabus</w:t>
            </w:r>
          </w:p>
          <w:p w14:paraId="1BCF850E" w14:textId="77777777" w:rsidR="00A0043C" w:rsidRDefault="000B0DAD" w:rsidP="00A0043C">
            <w:pPr>
              <w:pBdr>
                <w:top w:val="nil"/>
                <w:left w:val="nil"/>
                <w:bottom w:val="nil"/>
                <w:right w:val="nil"/>
                <w:between w:val="nil"/>
              </w:pBdr>
              <w:rPr>
                <w:rStyle w:val="Hyperlink"/>
                <w:b/>
              </w:rPr>
            </w:pPr>
            <w:r>
              <w:rPr>
                <w:b/>
              </w:rPr>
              <w:fldChar w:fldCharType="end"/>
            </w:r>
          </w:p>
          <w:p w14:paraId="033024AF" w14:textId="77777777" w:rsidR="00A0043C" w:rsidRPr="00A0043C" w:rsidRDefault="00AD13A9" w:rsidP="009C75B5">
            <w:pPr>
              <w:pBdr>
                <w:top w:val="nil"/>
                <w:left w:val="nil"/>
                <w:bottom w:val="nil"/>
                <w:right w:val="nil"/>
                <w:between w:val="nil"/>
              </w:pBdr>
              <w:rPr>
                <w:b/>
                <w:color w:val="0000FF"/>
                <w:u w:val="single"/>
              </w:rPr>
            </w:pPr>
            <w:hyperlink r:id="rId120" w:history="1">
              <w:r w:rsidR="00A0043C" w:rsidRPr="00731AF6">
                <w:rPr>
                  <w:rStyle w:val="Hyperlink"/>
                  <w:b/>
                </w:rPr>
                <w:t>REC 408 Research Proposal</w:t>
              </w:r>
            </w:hyperlink>
          </w:p>
        </w:tc>
      </w:tr>
    </w:tbl>
    <w:p w14:paraId="27005E8E" w14:textId="77777777" w:rsidR="00480A49" w:rsidRDefault="00480A49" w:rsidP="00480A49"/>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025C28" w:rsidRPr="00514CFD" w14:paraId="6815D213" w14:textId="77777777" w:rsidTr="009C75B5">
        <w:trPr>
          <w:tblHeader/>
        </w:trPr>
        <w:tc>
          <w:tcPr>
            <w:tcW w:w="14315" w:type="dxa"/>
            <w:shd w:val="clear" w:color="auto" w:fill="C1C1C1"/>
            <w:tcMar>
              <w:top w:w="0" w:type="dxa"/>
              <w:left w:w="0" w:type="dxa"/>
              <w:bottom w:w="0" w:type="dxa"/>
              <w:right w:w="0" w:type="dxa"/>
            </w:tcMar>
          </w:tcPr>
          <w:p w14:paraId="543829AD" w14:textId="77777777" w:rsidR="00025C28" w:rsidRDefault="00025C28" w:rsidP="00025C28">
            <w:pPr>
              <w:pBdr>
                <w:top w:val="nil"/>
                <w:left w:val="nil"/>
                <w:bottom w:val="nil"/>
                <w:right w:val="nil"/>
                <w:between w:val="nil"/>
              </w:pBdr>
              <w:spacing w:before="22"/>
            </w:pPr>
            <w:proofErr w:type="gramStart"/>
            <w:r>
              <w:rPr>
                <w:b/>
              </w:rPr>
              <w:t xml:space="preserve">7.01  </w:t>
            </w:r>
            <w:r w:rsidRPr="0058072A">
              <w:t>Students</w:t>
            </w:r>
            <w:proofErr w:type="gramEnd"/>
            <w:r w:rsidRPr="0058072A">
              <w:t xml:space="preserve"> graduating from the program shall demonstrate the following foundational knowledge: a) the nature and scope of the relevant park, recreation, tourism or related professions and their associated industries; b) techniques and processes used by professionals and workers in these industries; and c) the foundation of the profession in history, science and philosophy.</w:t>
            </w:r>
          </w:p>
          <w:p w14:paraId="09A3C59E" w14:textId="77777777" w:rsidR="00025C28" w:rsidRDefault="00025C28" w:rsidP="00025C28">
            <w:pPr>
              <w:pStyle w:val="Heading2"/>
              <w:tabs>
                <w:tab w:val="left" w:pos="480"/>
              </w:tabs>
              <w:spacing w:before="0"/>
              <w:ind w:left="0" w:right="477"/>
              <w:rPr>
                <w:sz w:val="24"/>
                <w:szCs w:val="24"/>
              </w:rPr>
            </w:pPr>
          </w:p>
          <w:p w14:paraId="6AE0E3DC" w14:textId="77777777" w:rsidR="00025C28" w:rsidRPr="00025C28" w:rsidRDefault="00025C28" w:rsidP="00025C28">
            <w:pPr>
              <w:pStyle w:val="Heading2"/>
              <w:tabs>
                <w:tab w:val="left" w:pos="480"/>
              </w:tabs>
              <w:spacing w:before="0"/>
              <w:ind w:left="480" w:right="477"/>
              <w:rPr>
                <w:b w:val="0"/>
                <w:sz w:val="24"/>
                <w:szCs w:val="24"/>
              </w:rPr>
            </w:pPr>
            <w:r>
              <w:rPr>
                <w:sz w:val="24"/>
                <w:szCs w:val="24"/>
              </w:rPr>
              <w:t>7</w:t>
            </w:r>
            <w:r w:rsidR="00276D42">
              <w:rPr>
                <w:sz w:val="24"/>
                <w:szCs w:val="24"/>
              </w:rPr>
              <w:t>.01:</w:t>
            </w:r>
            <w:proofErr w:type="gramStart"/>
            <w:r w:rsidR="00276D42">
              <w:rPr>
                <w:sz w:val="24"/>
                <w:szCs w:val="24"/>
              </w:rPr>
              <w:t>02</w:t>
            </w:r>
            <w:r>
              <w:rPr>
                <w:sz w:val="24"/>
                <w:szCs w:val="24"/>
              </w:rPr>
              <w:t xml:space="preserve">  </w:t>
            </w:r>
            <w:r w:rsidRPr="00025C28">
              <w:rPr>
                <w:b w:val="0"/>
                <w:sz w:val="24"/>
                <w:szCs w:val="24"/>
              </w:rPr>
              <w:t>Quality</w:t>
            </w:r>
            <w:proofErr w:type="gramEnd"/>
            <w:r w:rsidRPr="00025C28">
              <w:rPr>
                <w:b w:val="0"/>
                <w:sz w:val="24"/>
                <w:szCs w:val="24"/>
              </w:rPr>
              <w:t xml:space="preserve">, content-valid assessment measures are being used to assess this learning outcome. Two learning outcomes measures are required, one of which must be a direct measure of learning outcomes. The second measure may be either a direct measure or an indirect measure. Examples of direct and indirect measures are provided </w:t>
            </w:r>
            <w:r>
              <w:rPr>
                <w:b w:val="0"/>
                <w:sz w:val="24"/>
                <w:szCs w:val="24"/>
              </w:rPr>
              <w:t>at the end</w:t>
            </w:r>
            <w:r w:rsidRPr="00025C28">
              <w:rPr>
                <w:b w:val="0"/>
                <w:sz w:val="24"/>
                <w:szCs w:val="24"/>
              </w:rPr>
              <w:t xml:space="preserve"> of this template.</w:t>
            </w:r>
          </w:p>
          <w:p w14:paraId="5092683B" w14:textId="77777777" w:rsidR="00025C28" w:rsidRPr="00025C28" w:rsidRDefault="00025C28" w:rsidP="00025C28">
            <w:pPr>
              <w:ind w:left="450"/>
              <w:rPr>
                <w:i/>
                <w:u w:val="single"/>
              </w:rPr>
            </w:pPr>
            <w:r w:rsidRPr="00025C28">
              <w:rPr>
                <w:i/>
                <w:u w:val="single"/>
              </w:rPr>
              <w:t>Suggested Evidence of Compliance</w:t>
            </w:r>
          </w:p>
          <w:p w14:paraId="1BB57C46" w14:textId="77777777" w:rsidR="00025C28" w:rsidRPr="00025C28" w:rsidRDefault="00025C28" w:rsidP="00025C28">
            <w:pPr>
              <w:ind w:left="450"/>
              <w:rPr>
                <w:i/>
              </w:rPr>
            </w:pPr>
            <w:r w:rsidRPr="00025C28">
              <w:rPr>
                <w:i/>
              </w:rPr>
              <w:t>Links to tests, assignments, rubrics and brief explanation of their relevance to the standard</w:t>
            </w:r>
          </w:p>
          <w:p w14:paraId="1C6D3EEE" w14:textId="77777777" w:rsidR="00025C28" w:rsidRPr="00025C28" w:rsidRDefault="00025C28" w:rsidP="00025C28">
            <w:pPr>
              <w:ind w:left="450"/>
              <w:rPr>
                <w:i/>
              </w:rPr>
            </w:pPr>
            <w:r w:rsidRPr="00025C28">
              <w:rPr>
                <w:i/>
              </w:rPr>
              <w:t>Description of content validity, i.e., relevance and representativeness of each assessment tool or process</w:t>
            </w:r>
          </w:p>
          <w:p w14:paraId="2613FE77" w14:textId="77777777" w:rsidR="00025C28" w:rsidRPr="00514CFD" w:rsidRDefault="00025C28" w:rsidP="00025C28">
            <w:pPr>
              <w:pBdr>
                <w:top w:val="nil"/>
                <w:left w:val="nil"/>
                <w:bottom w:val="nil"/>
                <w:right w:val="nil"/>
                <w:between w:val="nil"/>
              </w:pBdr>
              <w:spacing w:before="22"/>
              <w:ind w:left="450"/>
              <w:rPr>
                <w:b/>
                <w:color w:val="000000"/>
              </w:rPr>
            </w:pPr>
            <w:r w:rsidRPr="00025C28">
              <w:rPr>
                <w:i/>
              </w:rPr>
              <w:t>Other evidence of reliability or validity (i.e., inter-rater agreement, internal consistency o tests)</w:t>
            </w:r>
          </w:p>
        </w:tc>
      </w:tr>
      <w:tr w:rsidR="00025C28" w:rsidRPr="00514CFD" w14:paraId="33B2BF13" w14:textId="77777777" w:rsidTr="009C75B5">
        <w:trPr>
          <w:trHeight w:val="1465"/>
        </w:trPr>
        <w:tc>
          <w:tcPr>
            <w:tcW w:w="14315" w:type="dxa"/>
            <w:shd w:val="clear" w:color="auto" w:fill="auto"/>
            <w:tcMar>
              <w:top w:w="0" w:type="dxa"/>
              <w:left w:w="0" w:type="dxa"/>
              <w:bottom w:w="0" w:type="dxa"/>
              <w:right w:w="0" w:type="dxa"/>
            </w:tcMar>
          </w:tcPr>
          <w:p w14:paraId="2829219C" w14:textId="77777777" w:rsidR="00025C28" w:rsidRDefault="00025C28" w:rsidP="00025C28">
            <w:pPr>
              <w:pBdr>
                <w:top w:val="nil"/>
                <w:left w:val="nil"/>
                <w:bottom w:val="nil"/>
                <w:right w:val="nil"/>
                <w:between w:val="nil"/>
              </w:pBdr>
              <w:rPr>
                <w:b/>
              </w:rPr>
            </w:pPr>
            <w:r w:rsidRPr="00514CFD">
              <w:rPr>
                <w:b/>
              </w:rPr>
              <w:t>DISCUSSION OF STATUS RELATIVE TO COMPLIANCE</w:t>
            </w:r>
          </w:p>
          <w:p w14:paraId="4CFB1711" w14:textId="77777777" w:rsidR="00A0043C" w:rsidRDefault="00A0043C" w:rsidP="00025C28">
            <w:pPr>
              <w:pBdr>
                <w:top w:val="nil"/>
                <w:left w:val="nil"/>
                <w:bottom w:val="nil"/>
                <w:right w:val="nil"/>
                <w:between w:val="nil"/>
              </w:pBdr>
              <w:rPr>
                <w:b/>
              </w:rPr>
            </w:pPr>
          </w:p>
          <w:p w14:paraId="57B0C642" w14:textId="77777777" w:rsidR="00A0043C" w:rsidRPr="006D5276" w:rsidRDefault="00A0043C" w:rsidP="00A0043C">
            <w:pPr>
              <w:jc w:val="both"/>
            </w:pPr>
            <w:r w:rsidRPr="006D5276">
              <w:rPr>
                <w:sz w:val="23"/>
                <w:szCs w:val="23"/>
              </w:rPr>
              <w:t xml:space="preserve">Students engage in a number of assignments related to developing a foundational knowledge of the parks, recreation, and </w:t>
            </w:r>
            <w:r w:rsidRPr="006D5276">
              <w:t xml:space="preserve">tourism or related professions and their associated industries; techniques and processes used by professionals and workers in these industries; and, the foundation of the profession in history, science and philosophy. </w:t>
            </w:r>
            <w:r w:rsidRPr="006D5276">
              <w:rPr>
                <w:sz w:val="23"/>
                <w:szCs w:val="23"/>
              </w:rPr>
              <w:t xml:space="preserve">In particular, students enrolled in </w:t>
            </w:r>
            <w:r w:rsidRPr="006D5276">
              <w:rPr>
                <w:b/>
                <w:sz w:val="23"/>
                <w:szCs w:val="23"/>
              </w:rPr>
              <w:t>REC 380</w:t>
            </w:r>
            <w:r w:rsidRPr="006D5276">
              <w:rPr>
                <w:sz w:val="23"/>
                <w:szCs w:val="23"/>
              </w:rPr>
              <w:t>, one of the core courses in the curriculum, have completed an assignment called Leisure Services Agency in which students engage in the creation and</w:t>
            </w:r>
            <w:r w:rsidRPr="006D5276">
              <w:t xml:space="preserve"> management of leisure services in relationship to business, society, and economy</w:t>
            </w:r>
            <w:r w:rsidRPr="006D5276">
              <w:rPr>
                <w:sz w:val="23"/>
                <w:szCs w:val="23"/>
              </w:rPr>
              <w:t xml:space="preserve">. For the past four years, students have met this metric according to the standard we have set with between 75% and 100% earning at least 75% or above.  </w:t>
            </w:r>
            <w:r w:rsidRPr="006D5276">
              <w:t xml:space="preserve">Students also learn the principle, techniques, theories, strategies and terminology applied to leadership, decision-making and group dynamics as it relates to the field of leisure services. In particular, student enrolled in </w:t>
            </w:r>
            <w:r w:rsidRPr="006D5276">
              <w:rPr>
                <w:b/>
              </w:rPr>
              <w:t>REC 350</w:t>
            </w:r>
            <w:r w:rsidRPr="006D5276">
              <w:t xml:space="preserve">, </w:t>
            </w:r>
            <w:r w:rsidRPr="006D5276">
              <w:rPr>
                <w:sz w:val="23"/>
                <w:szCs w:val="23"/>
              </w:rPr>
              <w:t xml:space="preserve">one of the core courses in the curriculum, have completed assignments in which they are asked to apply </w:t>
            </w:r>
            <w:r w:rsidRPr="006D5276">
              <w:t xml:space="preserve">techniques and processes used by professionals and workers in the field. </w:t>
            </w:r>
            <w:r w:rsidRPr="006D5276">
              <w:rPr>
                <w:sz w:val="23"/>
                <w:szCs w:val="23"/>
              </w:rPr>
              <w:t xml:space="preserve">For the past four years, students have met this metric according to the standard we have set with between 75% and 100% earning at least 75% or above. </w:t>
            </w:r>
            <w:r w:rsidRPr="006D5276">
              <w:t xml:space="preserve">Students also learn techniques and processes used by professionals and workers in these industries. In particular, students enrolled in </w:t>
            </w:r>
            <w:r w:rsidRPr="006D5276">
              <w:rPr>
                <w:b/>
              </w:rPr>
              <w:t xml:space="preserve">Senior Comprehensive complete </w:t>
            </w:r>
            <w:r w:rsidRPr="006D5276">
              <w:rPr>
                <w:b/>
                <w:sz w:val="23"/>
                <w:szCs w:val="23"/>
              </w:rPr>
              <w:t xml:space="preserve">assignments related to this standard to help students learn professionalism. Assignments include developing a resume, cover letter, and preparing for job interviews. Students have consistently performed between </w:t>
            </w:r>
            <w:r w:rsidR="00805D04" w:rsidRPr="006D5276">
              <w:rPr>
                <w:b/>
                <w:sz w:val="23"/>
                <w:szCs w:val="23"/>
              </w:rPr>
              <w:t>70</w:t>
            </w:r>
            <w:r w:rsidRPr="006D5276">
              <w:rPr>
                <w:b/>
                <w:sz w:val="23"/>
                <w:szCs w:val="23"/>
              </w:rPr>
              <w:t>% and 100% earning 70% or above on these assignments as per the metric in our accreditation report</w:t>
            </w:r>
            <w:r w:rsidRPr="006D5276">
              <w:rPr>
                <w:sz w:val="23"/>
                <w:szCs w:val="23"/>
              </w:rPr>
              <w:t xml:space="preserve">. </w:t>
            </w:r>
          </w:p>
        </w:tc>
      </w:tr>
      <w:tr w:rsidR="00025C28" w:rsidRPr="00514CFD" w14:paraId="431962B8" w14:textId="77777777" w:rsidTr="009C75B5">
        <w:trPr>
          <w:trHeight w:val="880"/>
        </w:trPr>
        <w:tc>
          <w:tcPr>
            <w:tcW w:w="14315" w:type="dxa"/>
            <w:shd w:val="clear" w:color="auto" w:fill="auto"/>
            <w:tcMar>
              <w:top w:w="0" w:type="dxa"/>
              <w:left w:w="0" w:type="dxa"/>
              <w:bottom w:w="0" w:type="dxa"/>
              <w:right w:w="0" w:type="dxa"/>
            </w:tcMar>
          </w:tcPr>
          <w:p w14:paraId="6B59015C" w14:textId="77777777" w:rsidR="00025C28" w:rsidRDefault="00025C28" w:rsidP="00025C28">
            <w:pPr>
              <w:pBdr>
                <w:top w:val="nil"/>
                <w:left w:val="nil"/>
                <w:bottom w:val="nil"/>
                <w:right w:val="nil"/>
                <w:between w:val="nil"/>
              </w:pBdr>
              <w:rPr>
                <w:b/>
              </w:rPr>
            </w:pPr>
            <w:r w:rsidRPr="00514CFD">
              <w:rPr>
                <w:b/>
              </w:rPr>
              <w:t>LINK(S)</w:t>
            </w:r>
          </w:p>
          <w:p w14:paraId="50960EDF" w14:textId="77777777" w:rsidR="00A0043C" w:rsidRPr="00805D04" w:rsidRDefault="00A0043C" w:rsidP="00025C28">
            <w:pPr>
              <w:pBdr>
                <w:top w:val="nil"/>
                <w:left w:val="nil"/>
                <w:bottom w:val="nil"/>
                <w:right w:val="nil"/>
                <w:between w:val="nil"/>
              </w:pBdr>
              <w:rPr>
                <w:b/>
              </w:rPr>
            </w:pPr>
          </w:p>
          <w:p w14:paraId="27C562F2" w14:textId="77777777" w:rsidR="00A0043C" w:rsidRDefault="00AD13A9" w:rsidP="00A0043C">
            <w:pPr>
              <w:pBdr>
                <w:top w:val="nil"/>
                <w:left w:val="nil"/>
                <w:bottom w:val="nil"/>
                <w:right w:val="nil"/>
                <w:between w:val="nil"/>
              </w:pBdr>
            </w:pPr>
            <w:hyperlink r:id="rId121" w:history="1">
              <w:r w:rsidR="00A0043C" w:rsidRPr="00F121C5">
                <w:rPr>
                  <w:rStyle w:val="Hyperlink"/>
                </w:rPr>
                <w:t>REC 380 Leisure Services Agency</w:t>
              </w:r>
            </w:hyperlink>
          </w:p>
          <w:p w14:paraId="5A71A0E6" w14:textId="77777777" w:rsidR="00A0043C" w:rsidRPr="00805D04" w:rsidRDefault="00AD13A9" w:rsidP="00A0043C">
            <w:pPr>
              <w:pBdr>
                <w:top w:val="nil"/>
                <w:left w:val="nil"/>
                <w:bottom w:val="nil"/>
                <w:right w:val="nil"/>
                <w:between w:val="nil"/>
              </w:pBdr>
              <w:rPr>
                <w:b/>
              </w:rPr>
            </w:pPr>
            <w:hyperlink r:id="rId122" w:history="1">
              <w:r w:rsidR="00A0043C" w:rsidRPr="0008410D">
                <w:rPr>
                  <w:rStyle w:val="Hyperlink"/>
                </w:rPr>
                <w:t>REC 350 Case Study</w:t>
              </w:r>
            </w:hyperlink>
          </w:p>
          <w:p w14:paraId="5436803B" w14:textId="77777777" w:rsidR="00A0043C" w:rsidRDefault="00AD13A9" w:rsidP="00A0043C">
            <w:pPr>
              <w:pBdr>
                <w:top w:val="nil"/>
                <w:left w:val="nil"/>
                <w:bottom w:val="nil"/>
                <w:right w:val="nil"/>
                <w:between w:val="nil"/>
              </w:pBdr>
            </w:pPr>
            <w:hyperlink r:id="rId123" w:history="1">
              <w:r w:rsidR="00A0043C" w:rsidRPr="0008410D">
                <w:rPr>
                  <w:rStyle w:val="Hyperlink"/>
                </w:rPr>
                <w:t>REC350 Activity Program</w:t>
              </w:r>
            </w:hyperlink>
          </w:p>
          <w:p w14:paraId="49E227C2" w14:textId="77777777" w:rsidR="00A0043C" w:rsidRDefault="00AD13A9" w:rsidP="00025C28">
            <w:pPr>
              <w:pBdr>
                <w:top w:val="nil"/>
                <w:left w:val="nil"/>
                <w:bottom w:val="nil"/>
                <w:right w:val="nil"/>
                <w:between w:val="nil"/>
              </w:pBdr>
              <w:rPr>
                <w:rStyle w:val="Hyperlink"/>
              </w:rPr>
            </w:pPr>
            <w:hyperlink r:id="rId124" w:history="1">
              <w:r w:rsidR="00A0043C" w:rsidRPr="0008410D">
                <w:rPr>
                  <w:rStyle w:val="Hyperlink"/>
                </w:rPr>
                <w:t>REC 350 Sample Discussions</w:t>
              </w:r>
            </w:hyperlink>
          </w:p>
          <w:p w14:paraId="041C0C88" w14:textId="77777777" w:rsidR="00DA0F4A" w:rsidRPr="00514CFD" w:rsidRDefault="00AD13A9" w:rsidP="00025C28">
            <w:pPr>
              <w:pBdr>
                <w:top w:val="nil"/>
                <w:left w:val="nil"/>
                <w:bottom w:val="nil"/>
                <w:right w:val="nil"/>
                <w:between w:val="nil"/>
              </w:pBdr>
            </w:pPr>
            <w:hyperlink r:id="rId125" w:history="1">
              <w:r w:rsidR="00DA0F4A" w:rsidRPr="00805D04">
                <w:rPr>
                  <w:rStyle w:val="Hyperlink"/>
                  <w:color w:val="00B050"/>
                </w:rPr>
                <w:t>Senior Comprehensive Checklist</w:t>
              </w:r>
            </w:hyperlink>
          </w:p>
        </w:tc>
      </w:tr>
    </w:tbl>
    <w:p w14:paraId="3FED1837" w14:textId="77777777" w:rsidR="00480A49" w:rsidRDefault="00480A49" w:rsidP="00480A49"/>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6D4C6359" w14:textId="77777777" w:rsidTr="009C75B5">
        <w:trPr>
          <w:tblHeader/>
        </w:trPr>
        <w:tc>
          <w:tcPr>
            <w:tcW w:w="14315" w:type="dxa"/>
            <w:shd w:val="clear" w:color="auto" w:fill="C1C1C1"/>
            <w:tcMar>
              <w:top w:w="0" w:type="dxa"/>
              <w:left w:w="0" w:type="dxa"/>
              <w:bottom w:w="0" w:type="dxa"/>
              <w:right w:w="0" w:type="dxa"/>
            </w:tcMar>
          </w:tcPr>
          <w:p w14:paraId="05C6DAFD" w14:textId="77777777" w:rsidR="0058072A" w:rsidRDefault="0058072A" w:rsidP="0058072A">
            <w:pPr>
              <w:pBdr>
                <w:top w:val="nil"/>
                <w:left w:val="nil"/>
                <w:bottom w:val="nil"/>
                <w:right w:val="nil"/>
                <w:between w:val="nil"/>
              </w:pBdr>
              <w:spacing w:before="22"/>
            </w:pPr>
            <w:proofErr w:type="gramStart"/>
            <w:r>
              <w:rPr>
                <w:b/>
              </w:rPr>
              <w:lastRenderedPageBreak/>
              <w:t xml:space="preserve">7.01  </w:t>
            </w:r>
            <w:r w:rsidRPr="0058072A">
              <w:t>Students</w:t>
            </w:r>
            <w:proofErr w:type="gramEnd"/>
            <w:r w:rsidRPr="0058072A">
              <w:t xml:space="preserve"> graduating from the program shall demonstrate the following foundational knowledge: a) the nature and scope of the relevant park, recreation, tourism or related professions and their associated industries; b) techniques and processes used by professionals and workers in these industries; and c) the foundation of the profession in history, science and philosophy.</w:t>
            </w:r>
          </w:p>
          <w:p w14:paraId="38CBC9B1" w14:textId="77777777" w:rsidR="00025C28" w:rsidRDefault="00025C28" w:rsidP="0058072A">
            <w:pPr>
              <w:pBdr>
                <w:top w:val="nil"/>
                <w:left w:val="nil"/>
                <w:bottom w:val="nil"/>
                <w:right w:val="nil"/>
                <w:between w:val="nil"/>
              </w:pBdr>
              <w:spacing w:before="22"/>
            </w:pPr>
          </w:p>
          <w:p w14:paraId="7D056476" w14:textId="77777777" w:rsidR="00025C28" w:rsidRPr="00025C28" w:rsidRDefault="00025C28" w:rsidP="00025C28">
            <w:pPr>
              <w:pStyle w:val="Heading2"/>
              <w:tabs>
                <w:tab w:val="left" w:pos="480"/>
              </w:tabs>
              <w:spacing w:before="0"/>
              <w:ind w:left="480" w:right="477"/>
              <w:rPr>
                <w:b w:val="0"/>
                <w:sz w:val="24"/>
                <w:szCs w:val="24"/>
              </w:rPr>
            </w:pPr>
            <w:r>
              <w:rPr>
                <w:sz w:val="24"/>
                <w:szCs w:val="24"/>
              </w:rPr>
              <w:t>7.01:</w:t>
            </w:r>
            <w:proofErr w:type="gramStart"/>
            <w:r>
              <w:rPr>
                <w:sz w:val="24"/>
                <w:szCs w:val="24"/>
              </w:rPr>
              <w:t xml:space="preserve">03  </w:t>
            </w:r>
            <w:r w:rsidRPr="00025C28">
              <w:rPr>
                <w:b w:val="0"/>
                <w:sz w:val="24"/>
                <w:szCs w:val="24"/>
              </w:rPr>
              <w:t>Results</w:t>
            </w:r>
            <w:proofErr w:type="gramEnd"/>
            <w:r w:rsidRPr="00025C28">
              <w:rPr>
                <w:b w:val="0"/>
                <w:sz w:val="24"/>
                <w:szCs w:val="24"/>
              </w:rPr>
              <w:t xml:space="preserve"> of learning outcomes assessment indicate the degree to which students are achieving this learning outcome</w:t>
            </w:r>
            <w:r w:rsidRPr="00025C28">
              <w:rPr>
                <w:b w:val="0"/>
                <w:color w:val="00796B"/>
                <w:sz w:val="24"/>
                <w:szCs w:val="24"/>
              </w:rPr>
              <w:t>.</w:t>
            </w:r>
          </w:p>
          <w:p w14:paraId="52EC08EA" w14:textId="77777777" w:rsidR="00025C28" w:rsidRPr="00025C28" w:rsidRDefault="00025C28" w:rsidP="00025C28">
            <w:pPr>
              <w:ind w:left="480"/>
            </w:pPr>
            <w:r w:rsidRPr="00025C28">
              <w:rPr>
                <w:i/>
                <w:u w:val="single"/>
              </w:rPr>
              <w:t>Suggested Evidence of Compliance</w:t>
            </w:r>
          </w:p>
          <w:p w14:paraId="441ED133" w14:textId="77777777" w:rsidR="00480A49" w:rsidRPr="00514CFD" w:rsidRDefault="00F615D0" w:rsidP="00F615D0">
            <w:pPr>
              <w:pBdr>
                <w:top w:val="nil"/>
                <w:left w:val="nil"/>
                <w:bottom w:val="nil"/>
                <w:right w:val="nil"/>
                <w:between w:val="nil"/>
              </w:pBdr>
              <w:spacing w:before="22"/>
              <w:ind w:left="480"/>
              <w:rPr>
                <w:b/>
                <w:color w:val="000000"/>
              </w:rPr>
            </w:pPr>
            <w:r>
              <w:rPr>
                <w:i/>
              </w:rPr>
              <w:t>In addition to the discussion of status relative to compliance, tables and figures summarizing results are particularly helpful.</w:t>
            </w:r>
          </w:p>
        </w:tc>
      </w:tr>
      <w:tr w:rsidR="00A0043C" w:rsidRPr="00514CFD" w14:paraId="2D93E068" w14:textId="77777777" w:rsidTr="009C75B5">
        <w:trPr>
          <w:trHeight w:val="1465"/>
        </w:trPr>
        <w:tc>
          <w:tcPr>
            <w:tcW w:w="14315" w:type="dxa"/>
            <w:shd w:val="clear" w:color="auto" w:fill="auto"/>
            <w:tcMar>
              <w:top w:w="0" w:type="dxa"/>
              <w:left w:w="0" w:type="dxa"/>
              <w:bottom w:w="0" w:type="dxa"/>
              <w:right w:w="0" w:type="dxa"/>
            </w:tcMar>
          </w:tcPr>
          <w:p w14:paraId="268C34A9" w14:textId="77777777" w:rsidR="00A0043C" w:rsidRPr="00757EEA" w:rsidRDefault="00A0043C" w:rsidP="00A0043C">
            <w:pPr>
              <w:pBdr>
                <w:top w:val="nil"/>
                <w:left w:val="nil"/>
                <w:bottom w:val="nil"/>
                <w:right w:val="nil"/>
                <w:between w:val="nil"/>
              </w:pBdr>
              <w:rPr>
                <w:b/>
              </w:rPr>
            </w:pPr>
            <w:r w:rsidRPr="00757EEA">
              <w:rPr>
                <w:b/>
              </w:rPr>
              <w:t>DISCUSSION OF STATUS RELATIVE TO COMPLIANCE</w:t>
            </w:r>
          </w:p>
          <w:p w14:paraId="6BCCFD73" w14:textId="77777777" w:rsidR="00A0043C" w:rsidRPr="00757EEA" w:rsidRDefault="00A0043C" w:rsidP="00A0043C">
            <w:pPr>
              <w:pBdr>
                <w:top w:val="nil"/>
                <w:left w:val="nil"/>
                <w:bottom w:val="nil"/>
                <w:right w:val="nil"/>
                <w:between w:val="nil"/>
              </w:pBdr>
              <w:rPr>
                <w:sz w:val="23"/>
                <w:szCs w:val="23"/>
              </w:rPr>
            </w:pPr>
            <w:r w:rsidRPr="00757EEA">
              <w:rPr>
                <w:sz w:val="23"/>
                <w:szCs w:val="23"/>
              </w:rPr>
              <w:t>To assess whether learning outcomes were met, instructors of core courses were asked to select the assignments that related to the courses learning outcomes. The desired goal was for at least 70% of students would meet this goal on each assignment. In each year, the vast majority of the assignments related to the 7.01 standard met the targeted goal. In cases where the assignment did not meet the targeted goal, actions have been taken to improve in the future. In each year, there are multiple assignments that had 100% of students earning 70% or higher. Please note there are instances where data are skewed due to the situation with COVID-19. Our courses were transitioned to be offered either fully online or hybrid in Canvas due to the COVID-19 emergency. The range for each year from 2019 to 2023 is listed below for each course.</w:t>
            </w:r>
          </w:p>
          <w:p w14:paraId="32241E9D" w14:textId="77777777" w:rsidR="00A0043C" w:rsidRPr="00757EEA" w:rsidRDefault="00A0043C" w:rsidP="00A0043C">
            <w:pPr>
              <w:pBdr>
                <w:top w:val="nil"/>
                <w:left w:val="nil"/>
                <w:bottom w:val="nil"/>
                <w:right w:val="nil"/>
                <w:between w:val="nil"/>
              </w:pBdr>
            </w:pPr>
          </w:p>
          <w:p w14:paraId="2EB72E00" w14:textId="77777777" w:rsidR="00A0043C" w:rsidRPr="00757EEA" w:rsidRDefault="00A0043C" w:rsidP="00A0043C">
            <w:pPr>
              <w:pBdr>
                <w:top w:val="nil"/>
                <w:left w:val="nil"/>
                <w:bottom w:val="nil"/>
                <w:right w:val="nil"/>
                <w:between w:val="nil"/>
              </w:pBdr>
            </w:pPr>
            <w:r w:rsidRPr="00757EEA">
              <w:rPr>
                <w:b/>
              </w:rPr>
              <w:t>REC 201:  Outdoor Recreation</w:t>
            </w:r>
          </w:p>
          <w:p w14:paraId="446C7BFC" w14:textId="77777777" w:rsidR="00A0043C" w:rsidRPr="00757EEA" w:rsidRDefault="00A0043C" w:rsidP="00A0043C">
            <w:r w:rsidRPr="00757EEA">
              <w:t xml:space="preserve">2020: 90% of students earning 70% or above to 100% </w:t>
            </w:r>
          </w:p>
          <w:p w14:paraId="10DD3F0D" w14:textId="77777777" w:rsidR="00A0043C" w:rsidRPr="00757EEA" w:rsidRDefault="00A0043C" w:rsidP="00A0043C">
            <w:r w:rsidRPr="00757EEA">
              <w:t xml:space="preserve">2021: 90% of students earning 70% or above to 100% </w:t>
            </w:r>
          </w:p>
          <w:p w14:paraId="12C89AA9" w14:textId="77777777" w:rsidR="00A0043C" w:rsidRPr="00757EEA" w:rsidRDefault="00A0043C" w:rsidP="00A0043C">
            <w:r w:rsidRPr="00757EEA">
              <w:t xml:space="preserve">2022: 85% of students earning 70% or above to 100% </w:t>
            </w:r>
          </w:p>
          <w:p w14:paraId="34E1FD11" w14:textId="77777777" w:rsidR="00A0043C" w:rsidRPr="00757EEA" w:rsidRDefault="00A0043C" w:rsidP="00A0043C">
            <w:r w:rsidRPr="00757EEA">
              <w:t xml:space="preserve">2023: 63% of students earning 70% or above to 100% </w:t>
            </w:r>
          </w:p>
          <w:p w14:paraId="5CB64D71" w14:textId="77777777" w:rsidR="00A0043C" w:rsidRPr="00757EEA" w:rsidRDefault="00A0043C" w:rsidP="00A0043C"/>
          <w:p w14:paraId="58C5C0D7" w14:textId="77777777" w:rsidR="00A0043C" w:rsidRPr="00757EEA" w:rsidRDefault="00A0043C" w:rsidP="00A0043C">
            <w:pPr>
              <w:rPr>
                <w:b/>
              </w:rPr>
            </w:pPr>
            <w:r w:rsidRPr="00757EEA">
              <w:rPr>
                <w:b/>
              </w:rPr>
              <w:t>REC 350 Leadership &amp; Groups in Recreation &amp; Sport</w:t>
            </w:r>
          </w:p>
          <w:p w14:paraId="3583DB50" w14:textId="77777777" w:rsidR="00A0043C" w:rsidRPr="00757EEA" w:rsidRDefault="00A0043C" w:rsidP="00A0043C">
            <w:r w:rsidRPr="00757EEA">
              <w:t>2019 Fall: 77% of students earning 70% or above to 100%</w:t>
            </w:r>
          </w:p>
          <w:p w14:paraId="1E81526C" w14:textId="77777777" w:rsidR="00A0043C" w:rsidRPr="00757EEA" w:rsidRDefault="00A0043C" w:rsidP="00A0043C">
            <w:r w:rsidRPr="00757EEA">
              <w:t>2020 Fall: 86% of students earning 70% or above to 100%</w:t>
            </w:r>
          </w:p>
          <w:p w14:paraId="6243C236" w14:textId="77777777" w:rsidR="00A0043C" w:rsidRPr="00757EEA" w:rsidRDefault="00A0043C" w:rsidP="00A0043C">
            <w:r w:rsidRPr="00757EEA">
              <w:t>2021 Fall: 72% of students earning 70% or above to 100%</w:t>
            </w:r>
          </w:p>
          <w:p w14:paraId="5C7E8EAC" w14:textId="77777777" w:rsidR="00A0043C" w:rsidRPr="00757EEA" w:rsidRDefault="00A0043C" w:rsidP="00A0043C">
            <w:r w:rsidRPr="00757EEA">
              <w:t>2022 Fall: 75% of students earning 70% or above to 100%</w:t>
            </w:r>
          </w:p>
          <w:p w14:paraId="7E343C64" w14:textId="77777777" w:rsidR="00A0043C" w:rsidRPr="00757EEA" w:rsidRDefault="00A0043C" w:rsidP="00A0043C">
            <w:r w:rsidRPr="00757EEA">
              <w:t>2023 Fall: 74% of students earning 70% or above to 100%</w:t>
            </w:r>
          </w:p>
          <w:p w14:paraId="34FDB55A" w14:textId="77777777" w:rsidR="00A0043C" w:rsidRPr="00757EEA" w:rsidRDefault="00A0043C" w:rsidP="00A0043C"/>
          <w:p w14:paraId="0422FC44" w14:textId="77777777" w:rsidR="00A0043C" w:rsidRPr="00757EEA" w:rsidRDefault="00A0043C" w:rsidP="00A0043C">
            <w:pPr>
              <w:rPr>
                <w:b/>
              </w:rPr>
            </w:pPr>
            <w:r w:rsidRPr="00757EEA">
              <w:rPr>
                <w:b/>
              </w:rPr>
              <w:t>REC 380 Management of Leisure Services</w:t>
            </w:r>
          </w:p>
          <w:p w14:paraId="4D346384" w14:textId="77777777" w:rsidR="00A0043C" w:rsidRPr="00757EEA" w:rsidRDefault="00A0043C" w:rsidP="00A0043C">
            <w:r w:rsidRPr="00757EEA">
              <w:t xml:space="preserve">2019 Fall: 80 % of students earning 70% or above to 100% </w:t>
            </w:r>
          </w:p>
          <w:p w14:paraId="6DDA9C3D" w14:textId="77777777" w:rsidR="00A0043C" w:rsidRPr="00757EEA" w:rsidRDefault="00A0043C" w:rsidP="00A0043C">
            <w:r w:rsidRPr="00757EEA">
              <w:t xml:space="preserve">2020 Spring: 74% of students earning 70% or above to 100% </w:t>
            </w:r>
          </w:p>
          <w:p w14:paraId="76A8AF77" w14:textId="77777777" w:rsidR="00A0043C" w:rsidRPr="00757EEA" w:rsidRDefault="00A0043C" w:rsidP="00A0043C">
            <w:r w:rsidRPr="00757EEA">
              <w:t xml:space="preserve">2020 Fall: 67% of students earning 70% or above to 100% </w:t>
            </w:r>
          </w:p>
          <w:p w14:paraId="40606A3B" w14:textId="77777777" w:rsidR="00A0043C" w:rsidRPr="00757EEA" w:rsidRDefault="00A0043C" w:rsidP="00A0043C">
            <w:r w:rsidRPr="00757EEA">
              <w:t xml:space="preserve">2021 Spring: 79% of students earning 70% or above to 100% </w:t>
            </w:r>
          </w:p>
          <w:p w14:paraId="4DD838F7" w14:textId="77777777" w:rsidR="00A0043C" w:rsidRPr="00757EEA" w:rsidRDefault="00A0043C" w:rsidP="00A0043C">
            <w:r w:rsidRPr="00757EEA">
              <w:t xml:space="preserve">2021 Fall: 52% of students earning 70% or above to 100% </w:t>
            </w:r>
          </w:p>
          <w:p w14:paraId="7B0E4C45" w14:textId="77777777" w:rsidR="00A0043C" w:rsidRPr="00757EEA" w:rsidRDefault="00A0043C" w:rsidP="00A0043C">
            <w:r w:rsidRPr="00757EEA">
              <w:t xml:space="preserve">2022 Spring: 79% of students earning 70% or above to 100% </w:t>
            </w:r>
          </w:p>
          <w:p w14:paraId="6E90EC86" w14:textId="77777777" w:rsidR="00A0043C" w:rsidRPr="00757EEA" w:rsidRDefault="00A0043C" w:rsidP="00A0043C">
            <w:r w:rsidRPr="00757EEA">
              <w:t xml:space="preserve">2022 Fall: 94% of students earning 70% or above to 100% </w:t>
            </w:r>
          </w:p>
          <w:p w14:paraId="48CEBB74" w14:textId="77777777" w:rsidR="00A0043C" w:rsidRPr="00757EEA" w:rsidRDefault="00A0043C" w:rsidP="00A0043C">
            <w:r w:rsidRPr="00757EEA">
              <w:t>2023 Spring: 74% of students earning 70% or above to 100%</w:t>
            </w:r>
          </w:p>
          <w:p w14:paraId="3DFA24D6" w14:textId="77777777" w:rsidR="00A0043C" w:rsidRPr="00757EEA" w:rsidRDefault="00A0043C" w:rsidP="00A0043C">
            <w:r w:rsidRPr="00757EEA">
              <w:t xml:space="preserve">2023 Fall: 74% of students earning 70% or above to 100% </w:t>
            </w:r>
          </w:p>
          <w:p w14:paraId="4063FB76" w14:textId="77777777" w:rsidR="00A0043C" w:rsidRPr="00757EEA" w:rsidRDefault="00A0043C" w:rsidP="00A0043C"/>
          <w:p w14:paraId="56B2AFEA" w14:textId="77777777" w:rsidR="00A0043C" w:rsidRPr="00757EEA" w:rsidRDefault="00A0043C" w:rsidP="00A0043C">
            <w:pPr>
              <w:rPr>
                <w:b/>
              </w:rPr>
            </w:pPr>
            <w:r w:rsidRPr="00757EEA">
              <w:rPr>
                <w:b/>
              </w:rPr>
              <w:t>REC 408: Research and Computer Use in Recreation</w:t>
            </w:r>
          </w:p>
          <w:p w14:paraId="201379E1" w14:textId="77777777" w:rsidR="00A0043C" w:rsidRPr="00757EEA" w:rsidRDefault="00A0043C" w:rsidP="00A0043C">
            <w:r w:rsidRPr="00757EEA">
              <w:t xml:space="preserve">2019 Fall: 86% of students earning 70% or above to 100% </w:t>
            </w:r>
          </w:p>
          <w:p w14:paraId="2637665C" w14:textId="77777777" w:rsidR="00A0043C" w:rsidRPr="00757EEA" w:rsidRDefault="00A0043C" w:rsidP="00A0043C">
            <w:r w:rsidRPr="00757EEA">
              <w:t xml:space="preserve">2020 Spring: 58% of students earning 70% or above to 100% </w:t>
            </w:r>
          </w:p>
          <w:p w14:paraId="365EA50C" w14:textId="77777777" w:rsidR="00A0043C" w:rsidRPr="00757EEA" w:rsidRDefault="00A0043C" w:rsidP="00A0043C">
            <w:r w:rsidRPr="00757EEA">
              <w:t xml:space="preserve">2020 Fall: 58% of students earning 70% or above to 100% </w:t>
            </w:r>
          </w:p>
          <w:p w14:paraId="67EE9E17" w14:textId="77777777" w:rsidR="00A0043C" w:rsidRPr="00757EEA" w:rsidRDefault="00A0043C" w:rsidP="00A0043C">
            <w:r w:rsidRPr="00757EEA">
              <w:t xml:space="preserve">2021 Spring: 86% of students earning 70% or above to 100% </w:t>
            </w:r>
          </w:p>
          <w:p w14:paraId="4833C54D" w14:textId="77777777" w:rsidR="00A0043C" w:rsidRPr="00757EEA" w:rsidRDefault="00A0043C" w:rsidP="00A0043C">
            <w:r w:rsidRPr="00757EEA">
              <w:t xml:space="preserve">2021 Fall: 79% of students earning 70% or above to 100% </w:t>
            </w:r>
          </w:p>
          <w:p w14:paraId="0524F8DD" w14:textId="77777777" w:rsidR="00A0043C" w:rsidRPr="00757EEA" w:rsidRDefault="00A0043C" w:rsidP="00A0043C">
            <w:r w:rsidRPr="00757EEA">
              <w:t xml:space="preserve">2022 Spring: 74% of students earning 70% or above to 100% </w:t>
            </w:r>
          </w:p>
          <w:p w14:paraId="766BDA3F" w14:textId="77777777" w:rsidR="00A0043C" w:rsidRPr="00757EEA" w:rsidRDefault="00A0043C" w:rsidP="00A0043C">
            <w:r w:rsidRPr="00757EEA">
              <w:t xml:space="preserve">2022 Fall: 80% of students earning 70% or above to 100% </w:t>
            </w:r>
          </w:p>
          <w:p w14:paraId="22A0AA49" w14:textId="77777777" w:rsidR="00A0043C" w:rsidRPr="00757EEA" w:rsidRDefault="00A0043C" w:rsidP="00A0043C">
            <w:r w:rsidRPr="00757EEA">
              <w:t>2023 Spring: 82% of students earning 70% or above to 100%</w:t>
            </w:r>
          </w:p>
          <w:p w14:paraId="08B16EB1" w14:textId="77777777" w:rsidR="00A0043C" w:rsidRPr="00757EEA" w:rsidRDefault="00A0043C" w:rsidP="00A0043C">
            <w:r w:rsidRPr="00757EEA">
              <w:t xml:space="preserve">2023 Fall: 66% of students earning 70% or above to 100% </w:t>
            </w:r>
          </w:p>
          <w:p w14:paraId="19F02A4F" w14:textId="77777777" w:rsidR="00A0043C" w:rsidRPr="00757EEA" w:rsidRDefault="00A0043C" w:rsidP="00A0043C">
            <w:pPr>
              <w:pBdr>
                <w:top w:val="nil"/>
                <w:left w:val="nil"/>
                <w:bottom w:val="nil"/>
                <w:right w:val="nil"/>
                <w:between w:val="nil"/>
              </w:pBdr>
            </w:pPr>
          </w:p>
        </w:tc>
      </w:tr>
      <w:tr w:rsidR="00A0043C" w:rsidRPr="00514CFD" w14:paraId="746A3257" w14:textId="77777777" w:rsidTr="009C75B5">
        <w:trPr>
          <w:trHeight w:val="880"/>
        </w:trPr>
        <w:tc>
          <w:tcPr>
            <w:tcW w:w="14315" w:type="dxa"/>
            <w:shd w:val="clear" w:color="auto" w:fill="auto"/>
            <w:tcMar>
              <w:top w:w="0" w:type="dxa"/>
              <w:left w:w="0" w:type="dxa"/>
              <w:bottom w:w="0" w:type="dxa"/>
              <w:right w:w="0" w:type="dxa"/>
            </w:tcMar>
          </w:tcPr>
          <w:p w14:paraId="1D14C91B" w14:textId="77777777" w:rsidR="00A0043C" w:rsidRDefault="00A0043C" w:rsidP="00A0043C">
            <w:pPr>
              <w:pBdr>
                <w:top w:val="nil"/>
                <w:left w:val="nil"/>
                <w:bottom w:val="nil"/>
                <w:right w:val="nil"/>
                <w:between w:val="nil"/>
              </w:pBdr>
              <w:rPr>
                <w:b/>
              </w:rPr>
            </w:pPr>
            <w:r w:rsidRPr="00514CFD">
              <w:rPr>
                <w:b/>
              </w:rPr>
              <w:t>LINK(S)</w:t>
            </w:r>
          </w:p>
          <w:p w14:paraId="4173C3AF" w14:textId="77777777" w:rsidR="00A0043C" w:rsidRDefault="00A0043C" w:rsidP="00A0043C">
            <w:pPr>
              <w:pBdr>
                <w:top w:val="nil"/>
                <w:left w:val="nil"/>
                <w:bottom w:val="nil"/>
                <w:right w:val="nil"/>
                <w:between w:val="nil"/>
              </w:pBdr>
              <w:rPr>
                <w:b/>
              </w:rPr>
            </w:pPr>
          </w:p>
          <w:p w14:paraId="1126F73B" w14:textId="77777777" w:rsidR="00A0043C" w:rsidRDefault="00AD13A9" w:rsidP="00A0043C">
            <w:pPr>
              <w:pStyle w:val="Default"/>
            </w:pPr>
            <w:hyperlink r:id="rId126" w:history="1">
              <w:r w:rsidR="00A0043C" w:rsidRPr="00340B91">
                <w:rPr>
                  <w:rStyle w:val="Hyperlink"/>
                </w:rPr>
                <w:t>Annual Accreditation Report 2023</w:t>
              </w:r>
            </w:hyperlink>
          </w:p>
          <w:p w14:paraId="1EE74011" w14:textId="77777777" w:rsidR="00A0043C" w:rsidRDefault="00AD13A9" w:rsidP="00A0043C">
            <w:pPr>
              <w:pStyle w:val="Default"/>
              <w:rPr>
                <w:color w:val="FF0000"/>
              </w:rPr>
            </w:pPr>
            <w:hyperlink r:id="rId127" w:history="1">
              <w:r w:rsidR="00A0043C">
                <w:rPr>
                  <w:rStyle w:val="Hyperlink"/>
                </w:rPr>
                <w:t>Annual Accreditation Report 2022</w:t>
              </w:r>
            </w:hyperlink>
          </w:p>
          <w:p w14:paraId="28919768" w14:textId="77777777" w:rsidR="00A0043C" w:rsidRPr="00A0043C" w:rsidRDefault="00AD13A9" w:rsidP="00A0043C">
            <w:pPr>
              <w:pStyle w:val="Default"/>
              <w:rPr>
                <w:color w:val="FF0000"/>
              </w:rPr>
            </w:pPr>
            <w:hyperlink r:id="rId128" w:history="1">
              <w:r w:rsidR="00A0043C" w:rsidRPr="00057FC8">
                <w:rPr>
                  <w:rStyle w:val="Hyperlink"/>
                </w:rPr>
                <w:t>Annual Accreditation Report 2021</w:t>
              </w:r>
            </w:hyperlink>
          </w:p>
        </w:tc>
      </w:tr>
    </w:tbl>
    <w:p w14:paraId="291A3156" w14:textId="77777777" w:rsidR="00480A49" w:rsidRDefault="00480A49" w:rsidP="00480A49"/>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0006F259" w14:textId="77777777" w:rsidTr="00F615D0">
        <w:trPr>
          <w:tblHeader/>
        </w:trPr>
        <w:tc>
          <w:tcPr>
            <w:tcW w:w="14315" w:type="dxa"/>
            <w:shd w:val="clear" w:color="auto" w:fill="C1C1C1"/>
            <w:tcMar>
              <w:top w:w="0" w:type="dxa"/>
              <w:left w:w="0" w:type="dxa"/>
              <w:bottom w:w="0" w:type="dxa"/>
              <w:right w:w="0" w:type="dxa"/>
            </w:tcMar>
          </w:tcPr>
          <w:p w14:paraId="6CE38249" w14:textId="77777777" w:rsidR="0058072A" w:rsidRDefault="0058072A" w:rsidP="0058072A">
            <w:pPr>
              <w:pBdr>
                <w:top w:val="nil"/>
                <w:left w:val="nil"/>
                <w:bottom w:val="nil"/>
                <w:right w:val="nil"/>
                <w:between w:val="nil"/>
              </w:pBdr>
              <w:spacing w:before="22"/>
            </w:pPr>
            <w:proofErr w:type="gramStart"/>
            <w:r>
              <w:rPr>
                <w:b/>
              </w:rPr>
              <w:t xml:space="preserve">7.01  </w:t>
            </w:r>
            <w:r w:rsidRPr="0058072A">
              <w:t>Students</w:t>
            </w:r>
            <w:proofErr w:type="gramEnd"/>
            <w:r w:rsidRPr="0058072A">
              <w:t xml:space="preserve"> graduating from the program shall demonstrate the following foundational knowledge: a) the nature and scope of the relevant park, recreation, tourism or related professions and their associated industries; b) techniques and processes used by professionals and workers in these industries; and c) the foundation of the profession in history, science and philosophy.</w:t>
            </w:r>
          </w:p>
          <w:p w14:paraId="6F0A26C0" w14:textId="77777777" w:rsidR="00025C28" w:rsidRDefault="00025C28" w:rsidP="0058072A">
            <w:pPr>
              <w:pBdr>
                <w:top w:val="nil"/>
                <w:left w:val="nil"/>
                <w:bottom w:val="nil"/>
                <w:right w:val="nil"/>
                <w:between w:val="nil"/>
              </w:pBdr>
              <w:spacing w:before="22"/>
            </w:pPr>
          </w:p>
          <w:p w14:paraId="737D73E1" w14:textId="77777777" w:rsidR="00025C28" w:rsidRPr="00025C28" w:rsidRDefault="00025C28" w:rsidP="00025C28">
            <w:pPr>
              <w:pStyle w:val="Heading2"/>
              <w:tabs>
                <w:tab w:val="left" w:pos="480"/>
              </w:tabs>
              <w:spacing w:before="0"/>
              <w:ind w:left="480" w:right="477"/>
              <w:rPr>
                <w:b w:val="0"/>
                <w:sz w:val="24"/>
                <w:szCs w:val="24"/>
              </w:rPr>
            </w:pPr>
            <w:r>
              <w:t>7.01:</w:t>
            </w:r>
            <w:proofErr w:type="gramStart"/>
            <w:r>
              <w:t xml:space="preserve">04  </w:t>
            </w:r>
            <w:r w:rsidRPr="00025C28">
              <w:rPr>
                <w:b w:val="0"/>
                <w:sz w:val="24"/>
                <w:szCs w:val="24"/>
              </w:rPr>
              <w:t>Results</w:t>
            </w:r>
            <w:proofErr w:type="gramEnd"/>
            <w:r w:rsidRPr="00025C28">
              <w:rPr>
                <w:b w:val="0"/>
                <w:sz w:val="24"/>
                <w:szCs w:val="24"/>
              </w:rPr>
              <w:t xml:space="preserve"> of learning outcomes assessment are used for monitoring and improving quality.</w:t>
            </w:r>
          </w:p>
          <w:p w14:paraId="2ED380BE" w14:textId="77777777" w:rsidR="00025C28" w:rsidRPr="00025C28" w:rsidRDefault="00025C28" w:rsidP="00025C28">
            <w:pPr>
              <w:ind w:left="480"/>
            </w:pPr>
            <w:r w:rsidRPr="00025C28">
              <w:rPr>
                <w:i/>
                <w:u w:val="single"/>
              </w:rPr>
              <w:t>Suggested Evidence of Compliance</w:t>
            </w:r>
          </w:p>
          <w:p w14:paraId="02FEB233" w14:textId="77777777" w:rsidR="00480A49" w:rsidRPr="00514CFD" w:rsidRDefault="00025C28" w:rsidP="00025C28">
            <w:pPr>
              <w:pBdr>
                <w:top w:val="nil"/>
                <w:left w:val="nil"/>
                <w:bottom w:val="nil"/>
                <w:right w:val="nil"/>
                <w:between w:val="nil"/>
              </w:pBdr>
              <w:spacing w:before="22"/>
              <w:ind w:left="480"/>
              <w:rPr>
                <w:b/>
                <w:color w:val="000000"/>
              </w:rPr>
            </w:pPr>
            <w:r w:rsidRPr="00025C28">
              <w:rPr>
                <w:i/>
              </w:rPr>
              <w:t>List of actions taken to affirm or improve quality of curriculum and instruction, clearly linked to learning outcomes assessment results, and dates on which those actions were taken</w:t>
            </w:r>
          </w:p>
        </w:tc>
      </w:tr>
      <w:tr w:rsidR="00480A49" w:rsidRPr="00514CFD" w14:paraId="1D51B056" w14:textId="77777777" w:rsidTr="009C75B5">
        <w:trPr>
          <w:trHeight w:val="1465"/>
        </w:trPr>
        <w:tc>
          <w:tcPr>
            <w:tcW w:w="14315" w:type="dxa"/>
            <w:shd w:val="clear" w:color="auto" w:fill="auto"/>
            <w:tcMar>
              <w:top w:w="0" w:type="dxa"/>
              <w:left w:w="0" w:type="dxa"/>
              <w:bottom w:w="0" w:type="dxa"/>
              <w:right w:w="0" w:type="dxa"/>
            </w:tcMar>
          </w:tcPr>
          <w:p w14:paraId="258BED12"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04128083" w14:textId="77777777" w:rsidR="00A0043C" w:rsidRDefault="00A0043C" w:rsidP="009C75B5">
            <w:pPr>
              <w:pBdr>
                <w:top w:val="nil"/>
                <w:left w:val="nil"/>
                <w:bottom w:val="nil"/>
                <w:right w:val="nil"/>
                <w:between w:val="nil"/>
              </w:pBdr>
              <w:rPr>
                <w:b/>
              </w:rPr>
            </w:pPr>
          </w:p>
          <w:p w14:paraId="54D8D434" w14:textId="77777777" w:rsidR="00A0043C" w:rsidRPr="00A0043C" w:rsidRDefault="00A0043C" w:rsidP="00757EEA">
            <w:pPr>
              <w:pStyle w:val="Default"/>
              <w:jc w:val="both"/>
              <w:rPr>
                <w:color w:val="0070C0"/>
                <w:sz w:val="23"/>
                <w:szCs w:val="23"/>
              </w:rPr>
            </w:pPr>
            <w:r w:rsidRPr="00757EEA">
              <w:rPr>
                <w:color w:val="auto"/>
                <w:sz w:val="23"/>
                <w:szCs w:val="23"/>
              </w:rPr>
              <w:t xml:space="preserve">As discussed in the Annual Accreditation Reports from 2021 to 2023, results of learning outcomes assessment are used for monitoring and improving quality of the programs. For instances where students were not as high on achieving the learning outcomes, course instructors have made strives to revising the curriculum, including </w:t>
            </w:r>
            <w:proofErr w:type="gramStart"/>
            <w:r w:rsidRPr="00757EEA">
              <w:rPr>
                <w:color w:val="auto"/>
                <w:sz w:val="23"/>
                <w:szCs w:val="23"/>
              </w:rPr>
              <w:t>redesigning  and</w:t>
            </w:r>
            <w:proofErr w:type="gramEnd"/>
            <w:r w:rsidRPr="00757EEA">
              <w:rPr>
                <w:color w:val="auto"/>
                <w:sz w:val="23"/>
                <w:szCs w:val="23"/>
              </w:rPr>
              <w:t xml:space="preserve"> adding new assignments, using checklists and rubrics, and improving communications with students.</w:t>
            </w:r>
            <w:r w:rsidRPr="004C2BA4">
              <w:rPr>
                <w:color w:val="0070C0"/>
                <w:sz w:val="23"/>
                <w:szCs w:val="23"/>
              </w:rPr>
              <w:t xml:space="preserve"> </w:t>
            </w:r>
          </w:p>
        </w:tc>
      </w:tr>
      <w:tr w:rsidR="00480A49" w:rsidRPr="00514CFD" w14:paraId="7FF8C3A2" w14:textId="77777777" w:rsidTr="009C75B5">
        <w:trPr>
          <w:trHeight w:val="880"/>
        </w:trPr>
        <w:tc>
          <w:tcPr>
            <w:tcW w:w="14315" w:type="dxa"/>
            <w:shd w:val="clear" w:color="auto" w:fill="auto"/>
            <w:tcMar>
              <w:top w:w="0" w:type="dxa"/>
              <w:left w:w="0" w:type="dxa"/>
              <w:bottom w:w="0" w:type="dxa"/>
              <w:right w:w="0" w:type="dxa"/>
            </w:tcMar>
          </w:tcPr>
          <w:p w14:paraId="61E6A284" w14:textId="77777777" w:rsidR="00480A49" w:rsidRDefault="00480A49" w:rsidP="009C75B5">
            <w:pPr>
              <w:pBdr>
                <w:top w:val="nil"/>
                <w:left w:val="nil"/>
                <w:bottom w:val="nil"/>
                <w:right w:val="nil"/>
                <w:between w:val="nil"/>
              </w:pBdr>
              <w:rPr>
                <w:b/>
              </w:rPr>
            </w:pPr>
            <w:r w:rsidRPr="00514CFD">
              <w:rPr>
                <w:b/>
              </w:rPr>
              <w:t>LINK(S)</w:t>
            </w:r>
          </w:p>
          <w:p w14:paraId="67F58289" w14:textId="77777777" w:rsidR="00A0043C" w:rsidRDefault="00A0043C" w:rsidP="009C75B5">
            <w:pPr>
              <w:pBdr>
                <w:top w:val="nil"/>
                <w:left w:val="nil"/>
                <w:bottom w:val="nil"/>
                <w:right w:val="nil"/>
                <w:between w:val="nil"/>
              </w:pBdr>
              <w:rPr>
                <w:b/>
              </w:rPr>
            </w:pPr>
          </w:p>
          <w:p w14:paraId="509DA0C7" w14:textId="77777777" w:rsidR="00A0043C" w:rsidRDefault="00AD13A9" w:rsidP="00A0043C">
            <w:pPr>
              <w:pStyle w:val="Default"/>
              <w:rPr>
                <w:color w:val="FF0000"/>
              </w:rPr>
            </w:pPr>
            <w:hyperlink r:id="rId129" w:history="1">
              <w:r w:rsidR="00A0043C" w:rsidRPr="00340B91">
                <w:rPr>
                  <w:rStyle w:val="Hyperlink"/>
                </w:rPr>
                <w:t>Annual Accreditation Report 2023</w:t>
              </w:r>
            </w:hyperlink>
          </w:p>
          <w:p w14:paraId="4A2DD86C" w14:textId="77777777" w:rsidR="00A0043C" w:rsidRDefault="00AD13A9" w:rsidP="00A0043C">
            <w:pPr>
              <w:pStyle w:val="Default"/>
              <w:rPr>
                <w:color w:val="FF0000"/>
              </w:rPr>
            </w:pPr>
            <w:hyperlink r:id="rId130" w:history="1">
              <w:r w:rsidR="00A0043C">
                <w:rPr>
                  <w:rStyle w:val="Hyperlink"/>
                </w:rPr>
                <w:t>Annual Accreditation Report 2022</w:t>
              </w:r>
            </w:hyperlink>
          </w:p>
          <w:p w14:paraId="5BD470D0" w14:textId="77777777" w:rsidR="00A0043C" w:rsidRPr="00514CFD" w:rsidRDefault="00AD13A9" w:rsidP="00A0043C">
            <w:pPr>
              <w:pBdr>
                <w:top w:val="nil"/>
                <w:left w:val="nil"/>
                <w:bottom w:val="nil"/>
                <w:right w:val="nil"/>
                <w:between w:val="nil"/>
              </w:pBdr>
            </w:pPr>
            <w:hyperlink r:id="rId131" w:history="1">
              <w:r w:rsidR="00A0043C" w:rsidRPr="00057FC8">
                <w:rPr>
                  <w:rStyle w:val="Hyperlink"/>
                </w:rPr>
                <w:t>Annual Accreditation Report 2021</w:t>
              </w:r>
            </w:hyperlink>
          </w:p>
        </w:tc>
      </w:tr>
    </w:tbl>
    <w:p w14:paraId="05762986" w14:textId="77777777" w:rsidR="00480A49" w:rsidRDefault="00480A49" w:rsidP="00480A49"/>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248688E6" w14:textId="77777777" w:rsidTr="00F615D0">
        <w:trPr>
          <w:trHeight w:val="2581"/>
          <w:tblHeader/>
        </w:trPr>
        <w:tc>
          <w:tcPr>
            <w:tcW w:w="14315" w:type="dxa"/>
            <w:shd w:val="clear" w:color="auto" w:fill="C1C1C1"/>
            <w:tcMar>
              <w:top w:w="0" w:type="dxa"/>
              <w:left w:w="0" w:type="dxa"/>
              <w:bottom w:w="0" w:type="dxa"/>
              <w:right w:w="0" w:type="dxa"/>
            </w:tcMar>
          </w:tcPr>
          <w:p w14:paraId="21239CF9" w14:textId="77777777" w:rsidR="00480A49" w:rsidRDefault="00480A49" w:rsidP="009C75B5">
            <w:pPr>
              <w:pBdr>
                <w:top w:val="nil"/>
                <w:left w:val="nil"/>
                <w:bottom w:val="nil"/>
                <w:right w:val="nil"/>
                <w:between w:val="nil"/>
              </w:pBdr>
              <w:spacing w:before="22"/>
            </w:pPr>
            <w:r>
              <w:lastRenderedPageBreak/>
              <w:br w:type="page"/>
            </w:r>
            <w:proofErr w:type="gramStart"/>
            <w:r w:rsidR="00276D42" w:rsidRPr="00276D42">
              <w:rPr>
                <w:b/>
              </w:rPr>
              <w:t>7.02</w:t>
            </w:r>
            <w:r w:rsidR="00276D42">
              <w:t xml:space="preserve">  </w:t>
            </w:r>
            <w:r w:rsidR="00276D42" w:rsidRPr="00276D42">
              <w:t>Students</w:t>
            </w:r>
            <w:proofErr w:type="gramEnd"/>
            <w:r w:rsidR="00276D42" w:rsidRPr="00276D42">
              <w:t xml:space="preserve"> graduating from the program shall be able to demonstrate the ability to design, implement, and evaluate services that facilitate targeted human experiences and that embrace personal and cultural dimensions of diversity.</w:t>
            </w:r>
          </w:p>
          <w:p w14:paraId="6E49C523" w14:textId="77777777" w:rsidR="00276D42" w:rsidRDefault="00276D42" w:rsidP="00276D42">
            <w:pPr>
              <w:ind w:left="720"/>
              <w:rPr>
                <w:b/>
              </w:rPr>
            </w:pPr>
          </w:p>
          <w:p w14:paraId="1F1CB0E6" w14:textId="77777777" w:rsidR="00276D42" w:rsidRPr="00025C28" w:rsidRDefault="00276D42" w:rsidP="00276D42">
            <w:pPr>
              <w:ind w:left="720"/>
            </w:pPr>
            <w:r>
              <w:rPr>
                <w:b/>
              </w:rPr>
              <w:t>7.02</w:t>
            </w:r>
            <w:r w:rsidRPr="00025C28">
              <w:rPr>
                <w:b/>
              </w:rPr>
              <w:t>:</w:t>
            </w:r>
            <w:proofErr w:type="gramStart"/>
            <w:r w:rsidRPr="00025C28">
              <w:rPr>
                <w:b/>
              </w:rPr>
              <w:t>01</w:t>
            </w:r>
            <w:r w:rsidRPr="00025C28">
              <w:t xml:space="preserve">  Students</w:t>
            </w:r>
            <w:proofErr w:type="gramEnd"/>
            <w:r w:rsidRPr="00025C28">
              <w:t xml:space="preserve"> are provided with sufficient opportunities to achieve this learning outcome.   </w:t>
            </w:r>
          </w:p>
          <w:p w14:paraId="2ABB31A9" w14:textId="77777777" w:rsidR="00276D42" w:rsidRPr="00025C28" w:rsidRDefault="00276D42" w:rsidP="00276D42">
            <w:pPr>
              <w:ind w:left="720"/>
              <w:rPr>
                <w:i/>
              </w:rPr>
            </w:pPr>
            <w:r w:rsidRPr="00025C28">
              <w:rPr>
                <w:i/>
                <w:u w:val="single"/>
              </w:rPr>
              <w:t>Suggested Evidence of Compliance</w:t>
            </w:r>
            <w:r w:rsidRPr="00025C28">
              <w:rPr>
                <w:i/>
              </w:rPr>
              <w:t xml:space="preserve"> </w:t>
            </w:r>
          </w:p>
          <w:p w14:paraId="6A6CEC85" w14:textId="77777777" w:rsidR="00276D42" w:rsidRPr="00025C28" w:rsidRDefault="00276D42" w:rsidP="00276D42">
            <w:pPr>
              <w:ind w:left="720"/>
              <w:rPr>
                <w:i/>
              </w:rPr>
            </w:pPr>
            <w:r w:rsidRPr="00025C28">
              <w:rPr>
                <w:i/>
              </w:rPr>
              <w:t xml:space="preserve">Description of curriculum relevant to the standard </w:t>
            </w:r>
          </w:p>
          <w:p w14:paraId="6FBA9922" w14:textId="77777777" w:rsidR="00276D42" w:rsidRPr="00025C28" w:rsidRDefault="00276D42" w:rsidP="00276D42">
            <w:pPr>
              <w:ind w:left="720"/>
              <w:rPr>
                <w:i/>
              </w:rPr>
            </w:pPr>
            <w:r w:rsidRPr="00025C28">
              <w:rPr>
                <w:i/>
              </w:rPr>
              <w:t>Link to syllabi of relevant courses and required readings</w:t>
            </w:r>
          </w:p>
          <w:p w14:paraId="64919FFD" w14:textId="77777777" w:rsidR="00276D42" w:rsidRPr="00025C28" w:rsidRDefault="00276D42" w:rsidP="00276D42">
            <w:pPr>
              <w:ind w:left="720"/>
              <w:rPr>
                <w:i/>
              </w:rPr>
            </w:pPr>
            <w:r w:rsidRPr="00025C28">
              <w:rPr>
                <w:i/>
              </w:rPr>
              <w:t>Sample assignments and exams relevant to the standard</w:t>
            </w:r>
          </w:p>
          <w:p w14:paraId="41B3A9D1" w14:textId="77777777" w:rsidR="00276D42" w:rsidRPr="00276D42" w:rsidRDefault="00276D42" w:rsidP="00276D42">
            <w:pPr>
              <w:pBdr>
                <w:top w:val="nil"/>
                <w:left w:val="nil"/>
                <w:bottom w:val="nil"/>
                <w:right w:val="nil"/>
                <w:between w:val="nil"/>
              </w:pBdr>
              <w:spacing w:before="22"/>
              <w:ind w:left="720"/>
            </w:pPr>
            <w:r w:rsidRPr="00025C28">
              <w:rPr>
                <w:i/>
              </w:rPr>
              <w:t>Degree plan confirming that relevant class(es) are required</w:t>
            </w:r>
          </w:p>
        </w:tc>
      </w:tr>
      <w:tr w:rsidR="00480A49" w:rsidRPr="00514CFD" w14:paraId="77895926" w14:textId="77777777" w:rsidTr="009C75B5">
        <w:trPr>
          <w:trHeight w:val="1465"/>
        </w:trPr>
        <w:tc>
          <w:tcPr>
            <w:tcW w:w="14315" w:type="dxa"/>
            <w:shd w:val="clear" w:color="auto" w:fill="auto"/>
            <w:tcMar>
              <w:top w:w="0" w:type="dxa"/>
              <w:left w:w="0" w:type="dxa"/>
              <w:bottom w:w="0" w:type="dxa"/>
              <w:right w:w="0" w:type="dxa"/>
            </w:tcMar>
          </w:tcPr>
          <w:p w14:paraId="583EAE74"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77B77C3E" w14:textId="77777777" w:rsidR="00A0043C" w:rsidRDefault="00A0043C" w:rsidP="009C75B5">
            <w:pPr>
              <w:pBdr>
                <w:top w:val="nil"/>
                <w:left w:val="nil"/>
                <w:bottom w:val="nil"/>
                <w:right w:val="nil"/>
                <w:between w:val="nil"/>
              </w:pBdr>
              <w:rPr>
                <w:b/>
              </w:rPr>
            </w:pPr>
          </w:p>
          <w:p w14:paraId="55264A23" w14:textId="77777777" w:rsidR="00A0043C" w:rsidRPr="00757EEA" w:rsidRDefault="00A0043C" w:rsidP="00757EEA">
            <w:pPr>
              <w:pBdr>
                <w:top w:val="nil"/>
                <w:left w:val="nil"/>
                <w:bottom w:val="nil"/>
                <w:right w:val="nil"/>
                <w:between w:val="nil"/>
              </w:pBdr>
              <w:jc w:val="both"/>
              <w:rPr>
                <w:b/>
              </w:rPr>
            </w:pPr>
            <w:r w:rsidRPr="00757EEA">
              <w:rPr>
                <w:b/>
                <w:highlight w:val="yellow"/>
              </w:rPr>
              <w:t>REC 301, REC 327 Data and course materials</w:t>
            </w:r>
          </w:p>
          <w:p w14:paraId="38F7050B" w14:textId="77777777" w:rsidR="00A0043C" w:rsidRPr="00514CFD" w:rsidRDefault="00A0043C" w:rsidP="00757EEA">
            <w:pPr>
              <w:pBdr>
                <w:top w:val="nil"/>
                <w:left w:val="nil"/>
                <w:bottom w:val="nil"/>
                <w:right w:val="nil"/>
                <w:between w:val="nil"/>
              </w:pBdr>
              <w:jc w:val="both"/>
            </w:pPr>
            <w:r w:rsidRPr="00757EEA">
              <w:rPr>
                <w:sz w:val="23"/>
                <w:szCs w:val="23"/>
              </w:rPr>
              <w:t xml:space="preserve">This standard was met by content across courses within the core curriculum. </w:t>
            </w:r>
            <w:r w:rsidRPr="00757EEA">
              <w:rPr>
                <w:b/>
                <w:sz w:val="23"/>
                <w:szCs w:val="23"/>
              </w:rPr>
              <w:t>TREC 302</w:t>
            </w:r>
            <w:r w:rsidRPr="00757EEA">
              <w:rPr>
                <w:sz w:val="23"/>
                <w:szCs w:val="23"/>
              </w:rPr>
              <w:t xml:space="preserve">: </w:t>
            </w:r>
            <w:r w:rsidRPr="00757EEA">
              <w:t xml:space="preserve">Students are </w:t>
            </w:r>
            <w:r w:rsidRPr="00757EEA">
              <w:rPr>
                <w:sz w:val="23"/>
                <w:szCs w:val="23"/>
              </w:rPr>
              <w:t>exposed to an array of disabling conditions and their limitations. Students will learn proper techniques to use when involving the disable in physical activities. Students will also be familiar with current U.S. laws affecting people with disabilities. Sample syllabi from the courses related to this standard are included. The curriculum from each emphasis area demonstrate that these courses are required of all Leisure Studies students. Sample assignments and course materials from these courses are attached to demonstrate the content covered and how that content is assessed.</w:t>
            </w:r>
          </w:p>
        </w:tc>
      </w:tr>
      <w:tr w:rsidR="00480A49" w:rsidRPr="00514CFD" w14:paraId="13F8EDDA" w14:textId="77777777" w:rsidTr="009C75B5">
        <w:trPr>
          <w:trHeight w:val="880"/>
        </w:trPr>
        <w:tc>
          <w:tcPr>
            <w:tcW w:w="14315" w:type="dxa"/>
            <w:shd w:val="clear" w:color="auto" w:fill="auto"/>
            <w:tcMar>
              <w:top w:w="0" w:type="dxa"/>
              <w:left w:w="0" w:type="dxa"/>
              <w:bottom w:w="0" w:type="dxa"/>
              <w:right w:w="0" w:type="dxa"/>
            </w:tcMar>
          </w:tcPr>
          <w:p w14:paraId="6B2E050E" w14:textId="77777777" w:rsidR="00480A49" w:rsidRDefault="00480A49" w:rsidP="009C75B5">
            <w:pPr>
              <w:pBdr>
                <w:top w:val="nil"/>
                <w:left w:val="nil"/>
                <w:bottom w:val="nil"/>
                <w:right w:val="nil"/>
                <w:between w:val="nil"/>
              </w:pBdr>
              <w:rPr>
                <w:b/>
              </w:rPr>
            </w:pPr>
            <w:r w:rsidRPr="00514CFD">
              <w:rPr>
                <w:b/>
              </w:rPr>
              <w:t>LINK(S)</w:t>
            </w:r>
          </w:p>
          <w:p w14:paraId="5F84ECD6" w14:textId="77777777" w:rsidR="00A0043C" w:rsidRDefault="00A0043C" w:rsidP="009C75B5">
            <w:pPr>
              <w:pBdr>
                <w:top w:val="nil"/>
                <w:left w:val="nil"/>
                <w:bottom w:val="nil"/>
                <w:right w:val="nil"/>
                <w:between w:val="nil"/>
              </w:pBdr>
              <w:rPr>
                <w:b/>
              </w:rPr>
            </w:pPr>
          </w:p>
          <w:p w14:paraId="097EA63C" w14:textId="77777777" w:rsidR="00A0043C" w:rsidRPr="001B2EFE" w:rsidRDefault="00AD13A9" w:rsidP="00A0043C">
            <w:pPr>
              <w:pBdr>
                <w:top w:val="nil"/>
                <w:left w:val="nil"/>
                <w:bottom w:val="nil"/>
                <w:right w:val="nil"/>
                <w:between w:val="nil"/>
              </w:pBdr>
            </w:pPr>
            <w:hyperlink r:id="rId132" w:history="1">
              <w:r w:rsidR="00A0043C" w:rsidRPr="001B2EFE">
                <w:rPr>
                  <w:rStyle w:val="Hyperlink"/>
                </w:rPr>
                <w:t>Therapeutic Recreation Curriculum</w:t>
              </w:r>
            </w:hyperlink>
          </w:p>
          <w:p w14:paraId="5ABC1321" w14:textId="77777777" w:rsidR="00A0043C" w:rsidRPr="001B2EFE" w:rsidRDefault="00AD13A9" w:rsidP="00A0043C">
            <w:pPr>
              <w:pBdr>
                <w:top w:val="nil"/>
                <w:left w:val="nil"/>
                <w:bottom w:val="nil"/>
                <w:right w:val="nil"/>
                <w:between w:val="nil"/>
              </w:pBdr>
            </w:pPr>
            <w:hyperlink r:id="rId133" w:history="1">
              <w:r w:rsidR="00A0043C" w:rsidRPr="001B2EFE">
                <w:rPr>
                  <w:rStyle w:val="Hyperlink"/>
                </w:rPr>
                <w:t>General Recreation Curriculum</w:t>
              </w:r>
            </w:hyperlink>
          </w:p>
          <w:p w14:paraId="7C36AFD4" w14:textId="77777777" w:rsidR="00A0043C" w:rsidRPr="001B2EFE" w:rsidRDefault="000B0DAD" w:rsidP="00A0043C">
            <w:pPr>
              <w:pBdr>
                <w:top w:val="nil"/>
                <w:left w:val="nil"/>
                <w:bottom w:val="nil"/>
                <w:right w:val="nil"/>
                <w:between w:val="nil"/>
              </w:pBdr>
              <w:rPr>
                <w:rStyle w:val="Hyperlink"/>
              </w:rPr>
            </w:pPr>
            <w:r w:rsidRPr="001B2EFE">
              <w:fldChar w:fldCharType="begin"/>
            </w:r>
            <w:r w:rsidR="00A0043C" w:rsidRPr="001B2EFE">
              <w:instrText xml:space="preserve"> HYPERLINK "https://drive.google.com/file/d/1IP78jTfY_jYDl876976cAifhDL2vf1x8/view?usp=drive_link" </w:instrText>
            </w:r>
            <w:r w:rsidRPr="001B2EFE">
              <w:fldChar w:fldCharType="separate"/>
            </w:r>
            <w:r w:rsidR="00A0043C" w:rsidRPr="001B2EFE">
              <w:rPr>
                <w:rStyle w:val="Hyperlink"/>
              </w:rPr>
              <w:t>TREC 302 Syllabus</w:t>
            </w:r>
          </w:p>
          <w:p w14:paraId="590445DC" w14:textId="77777777" w:rsidR="00ED7CC1" w:rsidRPr="00514CFD" w:rsidRDefault="000B0DAD" w:rsidP="009C75B5">
            <w:pPr>
              <w:pBdr>
                <w:top w:val="nil"/>
                <w:left w:val="nil"/>
                <w:bottom w:val="nil"/>
                <w:right w:val="nil"/>
                <w:between w:val="nil"/>
              </w:pBdr>
            </w:pPr>
            <w:r w:rsidRPr="001B2EFE">
              <w:fldChar w:fldCharType="end"/>
            </w:r>
            <w:hyperlink r:id="rId134" w:history="1">
              <w:r w:rsidR="00A0043C" w:rsidRPr="001B2EFE">
                <w:rPr>
                  <w:rStyle w:val="Hyperlink"/>
                </w:rPr>
                <w:t>TREC 302 Sample Discussions</w:t>
              </w:r>
            </w:hyperlink>
          </w:p>
        </w:tc>
      </w:tr>
    </w:tbl>
    <w:p w14:paraId="4FC9915F" w14:textId="77777777" w:rsidR="000A710A" w:rsidRDefault="000A710A" w:rsidP="00480A49"/>
    <w:p w14:paraId="02DAC6CD" w14:textId="77777777" w:rsidR="000A710A" w:rsidRDefault="000A710A">
      <w:r>
        <w:br w:type="page"/>
      </w:r>
    </w:p>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52111714" w14:textId="77777777" w:rsidTr="009C75B5">
        <w:trPr>
          <w:tblHeader/>
        </w:trPr>
        <w:tc>
          <w:tcPr>
            <w:tcW w:w="14315" w:type="dxa"/>
            <w:shd w:val="clear" w:color="auto" w:fill="C1C1C1"/>
            <w:tcMar>
              <w:top w:w="0" w:type="dxa"/>
              <w:left w:w="0" w:type="dxa"/>
              <w:bottom w:w="0" w:type="dxa"/>
              <w:right w:w="0" w:type="dxa"/>
            </w:tcMar>
          </w:tcPr>
          <w:p w14:paraId="1E095F6C" w14:textId="77777777" w:rsidR="00480A49" w:rsidRDefault="00276D42" w:rsidP="009C75B5">
            <w:pPr>
              <w:pBdr>
                <w:top w:val="nil"/>
                <w:left w:val="nil"/>
                <w:bottom w:val="nil"/>
                <w:right w:val="nil"/>
                <w:between w:val="nil"/>
              </w:pBdr>
              <w:spacing w:before="22"/>
            </w:pPr>
            <w:proofErr w:type="gramStart"/>
            <w:r w:rsidRPr="00276D42">
              <w:rPr>
                <w:b/>
              </w:rPr>
              <w:lastRenderedPageBreak/>
              <w:t>7.02</w:t>
            </w:r>
            <w:r>
              <w:t xml:space="preserve">  </w:t>
            </w:r>
            <w:r w:rsidRPr="00276D42">
              <w:t>Students</w:t>
            </w:r>
            <w:proofErr w:type="gramEnd"/>
            <w:r w:rsidRPr="00276D42">
              <w:t xml:space="preserve"> graduating from the program shall be able to demonstrate the ability to design, implement, and evaluate services that facilitate targeted human experiences and that embrace personal and cultural dimensions of diversity.</w:t>
            </w:r>
          </w:p>
          <w:p w14:paraId="689E6782" w14:textId="77777777" w:rsidR="00276D42" w:rsidRDefault="00276D42" w:rsidP="009C75B5">
            <w:pPr>
              <w:pBdr>
                <w:top w:val="nil"/>
                <w:left w:val="nil"/>
                <w:bottom w:val="nil"/>
                <w:right w:val="nil"/>
                <w:between w:val="nil"/>
              </w:pBdr>
              <w:spacing w:before="22"/>
            </w:pPr>
          </w:p>
          <w:p w14:paraId="1FF5DCB1" w14:textId="77777777" w:rsidR="00276D42" w:rsidRPr="00025C28" w:rsidRDefault="00276D42" w:rsidP="00276D42">
            <w:pPr>
              <w:pStyle w:val="Heading2"/>
              <w:tabs>
                <w:tab w:val="left" w:pos="480"/>
              </w:tabs>
              <w:spacing w:before="0"/>
              <w:ind w:left="480" w:right="477"/>
              <w:rPr>
                <w:b w:val="0"/>
                <w:sz w:val="24"/>
                <w:szCs w:val="24"/>
              </w:rPr>
            </w:pPr>
            <w:r>
              <w:rPr>
                <w:sz w:val="24"/>
                <w:szCs w:val="24"/>
              </w:rPr>
              <w:t>7.02:</w:t>
            </w:r>
            <w:proofErr w:type="gramStart"/>
            <w:r>
              <w:rPr>
                <w:sz w:val="24"/>
                <w:szCs w:val="24"/>
              </w:rPr>
              <w:t xml:space="preserve">02  </w:t>
            </w:r>
            <w:r w:rsidRPr="00025C28">
              <w:rPr>
                <w:b w:val="0"/>
                <w:sz w:val="24"/>
                <w:szCs w:val="24"/>
              </w:rPr>
              <w:t>Quality</w:t>
            </w:r>
            <w:proofErr w:type="gramEnd"/>
            <w:r w:rsidRPr="00025C28">
              <w:rPr>
                <w:b w:val="0"/>
                <w:sz w:val="24"/>
                <w:szCs w:val="24"/>
              </w:rPr>
              <w:t xml:space="preserve">, content-valid assessment measures are being used to assess this learning outcome. Two learning outcomes measures are required, one of which must be a direct measure of learning outcomes. The second measure may be either a direct measure or an indirect measure. Examples of direct and indirect measures are provided </w:t>
            </w:r>
            <w:r>
              <w:rPr>
                <w:b w:val="0"/>
                <w:sz w:val="24"/>
                <w:szCs w:val="24"/>
              </w:rPr>
              <w:t>at the end</w:t>
            </w:r>
            <w:r w:rsidRPr="00025C28">
              <w:rPr>
                <w:b w:val="0"/>
                <w:sz w:val="24"/>
                <w:szCs w:val="24"/>
              </w:rPr>
              <w:t xml:space="preserve"> of this template.</w:t>
            </w:r>
          </w:p>
          <w:p w14:paraId="36202C72" w14:textId="77777777" w:rsidR="00276D42" w:rsidRPr="00025C28" w:rsidRDefault="00276D42" w:rsidP="00276D42">
            <w:pPr>
              <w:ind w:left="450"/>
              <w:rPr>
                <w:i/>
                <w:u w:val="single"/>
              </w:rPr>
            </w:pPr>
            <w:r w:rsidRPr="00025C28">
              <w:rPr>
                <w:i/>
                <w:u w:val="single"/>
              </w:rPr>
              <w:t>Suggested Evidence of Compliance</w:t>
            </w:r>
          </w:p>
          <w:p w14:paraId="0B55E975" w14:textId="77777777" w:rsidR="00276D42" w:rsidRPr="00025C28" w:rsidRDefault="00276D42" w:rsidP="00276D42">
            <w:pPr>
              <w:ind w:left="450"/>
              <w:rPr>
                <w:i/>
              </w:rPr>
            </w:pPr>
            <w:r w:rsidRPr="00025C28">
              <w:rPr>
                <w:i/>
              </w:rPr>
              <w:t>Links to tests, assignments, rubrics and brief explanation of their relevance to the standard</w:t>
            </w:r>
          </w:p>
          <w:p w14:paraId="79E9F163" w14:textId="77777777" w:rsidR="00276D42" w:rsidRPr="00025C28" w:rsidRDefault="00276D42" w:rsidP="00276D42">
            <w:pPr>
              <w:ind w:left="450"/>
              <w:rPr>
                <w:i/>
              </w:rPr>
            </w:pPr>
            <w:r w:rsidRPr="00025C28">
              <w:rPr>
                <w:i/>
              </w:rPr>
              <w:t>Description of content validity, i.e., relevance and representativeness of each assessment tool or process</w:t>
            </w:r>
          </w:p>
          <w:p w14:paraId="1EDE5289" w14:textId="77777777" w:rsidR="00276D42" w:rsidRPr="00514CFD" w:rsidRDefault="00276D42" w:rsidP="00276D42">
            <w:pPr>
              <w:pBdr>
                <w:top w:val="nil"/>
                <w:left w:val="nil"/>
                <w:bottom w:val="nil"/>
                <w:right w:val="nil"/>
                <w:between w:val="nil"/>
              </w:pBdr>
              <w:spacing w:before="22"/>
              <w:ind w:left="450"/>
              <w:rPr>
                <w:b/>
                <w:color w:val="000000"/>
              </w:rPr>
            </w:pPr>
            <w:r w:rsidRPr="00025C28">
              <w:rPr>
                <w:i/>
              </w:rPr>
              <w:t>Other evidence of reliability or validity (i.e., inter-rater agreement, internal consistency o tests)</w:t>
            </w:r>
          </w:p>
        </w:tc>
      </w:tr>
      <w:tr w:rsidR="00480A49" w:rsidRPr="00514CFD" w14:paraId="63CAEC8C" w14:textId="77777777" w:rsidTr="009C75B5">
        <w:trPr>
          <w:trHeight w:val="1465"/>
        </w:trPr>
        <w:tc>
          <w:tcPr>
            <w:tcW w:w="14315" w:type="dxa"/>
            <w:shd w:val="clear" w:color="auto" w:fill="auto"/>
            <w:tcMar>
              <w:top w:w="0" w:type="dxa"/>
              <w:left w:w="0" w:type="dxa"/>
              <w:bottom w:w="0" w:type="dxa"/>
              <w:right w:w="0" w:type="dxa"/>
            </w:tcMar>
          </w:tcPr>
          <w:p w14:paraId="74AF34C7"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0088A052" w14:textId="77777777" w:rsidR="00C93FF6" w:rsidRDefault="00C93FF6" w:rsidP="009C75B5">
            <w:pPr>
              <w:pBdr>
                <w:top w:val="nil"/>
                <w:left w:val="nil"/>
                <w:bottom w:val="nil"/>
                <w:right w:val="nil"/>
                <w:between w:val="nil"/>
              </w:pBdr>
              <w:rPr>
                <w:b/>
              </w:rPr>
            </w:pPr>
          </w:p>
          <w:p w14:paraId="147B1E2B" w14:textId="77777777" w:rsidR="00C93FF6" w:rsidRDefault="00C93FF6" w:rsidP="00757EEA">
            <w:pPr>
              <w:pStyle w:val="Default"/>
              <w:jc w:val="both"/>
              <w:rPr>
                <w:color w:val="auto"/>
                <w:sz w:val="23"/>
                <w:szCs w:val="23"/>
              </w:rPr>
            </w:pPr>
            <w:r w:rsidRPr="00757EEA">
              <w:rPr>
                <w:color w:val="auto"/>
                <w:sz w:val="23"/>
                <w:szCs w:val="23"/>
              </w:rPr>
              <w:t xml:space="preserve">Students engage in a number of assignments related to their ability to design, implement, and evaluate services that facilitate targeted human experiences and that embrace personal and cultural dimensions of diversity. Students enrolled in </w:t>
            </w:r>
            <w:r w:rsidRPr="00757EEA">
              <w:rPr>
                <w:b/>
                <w:color w:val="auto"/>
                <w:sz w:val="23"/>
                <w:szCs w:val="23"/>
              </w:rPr>
              <w:t>TREC 302</w:t>
            </w:r>
            <w:r w:rsidRPr="00757EEA">
              <w:rPr>
                <w:color w:val="auto"/>
                <w:sz w:val="23"/>
                <w:szCs w:val="23"/>
              </w:rPr>
              <w:t xml:space="preserve">, engage in assignments created to give students a sense of understanding to those who may be different from them and can be seen in the links below. </w:t>
            </w:r>
          </w:p>
          <w:p w14:paraId="524109D3" w14:textId="77777777" w:rsidR="00757EEA" w:rsidRPr="00757EEA" w:rsidRDefault="00757EEA" w:rsidP="00757EEA">
            <w:pPr>
              <w:pStyle w:val="Default"/>
              <w:jc w:val="both"/>
              <w:rPr>
                <w:color w:val="auto"/>
                <w:sz w:val="23"/>
                <w:szCs w:val="23"/>
              </w:rPr>
            </w:pPr>
          </w:p>
          <w:p w14:paraId="2422BD75" w14:textId="77777777" w:rsidR="00C93FF6" w:rsidRPr="00C93FF6" w:rsidRDefault="00C93FF6" w:rsidP="00757EEA">
            <w:pPr>
              <w:pStyle w:val="Default"/>
              <w:jc w:val="both"/>
              <w:rPr>
                <w:b/>
                <w:color w:val="0070C0"/>
                <w:sz w:val="23"/>
                <w:szCs w:val="23"/>
              </w:rPr>
            </w:pPr>
            <w:r w:rsidRPr="00757EEA">
              <w:rPr>
                <w:b/>
                <w:color w:val="auto"/>
                <w:sz w:val="23"/>
                <w:szCs w:val="23"/>
                <w:highlight w:val="yellow"/>
              </w:rPr>
              <w:t>REC 301, REC 327 information.</w:t>
            </w:r>
          </w:p>
        </w:tc>
      </w:tr>
      <w:tr w:rsidR="00480A49" w:rsidRPr="00514CFD" w14:paraId="0AD97EB6" w14:textId="77777777" w:rsidTr="009C75B5">
        <w:trPr>
          <w:trHeight w:val="880"/>
        </w:trPr>
        <w:tc>
          <w:tcPr>
            <w:tcW w:w="14315" w:type="dxa"/>
            <w:shd w:val="clear" w:color="auto" w:fill="auto"/>
            <w:tcMar>
              <w:top w:w="0" w:type="dxa"/>
              <w:left w:w="0" w:type="dxa"/>
              <w:bottom w:w="0" w:type="dxa"/>
              <w:right w:w="0" w:type="dxa"/>
            </w:tcMar>
          </w:tcPr>
          <w:p w14:paraId="7AE195CA" w14:textId="77777777" w:rsidR="00480A49" w:rsidRDefault="00480A49" w:rsidP="009C75B5">
            <w:pPr>
              <w:pBdr>
                <w:top w:val="nil"/>
                <w:left w:val="nil"/>
                <w:bottom w:val="nil"/>
                <w:right w:val="nil"/>
                <w:between w:val="nil"/>
              </w:pBdr>
              <w:rPr>
                <w:b/>
              </w:rPr>
            </w:pPr>
            <w:r w:rsidRPr="00514CFD">
              <w:rPr>
                <w:b/>
              </w:rPr>
              <w:t>LINK(S)</w:t>
            </w:r>
          </w:p>
          <w:p w14:paraId="3B3C6BE8" w14:textId="77777777" w:rsidR="00C93FF6" w:rsidRDefault="00C93FF6" w:rsidP="009C75B5">
            <w:pPr>
              <w:pBdr>
                <w:top w:val="nil"/>
                <w:left w:val="nil"/>
                <w:bottom w:val="nil"/>
                <w:right w:val="nil"/>
                <w:between w:val="nil"/>
              </w:pBdr>
              <w:rPr>
                <w:b/>
              </w:rPr>
            </w:pPr>
          </w:p>
          <w:p w14:paraId="18047122" w14:textId="77777777" w:rsidR="00C93FF6" w:rsidRDefault="00AD13A9" w:rsidP="00C93FF6">
            <w:pPr>
              <w:pBdr>
                <w:top w:val="nil"/>
                <w:left w:val="nil"/>
                <w:bottom w:val="nil"/>
                <w:right w:val="nil"/>
                <w:between w:val="nil"/>
              </w:pBdr>
              <w:rPr>
                <w:rStyle w:val="Hyperlink"/>
              </w:rPr>
            </w:pPr>
            <w:hyperlink r:id="rId135" w:history="1">
              <w:r w:rsidR="00C93FF6" w:rsidRPr="009A4D3E">
                <w:rPr>
                  <w:rStyle w:val="Hyperlink"/>
                </w:rPr>
                <w:t>TREC 302 Reasonable Accommodations Assignment</w:t>
              </w:r>
            </w:hyperlink>
          </w:p>
          <w:p w14:paraId="7D74F49F" w14:textId="77777777" w:rsidR="00C93FF6" w:rsidRPr="00C93FF6" w:rsidRDefault="00AD13A9" w:rsidP="009C75B5">
            <w:pPr>
              <w:pBdr>
                <w:top w:val="nil"/>
                <w:left w:val="nil"/>
                <w:bottom w:val="nil"/>
                <w:right w:val="nil"/>
                <w:between w:val="nil"/>
              </w:pBdr>
              <w:rPr>
                <w:color w:val="0000FF"/>
                <w:u w:val="single"/>
              </w:rPr>
            </w:pPr>
            <w:hyperlink r:id="rId136" w:history="1">
              <w:r w:rsidR="00C93FF6" w:rsidRPr="00F27C47">
                <w:rPr>
                  <w:rStyle w:val="Hyperlink"/>
                </w:rPr>
                <w:t>TREC 302 Media Assessment</w:t>
              </w:r>
            </w:hyperlink>
          </w:p>
        </w:tc>
      </w:tr>
    </w:tbl>
    <w:p w14:paraId="54DEC4D6" w14:textId="77777777" w:rsidR="00480A49" w:rsidRDefault="00480A49" w:rsidP="00480A49"/>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19425BF0" w14:textId="77777777" w:rsidTr="009C75B5">
        <w:trPr>
          <w:tblHeader/>
        </w:trPr>
        <w:tc>
          <w:tcPr>
            <w:tcW w:w="14315" w:type="dxa"/>
            <w:shd w:val="clear" w:color="auto" w:fill="C1C1C1"/>
            <w:tcMar>
              <w:top w:w="0" w:type="dxa"/>
              <w:left w:w="0" w:type="dxa"/>
              <w:bottom w:w="0" w:type="dxa"/>
              <w:right w:w="0" w:type="dxa"/>
            </w:tcMar>
          </w:tcPr>
          <w:p w14:paraId="013232D8" w14:textId="77777777" w:rsidR="00480A49" w:rsidRDefault="00276D42" w:rsidP="009C75B5">
            <w:pPr>
              <w:pBdr>
                <w:top w:val="nil"/>
                <w:left w:val="nil"/>
                <w:bottom w:val="nil"/>
                <w:right w:val="nil"/>
                <w:between w:val="nil"/>
              </w:pBdr>
              <w:spacing w:before="22"/>
            </w:pPr>
            <w:proofErr w:type="gramStart"/>
            <w:r w:rsidRPr="00276D42">
              <w:rPr>
                <w:b/>
              </w:rPr>
              <w:t>7.02</w:t>
            </w:r>
            <w:r>
              <w:t xml:space="preserve">  </w:t>
            </w:r>
            <w:r w:rsidRPr="00276D42">
              <w:t>Students</w:t>
            </w:r>
            <w:proofErr w:type="gramEnd"/>
            <w:r w:rsidRPr="00276D42">
              <w:t xml:space="preserve"> graduating from the program shall be able to demonstrate the ability to design, implement, and evaluate services that facilitate targeted human experiences and that embrace personal and cultural dimensions of diversity.</w:t>
            </w:r>
          </w:p>
          <w:p w14:paraId="7DD52790" w14:textId="77777777" w:rsidR="00276D42" w:rsidRDefault="00276D42" w:rsidP="009C75B5">
            <w:pPr>
              <w:pBdr>
                <w:top w:val="nil"/>
                <w:left w:val="nil"/>
                <w:bottom w:val="nil"/>
                <w:right w:val="nil"/>
                <w:between w:val="nil"/>
              </w:pBdr>
              <w:spacing w:before="22"/>
            </w:pPr>
          </w:p>
          <w:p w14:paraId="755BA7C3" w14:textId="77777777" w:rsidR="00276D42" w:rsidRPr="00025C28" w:rsidRDefault="00276D42" w:rsidP="00276D42">
            <w:pPr>
              <w:pStyle w:val="Heading2"/>
              <w:tabs>
                <w:tab w:val="left" w:pos="480"/>
              </w:tabs>
              <w:spacing w:before="0"/>
              <w:ind w:left="480" w:right="477"/>
              <w:rPr>
                <w:b w:val="0"/>
                <w:sz w:val="24"/>
                <w:szCs w:val="24"/>
              </w:rPr>
            </w:pPr>
            <w:r>
              <w:rPr>
                <w:sz w:val="24"/>
                <w:szCs w:val="24"/>
              </w:rPr>
              <w:t>7.02:</w:t>
            </w:r>
            <w:proofErr w:type="gramStart"/>
            <w:r>
              <w:rPr>
                <w:sz w:val="24"/>
                <w:szCs w:val="24"/>
              </w:rPr>
              <w:t xml:space="preserve">03  </w:t>
            </w:r>
            <w:r w:rsidRPr="00025C28">
              <w:rPr>
                <w:b w:val="0"/>
                <w:sz w:val="24"/>
                <w:szCs w:val="24"/>
              </w:rPr>
              <w:t>Results</w:t>
            </w:r>
            <w:proofErr w:type="gramEnd"/>
            <w:r w:rsidRPr="00025C28">
              <w:rPr>
                <w:b w:val="0"/>
                <w:sz w:val="24"/>
                <w:szCs w:val="24"/>
              </w:rPr>
              <w:t xml:space="preserve"> of learning outcomes assessment indicate the degree to which students are achieving this learning outcome</w:t>
            </w:r>
            <w:r w:rsidRPr="00025C28">
              <w:rPr>
                <w:b w:val="0"/>
                <w:color w:val="00796B"/>
                <w:sz w:val="24"/>
                <w:szCs w:val="24"/>
              </w:rPr>
              <w:t>.</w:t>
            </w:r>
          </w:p>
          <w:p w14:paraId="583FD129" w14:textId="77777777" w:rsidR="00276D42" w:rsidRPr="00025C28" w:rsidRDefault="00276D42" w:rsidP="00276D42">
            <w:pPr>
              <w:ind w:left="480"/>
            </w:pPr>
            <w:r w:rsidRPr="00025C28">
              <w:rPr>
                <w:i/>
                <w:u w:val="single"/>
              </w:rPr>
              <w:t>Suggested Evidence of Compliance</w:t>
            </w:r>
          </w:p>
          <w:p w14:paraId="2347EC56" w14:textId="77777777" w:rsidR="00276D42" w:rsidRPr="00514CFD" w:rsidRDefault="00F615D0" w:rsidP="00276D42">
            <w:pPr>
              <w:pBdr>
                <w:top w:val="nil"/>
                <w:left w:val="nil"/>
                <w:bottom w:val="nil"/>
                <w:right w:val="nil"/>
                <w:between w:val="nil"/>
              </w:pBdr>
              <w:spacing w:before="22"/>
              <w:ind w:left="450"/>
              <w:rPr>
                <w:b/>
                <w:color w:val="000000"/>
              </w:rPr>
            </w:pPr>
            <w:r>
              <w:rPr>
                <w:i/>
              </w:rPr>
              <w:t>In addition to the discussion of status relative to compliance, tables and figures summarizing results are particularly helpful</w:t>
            </w:r>
          </w:p>
        </w:tc>
      </w:tr>
      <w:tr w:rsidR="00480A49" w:rsidRPr="00514CFD" w14:paraId="2916E388" w14:textId="77777777" w:rsidTr="009C75B5">
        <w:trPr>
          <w:trHeight w:val="1465"/>
        </w:trPr>
        <w:tc>
          <w:tcPr>
            <w:tcW w:w="14315" w:type="dxa"/>
            <w:shd w:val="clear" w:color="auto" w:fill="auto"/>
            <w:tcMar>
              <w:top w:w="0" w:type="dxa"/>
              <w:left w:w="0" w:type="dxa"/>
              <w:bottom w:w="0" w:type="dxa"/>
              <w:right w:w="0" w:type="dxa"/>
            </w:tcMar>
          </w:tcPr>
          <w:p w14:paraId="21CDBE9C"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6D1637E4" w14:textId="77777777" w:rsidR="00C93FF6" w:rsidRDefault="00C93FF6" w:rsidP="009C75B5">
            <w:pPr>
              <w:pBdr>
                <w:top w:val="nil"/>
                <w:left w:val="nil"/>
                <w:bottom w:val="nil"/>
                <w:right w:val="nil"/>
                <w:between w:val="nil"/>
              </w:pBdr>
              <w:rPr>
                <w:b/>
              </w:rPr>
            </w:pPr>
          </w:p>
          <w:p w14:paraId="086B2223" w14:textId="77777777" w:rsidR="00C93FF6" w:rsidRPr="00757EEA" w:rsidRDefault="00C93FF6" w:rsidP="00757EEA">
            <w:pPr>
              <w:pBdr>
                <w:top w:val="nil"/>
                <w:left w:val="nil"/>
                <w:bottom w:val="nil"/>
                <w:right w:val="nil"/>
                <w:between w:val="nil"/>
              </w:pBdr>
              <w:jc w:val="both"/>
              <w:rPr>
                <w:sz w:val="23"/>
                <w:szCs w:val="23"/>
              </w:rPr>
            </w:pPr>
            <w:r w:rsidRPr="00757EEA">
              <w:rPr>
                <w:sz w:val="23"/>
                <w:szCs w:val="23"/>
              </w:rPr>
              <w:t>To assess whether learning outcomes were met, instructors of core courses were asked to select the assignments that related to the courses learning outcomes. The desired goal was for at least 70% of students would meet this goal on each assignment. In each year, the vast majority of the assignments related to the 7.02 standard met the targeted goal. In cases where the assignment did not meet the targeted goal, actions have been taken to improve in the future. In each year, there are multiple assignments that had 100% of students earning 70% or higher. Our courses were transitioned to be offered either fully online or hybrid in Canvas due to the COVID-19 emergency. The range for each year from 2019 to 2023 is listed below for each course.</w:t>
            </w:r>
          </w:p>
          <w:p w14:paraId="11095962" w14:textId="77777777" w:rsidR="00C93FF6" w:rsidRPr="00757EEA" w:rsidRDefault="00C93FF6" w:rsidP="00757EEA">
            <w:pPr>
              <w:pBdr>
                <w:top w:val="nil"/>
                <w:left w:val="nil"/>
                <w:bottom w:val="nil"/>
                <w:right w:val="nil"/>
                <w:between w:val="nil"/>
              </w:pBdr>
              <w:jc w:val="both"/>
            </w:pPr>
          </w:p>
          <w:p w14:paraId="2EB6AEB6" w14:textId="77777777" w:rsidR="00C93FF6" w:rsidRPr="00757EEA" w:rsidRDefault="00C93FF6" w:rsidP="00757EEA">
            <w:pPr>
              <w:jc w:val="both"/>
              <w:rPr>
                <w:b/>
              </w:rPr>
            </w:pPr>
            <w:r w:rsidRPr="00757EEA">
              <w:rPr>
                <w:b/>
              </w:rPr>
              <w:t xml:space="preserve">TREC 302 Disabling Conditions </w:t>
            </w:r>
          </w:p>
          <w:p w14:paraId="3159591B" w14:textId="77777777" w:rsidR="00C93FF6" w:rsidRPr="00757EEA" w:rsidRDefault="00C93FF6" w:rsidP="00757EEA">
            <w:pPr>
              <w:jc w:val="both"/>
            </w:pPr>
            <w:r w:rsidRPr="00757EEA">
              <w:t xml:space="preserve">2020: 88% of students earning 70% or above to 100% </w:t>
            </w:r>
          </w:p>
          <w:p w14:paraId="4BBC243E" w14:textId="77777777" w:rsidR="00C93FF6" w:rsidRPr="00757EEA" w:rsidRDefault="00C93FF6" w:rsidP="00757EEA">
            <w:pPr>
              <w:jc w:val="both"/>
            </w:pPr>
            <w:r w:rsidRPr="00757EEA">
              <w:t xml:space="preserve">2021: 88% of students earning 70% or above to 100% </w:t>
            </w:r>
          </w:p>
          <w:p w14:paraId="0BC74AA6" w14:textId="77777777" w:rsidR="00C93FF6" w:rsidRPr="00757EEA" w:rsidRDefault="00C93FF6" w:rsidP="00757EEA">
            <w:pPr>
              <w:jc w:val="both"/>
            </w:pPr>
            <w:r w:rsidRPr="00757EEA">
              <w:t xml:space="preserve">2022:93 % of students earning 70% or above to 100% </w:t>
            </w:r>
          </w:p>
          <w:p w14:paraId="2A7D6EF8" w14:textId="375D7656" w:rsidR="00C93FF6" w:rsidRPr="00285041" w:rsidRDefault="00C93FF6" w:rsidP="00285041">
            <w:pPr>
              <w:jc w:val="both"/>
            </w:pPr>
            <w:r w:rsidRPr="00757EEA">
              <w:t xml:space="preserve">2023:85% of students earning 70% or above to 100% </w:t>
            </w:r>
          </w:p>
        </w:tc>
      </w:tr>
      <w:tr w:rsidR="00480A49" w:rsidRPr="00514CFD" w14:paraId="6CB0928C" w14:textId="77777777" w:rsidTr="009C75B5">
        <w:trPr>
          <w:trHeight w:val="880"/>
        </w:trPr>
        <w:tc>
          <w:tcPr>
            <w:tcW w:w="14315" w:type="dxa"/>
            <w:shd w:val="clear" w:color="auto" w:fill="auto"/>
            <w:tcMar>
              <w:top w:w="0" w:type="dxa"/>
              <w:left w:w="0" w:type="dxa"/>
              <w:bottom w:w="0" w:type="dxa"/>
              <w:right w:w="0" w:type="dxa"/>
            </w:tcMar>
          </w:tcPr>
          <w:p w14:paraId="6E239E29" w14:textId="77777777" w:rsidR="00480A49" w:rsidRDefault="00480A49" w:rsidP="009C75B5">
            <w:pPr>
              <w:pBdr>
                <w:top w:val="nil"/>
                <w:left w:val="nil"/>
                <w:bottom w:val="nil"/>
                <w:right w:val="nil"/>
                <w:between w:val="nil"/>
              </w:pBdr>
              <w:rPr>
                <w:b/>
              </w:rPr>
            </w:pPr>
            <w:r w:rsidRPr="00514CFD">
              <w:rPr>
                <w:b/>
              </w:rPr>
              <w:t>LINK(S)</w:t>
            </w:r>
          </w:p>
          <w:p w14:paraId="67778F37" w14:textId="77777777" w:rsidR="00C93FF6" w:rsidRDefault="00C93FF6" w:rsidP="009C75B5">
            <w:pPr>
              <w:pBdr>
                <w:top w:val="nil"/>
                <w:left w:val="nil"/>
                <w:bottom w:val="nil"/>
                <w:right w:val="nil"/>
                <w:between w:val="nil"/>
              </w:pBdr>
              <w:rPr>
                <w:b/>
              </w:rPr>
            </w:pPr>
          </w:p>
          <w:p w14:paraId="70BE28CA" w14:textId="77777777" w:rsidR="00C93FF6" w:rsidRDefault="00AD13A9" w:rsidP="00C93FF6">
            <w:pPr>
              <w:pStyle w:val="Default"/>
            </w:pPr>
            <w:hyperlink r:id="rId137" w:history="1">
              <w:r w:rsidR="00C93FF6" w:rsidRPr="00340B91">
                <w:rPr>
                  <w:rStyle w:val="Hyperlink"/>
                </w:rPr>
                <w:t>Annual Accreditation Report 2023</w:t>
              </w:r>
            </w:hyperlink>
          </w:p>
          <w:p w14:paraId="4A2FB83B" w14:textId="77777777" w:rsidR="00C93FF6" w:rsidRDefault="00AD13A9" w:rsidP="00C93FF6">
            <w:pPr>
              <w:pStyle w:val="Default"/>
              <w:rPr>
                <w:color w:val="FF0000"/>
              </w:rPr>
            </w:pPr>
            <w:hyperlink r:id="rId138" w:history="1">
              <w:r w:rsidR="00C93FF6">
                <w:rPr>
                  <w:rStyle w:val="Hyperlink"/>
                </w:rPr>
                <w:t>Annual Accreditation Report 2022</w:t>
              </w:r>
            </w:hyperlink>
          </w:p>
          <w:p w14:paraId="23BB8A2C" w14:textId="77777777" w:rsidR="00C93FF6" w:rsidRPr="00C93FF6" w:rsidRDefault="00AD13A9" w:rsidP="00C93FF6">
            <w:pPr>
              <w:pStyle w:val="Default"/>
              <w:rPr>
                <w:color w:val="FF0000"/>
              </w:rPr>
            </w:pPr>
            <w:hyperlink r:id="rId139" w:history="1">
              <w:r w:rsidR="00C93FF6" w:rsidRPr="00057FC8">
                <w:rPr>
                  <w:rStyle w:val="Hyperlink"/>
                </w:rPr>
                <w:t>Annual Accreditation Report 2021</w:t>
              </w:r>
            </w:hyperlink>
          </w:p>
        </w:tc>
      </w:tr>
    </w:tbl>
    <w:p w14:paraId="4CF2F986" w14:textId="77777777" w:rsidR="00480A49" w:rsidRDefault="00480A49" w:rsidP="00480A49"/>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312C9BD2" w14:textId="77777777" w:rsidTr="00F615D0">
        <w:trPr>
          <w:tblHeader/>
        </w:trPr>
        <w:tc>
          <w:tcPr>
            <w:tcW w:w="14315" w:type="dxa"/>
            <w:shd w:val="clear" w:color="auto" w:fill="C1C1C1"/>
            <w:tcMar>
              <w:top w:w="0" w:type="dxa"/>
              <w:left w:w="0" w:type="dxa"/>
              <w:bottom w:w="0" w:type="dxa"/>
              <w:right w:w="0" w:type="dxa"/>
            </w:tcMar>
          </w:tcPr>
          <w:p w14:paraId="205B5C7A" w14:textId="77777777" w:rsidR="00480A49" w:rsidRDefault="00276D42" w:rsidP="009C75B5">
            <w:pPr>
              <w:pBdr>
                <w:top w:val="nil"/>
                <w:left w:val="nil"/>
                <w:bottom w:val="nil"/>
                <w:right w:val="nil"/>
                <w:between w:val="nil"/>
              </w:pBdr>
              <w:spacing w:before="22"/>
            </w:pPr>
            <w:proofErr w:type="gramStart"/>
            <w:r w:rsidRPr="00276D42">
              <w:rPr>
                <w:b/>
              </w:rPr>
              <w:t>7.02</w:t>
            </w:r>
            <w:r>
              <w:t xml:space="preserve">  </w:t>
            </w:r>
            <w:r w:rsidRPr="00276D42">
              <w:t>Students</w:t>
            </w:r>
            <w:proofErr w:type="gramEnd"/>
            <w:r w:rsidRPr="00276D42">
              <w:t xml:space="preserve"> graduating from the program shall be able to demonstrate the ability to design, implement, and evaluate services that facilitate targeted human experiences and that embrace personal and cultural dimensions of diversity.</w:t>
            </w:r>
          </w:p>
          <w:p w14:paraId="6BF78324" w14:textId="77777777" w:rsidR="00276D42" w:rsidRDefault="00276D42" w:rsidP="009C75B5">
            <w:pPr>
              <w:pBdr>
                <w:top w:val="nil"/>
                <w:left w:val="nil"/>
                <w:bottom w:val="nil"/>
                <w:right w:val="nil"/>
                <w:between w:val="nil"/>
              </w:pBdr>
              <w:spacing w:before="22"/>
            </w:pPr>
          </w:p>
          <w:p w14:paraId="116EFF95" w14:textId="77777777" w:rsidR="00276D42" w:rsidRPr="00025C28" w:rsidRDefault="00276D42" w:rsidP="00276D42">
            <w:pPr>
              <w:pStyle w:val="Heading2"/>
              <w:tabs>
                <w:tab w:val="left" w:pos="480"/>
              </w:tabs>
              <w:spacing w:before="0"/>
              <w:ind w:left="480" w:right="477"/>
              <w:rPr>
                <w:b w:val="0"/>
                <w:sz w:val="24"/>
                <w:szCs w:val="24"/>
              </w:rPr>
            </w:pPr>
            <w:r>
              <w:t>7.02:</w:t>
            </w:r>
            <w:proofErr w:type="gramStart"/>
            <w:r>
              <w:t xml:space="preserve">04  </w:t>
            </w:r>
            <w:r w:rsidRPr="00025C28">
              <w:rPr>
                <w:b w:val="0"/>
                <w:sz w:val="24"/>
                <w:szCs w:val="24"/>
              </w:rPr>
              <w:t>Results</w:t>
            </w:r>
            <w:proofErr w:type="gramEnd"/>
            <w:r w:rsidRPr="00025C28">
              <w:rPr>
                <w:b w:val="0"/>
                <w:sz w:val="24"/>
                <w:szCs w:val="24"/>
              </w:rPr>
              <w:t xml:space="preserve"> of learning outcomes assessment are used for monitoring and improving quality.</w:t>
            </w:r>
          </w:p>
          <w:p w14:paraId="6A4FA236" w14:textId="77777777" w:rsidR="00276D42" w:rsidRPr="00025C28" w:rsidRDefault="00276D42" w:rsidP="00276D42">
            <w:pPr>
              <w:ind w:left="480"/>
            </w:pPr>
            <w:r w:rsidRPr="00025C28">
              <w:rPr>
                <w:i/>
                <w:u w:val="single"/>
              </w:rPr>
              <w:t>Suggested Evidence of Compliance</w:t>
            </w:r>
          </w:p>
          <w:p w14:paraId="0C0EDC78" w14:textId="77777777" w:rsidR="00276D42" w:rsidRPr="00514CFD" w:rsidRDefault="00276D42" w:rsidP="00276D42">
            <w:pPr>
              <w:pBdr>
                <w:top w:val="nil"/>
                <w:left w:val="nil"/>
                <w:bottom w:val="nil"/>
                <w:right w:val="nil"/>
                <w:between w:val="nil"/>
              </w:pBdr>
              <w:spacing w:before="22"/>
              <w:ind w:left="480"/>
              <w:rPr>
                <w:b/>
                <w:color w:val="000000"/>
              </w:rPr>
            </w:pPr>
            <w:r w:rsidRPr="00025C28">
              <w:rPr>
                <w:i/>
              </w:rPr>
              <w:t>List of actions taken to affirm or improve quality of curriculum and instruction, clearly linked to learning outcomes assessment results, and dates on which those actions were taken</w:t>
            </w:r>
          </w:p>
        </w:tc>
      </w:tr>
      <w:tr w:rsidR="00480A49" w:rsidRPr="00514CFD" w14:paraId="15AB9016" w14:textId="77777777" w:rsidTr="009C75B5">
        <w:trPr>
          <w:trHeight w:val="1465"/>
        </w:trPr>
        <w:tc>
          <w:tcPr>
            <w:tcW w:w="14315" w:type="dxa"/>
            <w:shd w:val="clear" w:color="auto" w:fill="auto"/>
            <w:tcMar>
              <w:top w:w="0" w:type="dxa"/>
              <w:left w:w="0" w:type="dxa"/>
              <w:bottom w:w="0" w:type="dxa"/>
              <w:right w:w="0" w:type="dxa"/>
            </w:tcMar>
          </w:tcPr>
          <w:p w14:paraId="176291EC"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3B84BAEA" w14:textId="77777777" w:rsidR="00C93FF6" w:rsidRDefault="00C93FF6" w:rsidP="009C75B5">
            <w:pPr>
              <w:pBdr>
                <w:top w:val="nil"/>
                <w:left w:val="nil"/>
                <w:bottom w:val="nil"/>
                <w:right w:val="nil"/>
                <w:between w:val="nil"/>
              </w:pBdr>
              <w:rPr>
                <w:b/>
              </w:rPr>
            </w:pPr>
          </w:p>
          <w:p w14:paraId="6E0374FA" w14:textId="77777777" w:rsidR="00C93FF6" w:rsidRPr="00C93FF6" w:rsidRDefault="00C93FF6" w:rsidP="00757EEA">
            <w:pPr>
              <w:pStyle w:val="Default"/>
              <w:jc w:val="both"/>
              <w:rPr>
                <w:color w:val="0070C0"/>
                <w:sz w:val="23"/>
                <w:szCs w:val="23"/>
              </w:rPr>
            </w:pPr>
            <w:r w:rsidRPr="00B46224">
              <w:rPr>
                <w:color w:val="0070C0"/>
                <w:sz w:val="23"/>
                <w:szCs w:val="23"/>
              </w:rPr>
              <w:t>A</w:t>
            </w:r>
            <w:r w:rsidRPr="00757EEA">
              <w:rPr>
                <w:color w:val="auto"/>
                <w:sz w:val="23"/>
                <w:szCs w:val="23"/>
              </w:rPr>
              <w:t xml:space="preserve">s discussed in the Annual Accreditation Reports from 2021 to 2023, results of learning outcomes assessment are used for monitoring and improving quality of the programs. For instances where students were not as high on achieving the learning outcomes, course instructors have made strives to revising the curriculum, including redesigning assignments, using checklists and rubrics, and improving communications with students. </w:t>
            </w:r>
          </w:p>
        </w:tc>
      </w:tr>
      <w:tr w:rsidR="00480A49" w:rsidRPr="00514CFD" w14:paraId="0E8201F4" w14:textId="77777777" w:rsidTr="009C75B5">
        <w:trPr>
          <w:trHeight w:val="880"/>
        </w:trPr>
        <w:tc>
          <w:tcPr>
            <w:tcW w:w="14315" w:type="dxa"/>
            <w:shd w:val="clear" w:color="auto" w:fill="auto"/>
            <w:tcMar>
              <w:top w:w="0" w:type="dxa"/>
              <w:left w:w="0" w:type="dxa"/>
              <w:bottom w:w="0" w:type="dxa"/>
              <w:right w:w="0" w:type="dxa"/>
            </w:tcMar>
          </w:tcPr>
          <w:p w14:paraId="71C359CE" w14:textId="77777777" w:rsidR="00480A49" w:rsidRDefault="00480A49" w:rsidP="009C75B5">
            <w:pPr>
              <w:pBdr>
                <w:top w:val="nil"/>
                <w:left w:val="nil"/>
                <w:bottom w:val="nil"/>
                <w:right w:val="nil"/>
                <w:between w:val="nil"/>
              </w:pBdr>
              <w:rPr>
                <w:b/>
              </w:rPr>
            </w:pPr>
            <w:r w:rsidRPr="00514CFD">
              <w:rPr>
                <w:b/>
              </w:rPr>
              <w:t>LINK(S)</w:t>
            </w:r>
          </w:p>
          <w:p w14:paraId="6E592E6B" w14:textId="77777777" w:rsidR="00C93FF6" w:rsidRDefault="00C93FF6" w:rsidP="009C75B5">
            <w:pPr>
              <w:pBdr>
                <w:top w:val="nil"/>
                <w:left w:val="nil"/>
                <w:bottom w:val="nil"/>
                <w:right w:val="nil"/>
                <w:between w:val="nil"/>
              </w:pBdr>
              <w:rPr>
                <w:b/>
              </w:rPr>
            </w:pPr>
          </w:p>
          <w:p w14:paraId="6E569F00" w14:textId="77777777" w:rsidR="00C93FF6" w:rsidRDefault="00AD13A9" w:rsidP="00C93FF6">
            <w:pPr>
              <w:pStyle w:val="Default"/>
              <w:rPr>
                <w:color w:val="FF0000"/>
              </w:rPr>
            </w:pPr>
            <w:hyperlink r:id="rId140" w:history="1">
              <w:r w:rsidR="00C93FF6" w:rsidRPr="00340B91">
                <w:rPr>
                  <w:rStyle w:val="Hyperlink"/>
                </w:rPr>
                <w:t>Annual Accreditation Report 2023</w:t>
              </w:r>
            </w:hyperlink>
          </w:p>
          <w:p w14:paraId="0C1EC501" w14:textId="77777777" w:rsidR="00C93FF6" w:rsidRDefault="00AD13A9" w:rsidP="00C93FF6">
            <w:pPr>
              <w:pStyle w:val="Default"/>
              <w:rPr>
                <w:color w:val="FF0000"/>
              </w:rPr>
            </w:pPr>
            <w:hyperlink r:id="rId141" w:history="1">
              <w:r w:rsidR="00C93FF6">
                <w:rPr>
                  <w:rStyle w:val="Hyperlink"/>
                </w:rPr>
                <w:t>Annual Accreditation Report 2022</w:t>
              </w:r>
            </w:hyperlink>
          </w:p>
          <w:p w14:paraId="13787089" w14:textId="77777777" w:rsidR="00C93FF6" w:rsidRPr="00C93FF6" w:rsidRDefault="00AD13A9" w:rsidP="00C93FF6">
            <w:pPr>
              <w:pStyle w:val="Default"/>
              <w:rPr>
                <w:color w:val="FF0000"/>
              </w:rPr>
            </w:pPr>
            <w:hyperlink r:id="rId142" w:history="1">
              <w:r w:rsidR="00C93FF6" w:rsidRPr="00057FC8">
                <w:rPr>
                  <w:rStyle w:val="Hyperlink"/>
                </w:rPr>
                <w:t>Annual Accreditation Report 2021</w:t>
              </w:r>
            </w:hyperlink>
          </w:p>
        </w:tc>
      </w:tr>
    </w:tbl>
    <w:p w14:paraId="2C919A60" w14:textId="77777777" w:rsidR="000A710A" w:rsidRDefault="000A710A"/>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276D42" w:rsidRPr="00514CFD" w14:paraId="3E67ED9D" w14:textId="77777777" w:rsidTr="00F615D0">
        <w:trPr>
          <w:trHeight w:val="2581"/>
          <w:tblHeader/>
        </w:trPr>
        <w:tc>
          <w:tcPr>
            <w:tcW w:w="14315" w:type="dxa"/>
            <w:shd w:val="clear" w:color="auto" w:fill="C1C1C1"/>
            <w:tcMar>
              <w:top w:w="0" w:type="dxa"/>
              <w:left w:w="0" w:type="dxa"/>
              <w:bottom w:w="0" w:type="dxa"/>
              <w:right w:w="0" w:type="dxa"/>
            </w:tcMar>
          </w:tcPr>
          <w:p w14:paraId="68DC1935" w14:textId="77777777" w:rsidR="00276D42" w:rsidRDefault="00276D42" w:rsidP="00276D42">
            <w:r>
              <w:br w:type="page"/>
            </w:r>
            <w:r w:rsidRPr="00276D42">
              <w:rPr>
                <w:b/>
              </w:rPr>
              <w:t>7.0</w:t>
            </w:r>
            <w:r>
              <w:rPr>
                <w:b/>
              </w:rPr>
              <w:t xml:space="preserve">3  </w:t>
            </w:r>
            <w:r>
              <w:t xml:space="preserve"> </w:t>
            </w:r>
            <w:r w:rsidRPr="00276D42">
              <w:t>Students graduating from the program shall be able to demonstrate entry-level knowledge about operations and strategic management/administration in parks, recreation, tourism and/or related professions.</w:t>
            </w:r>
          </w:p>
          <w:p w14:paraId="5EBFF944" w14:textId="77777777" w:rsidR="00276D42" w:rsidRDefault="00276D42" w:rsidP="00276D42">
            <w:pPr>
              <w:rPr>
                <w:b/>
              </w:rPr>
            </w:pPr>
          </w:p>
          <w:p w14:paraId="05CA9EF1" w14:textId="77777777" w:rsidR="00276D42" w:rsidRPr="00025C28" w:rsidRDefault="00276D42" w:rsidP="009C75B5">
            <w:pPr>
              <w:ind w:left="720"/>
            </w:pPr>
            <w:r>
              <w:rPr>
                <w:b/>
              </w:rPr>
              <w:t>7.03</w:t>
            </w:r>
            <w:r w:rsidRPr="00025C28">
              <w:rPr>
                <w:b/>
              </w:rPr>
              <w:t>:</w:t>
            </w:r>
            <w:proofErr w:type="gramStart"/>
            <w:r w:rsidRPr="00025C28">
              <w:rPr>
                <w:b/>
              </w:rPr>
              <w:t>01</w:t>
            </w:r>
            <w:r w:rsidRPr="00025C28">
              <w:t xml:space="preserve">  Students</w:t>
            </w:r>
            <w:proofErr w:type="gramEnd"/>
            <w:r w:rsidRPr="00025C28">
              <w:t xml:space="preserve"> are provided with sufficient opportunities to achieve this learning outcome.   </w:t>
            </w:r>
          </w:p>
          <w:p w14:paraId="494032FB" w14:textId="77777777" w:rsidR="00276D42" w:rsidRPr="00025C28" w:rsidRDefault="00276D42" w:rsidP="009C75B5">
            <w:pPr>
              <w:ind w:left="720"/>
              <w:rPr>
                <w:i/>
              </w:rPr>
            </w:pPr>
            <w:r w:rsidRPr="00025C28">
              <w:rPr>
                <w:i/>
                <w:u w:val="single"/>
              </w:rPr>
              <w:t>Suggested Evidence of Compliance</w:t>
            </w:r>
            <w:r w:rsidRPr="00025C28">
              <w:rPr>
                <w:i/>
              </w:rPr>
              <w:t xml:space="preserve"> </w:t>
            </w:r>
          </w:p>
          <w:p w14:paraId="3EF0A033" w14:textId="77777777" w:rsidR="00276D42" w:rsidRPr="00025C28" w:rsidRDefault="00276D42" w:rsidP="009C75B5">
            <w:pPr>
              <w:ind w:left="720"/>
              <w:rPr>
                <w:i/>
              </w:rPr>
            </w:pPr>
            <w:r w:rsidRPr="00025C28">
              <w:rPr>
                <w:i/>
              </w:rPr>
              <w:t xml:space="preserve">Description of curriculum relevant to the standard </w:t>
            </w:r>
          </w:p>
          <w:p w14:paraId="303E9647" w14:textId="77777777" w:rsidR="00276D42" w:rsidRPr="00025C28" w:rsidRDefault="00276D42" w:rsidP="009C75B5">
            <w:pPr>
              <w:ind w:left="720"/>
              <w:rPr>
                <w:i/>
              </w:rPr>
            </w:pPr>
            <w:r w:rsidRPr="00025C28">
              <w:rPr>
                <w:i/>
              </w:rPr>
              <w:t>Link to syllabi of relevant courses and required readings</w:t>
            </w:r>
          </w:p>
          <w:p w14:paraId="6C17DBC9" w14:textId="77777777" w:rsidR="00276D42" w:rsidRPr="00025C28" w:rsidRDefault="00276D42" w:rsidP="009C75B5">
            <w:pPr>
              <w:ind w:left="720"/>
              <w:rPr>
                <w:i/>
              </w:rPr>
            </w:pPr>
            <w:r w:rsidRPr="00025C28">
              <w:rPr>
                <w:i/>
              </w:rPr>
              <w:t>Sample assignments and exams relevant to the standard</w:t>
            </w:r>
          </w:p>
          <w:p w14:paraId="6A579E7C" w14:textId="77777777" w:rsidR="00276D42" w:rsidRPr="00276D42" w:rsidRDefault="00276D42" w:rsidP="009C75B5">
            <w:pPr>
              <w:pBdr>
                <w:top w:val="nil"/>
                <w:left w:val="nil"/>
                <w:bottom w:val="nil"/>
                <w:right w:val="nil"/>
                <w:between w:val="nil"/>
              </w:pBdr>
              <w:spacing w:before="22"/>
              <w:ind w:left="720"/>
            </w:pPr>
            <w:r w:rsidRPr="00025C28">
              <w:rPr>
                <w:i/>
              </w:rPr>
              <w:t>Degree plan confirming that relevant class(es) are required</w:t>
            </w:r>
          </w:p>
        </w:tc>
      </w:tr>
      <w:tr w:rsidR="00276D42" w:rsidRPr="00514CFD" w14:paraId="3845D0F8" w14:textId="77777777" w:rsidTr="009C75B5">
        <w:trPr>
          <w:trHeight w:val="1465"/>
        </w:trPr>
        <w:tc>
          <w:tcPr>
            <w:tcW w:w="14315" w:type="dxa"/>
            <w:shd w:val="clear" w:color="auto" w:fill="auto"/>
            <w:tcMar>
              <w:top w:w="0" w:type="dxa"/>
              <w:left w:w="0" w:type="dxa"/>
              <w:bottom w:w="0" w:type="dxa"/>
              <w:right w:w="0" w:type="dxa"/>
            </w:tcMar>
          </w:tcPr>
          <w:p w14:paraId="34136F76" w14:textId="77777777" w:rsidR="00276D42" w:rsidRDefault="00276D42" w:rsidP="009C75B5">
            <w:pPr>
              <w:pBdr>
                <w:top w:val="nil"/>
                <w:left w:val="nil"/>
                <w:bottom w:val="nil"/>
                <w:right w:val="nil"/>
                <w:between w:val="nil"/>
              </w:pBdr>
              <w:rPr>
                <w:b/>
              </w:rPr>
            </w:pPr>
            <w:r w:rsidRPr="00514CFD">
              <w:rPr>
                <w:b/>
              </w:rPr>
              <w:t>DISCUSSION OF STATUS RELATIVE TO COMPLIANCE</w:t>
            </w:r>
          </w:p>
          <w:p w14:paraId="68A7CA05" w14:textId="77777777" w:rsidR="00C93FF6" w:rsidRDefault="00C93FF6" w:rsidP="009C75B5">
            <w:pPr>
              <w:pBdr>
                <w:top w:val="nil"/>
                <w:left w:val="nil"/>
                <w:bottom w:val="nil"/>
                <w:right w:val="nil"/>
                <w:between w:val="nil"/>
              </w:pBdr>
              <w:rPr>
                <w:b/>
              </w:rPr>
            </w:pPr>
          </w:p>
          <w:p w14:paraId="07FE1EF3" w14:textId="17918BF3" w:rsidR="00C93FF6" w:rsidRPr="00757EEA" w:rsidRDefault="00C93FF6" w:rsidP="00757EEA">
            <w:pPr>
              <w:pStyle w:val="Default"/>
              <w:jc w:val="both"/>
              <w:rPr>
                <w:color w:val="auto"/>
                <w:sz w:val="23"/>
                <w:szCs w:val="23"/>
              </w:rPr>
            </w:pPr>
            <w:r w:rsidRPr="00757EEA">
              <w:rPr>
                <w:color w:val="auto"/>
                <w:sz w:val="23"/>
                <w:szCs w:val="23"/>
              </w:rPr>
              <w:t>This standard was met by content across courses within the core curriculum: REC 201, REC 380.</w:t>
            </w:r>
          </w:p>
          <w:p w14:paraId="3AF610CB" w14:textId="77777777" w:rsidR="00757EEA" w:rsidRDefault="00C93FF6" w:rsidP="00757EEA">
            <w:pPr>
              <w:pStyle w:val="Default"/>
              <w:jc w:val="both"/>
              <w:rPr>
                <w:color w:val="auto"/>
                <w:sz w:val="23"/>
                <w:szCs w:val="23"/>
              </w:rPr>
            </w:pPr>
            <w:r w:rsidRPr="00757EEA">
              <w:rPr>
                <w:color w:val="auto"/>
                <w:sz w:val="23"/>
                <w:szCs w:val="23"/>
              </w:rPr>
              <w:t xml:space="preserve"> </w:t>
            </w:r>
          </w:p>
          <w:p w14:paraId="0CEEFE49" w14:textId="77777777" w:rsidR="00757EEA" w:rsidRDefault="00C93FF6" w:rsidP="00757EEA">
            <w:pPr>
              <w:pStyle w:val="Default"/>
              <w:jc w:val="both"/>
              <w:rPr>
                <w:color w:val="auto"/>
                <w:sz w:val="23"/>
                <w:szCs w:val="23"/>
              </w:rPr>
            </w:pPr>
            <w:r w:rsidRPr="00757EEA">
              <w:rPr>
                <w:b/>
                <w:color w:val="auto"/>
                <w:sz w:val="23"/>
                <w:szCs w:val="23"/>
              </w:rPr>
              <w:t>REC 201</w:t>
            </w:r>
            <w:r w:rsidRPr="00757EEA">
              <w:rPr>
                <w:color w:val="auto"/>
                <w:sz w:val="23"/>
                <w:szCs w:val="23"/>
              </w:rPr>
              <w:t xml:space="preserve">: </w:t>
            </w:r>
            <w:r w:rsidRPr="00757EEA">
              <w:rPr>
                <w:color w:val="auto"/>
              </w:rPr>
              <w:t xml:space="preserve">Students are provided </w:t>
            </w:r>
            <w:r w:rsidRPr="00757EEA">
              <w:rPr>
                <w:color w:val="auto"/>
                <w:sz w:val="23"/>
                <w:szCs w:val="23"/>
              </w:rPr>
              <w:t xml:space="preserve">basic facts, concepts, principles, and procedures of management/ administration, financial and human resource management. </w:t>
            </w:r>
          </w:p>
          <w:p w14:paraId="479DF562" w14:textId="77777777" w:rsidR="00757EEA" w:rsidRDefault="00757EEA" w:rsidP="00757EEA">
            <w:pPr>
              <w:pStyle w:val="Default"/>
              <w:jc w:val="both"/>
              <w:rPr>
                <w:color w:val="auto"/>
                <w:sz w:val="23"/>
                <w:szCs w:val="23"/>
              </w:rPr>
            </w:pPr>
          </w:p>
          <w:p w14:paraId="618EA466" w14:textId="0BD8F1FE" w:rsidR="00C93FF6" w:rsidRPr="00285041" w:rsidRDefault="00C93FF6" w:rsidP="00285041">
            <w:pPr>
              <w:pStyle w:val="Default"/>
              <w:jc w:val="both"/>
              <w:rPr>
                <w:color w:val="auto"/>
                <w:sz w:val="23"/>
                <w:szCs w:val="23"/>
              </w:rPr>
            </w:pPr>
            <w:r w:rsidRPr="00757EEA">
              <w:rPr>
                <w:b/>
                <w:color w:val="auto"/>
                <w:sz w:val="23"/>
                <w:szCs w:val="23"/>
              </w:rPr>
              <w:t>REC 380</w:t>
            </w:r>
            <w:r w:rsidRPr="00757EEA">
              <w:rPr>
                <w:color w:val="auto"/>
                <w:sz w:val="23"/>
                <w:szCs w:val="23"/>
              </w:rPr>
              <w:t>:</w:t>
            </w:r>
            <w:r w:rsidRPr="00757EEA">
              <w:rPr>
                <w:color w:val="auto"/>
              </w:rPr>
              <w:t xml:space="preserve"> </w:t>
            </w:r>
            <w:r w:rsidRPr="00757EEA">
              <w:rPr>
                <w:color w:val="auto"/>
                <w:sz w:val="23"/>
                <w:szCs w:val="23"/>
              </w:rPr>
              <w:t>Students learn about the management of leisure services in relationship to business, society, and economy. Sample syllabi from three courses related to this standard are included. The curriculum from each concentration area demonstrate that these courses are required of all Leisure Studies students. Sample assignments and course materials from these courses are attached to demonstrate the content covered and how that content is assessed.</w:t>
            </w:r>
          </w:p>
        </w:tc>
      </w:tr>
      <w:tr w:rsidR="00276D42" w:rsidRPr="00514CFD" w14:paraId="23E7EA6F" w14:textId="77777777" w:rsidTr="009C75B5">
        <w:trPr>
          <w:trHeight w:val="880"/>
        </w:trPr>
        <w:tc>
          <w:tcPr>
            <w:tcW w:w="14315" w:type="dxa"/>
            <w:shd w:val="clear" w:color="auto" w:fill="auto"/>
            <w:tcMar>
              <w:top w:w="0" w:type="dxa"/>
              <w:left w:w="0" w:type="dxa"/>
              <w:bottom w:w="0" w:type="dxa"/>
              <w:right w:w="0" w:type="dxa"/>
            </w:tcMar>
          </w:tcPr>
          <w:p w14:paraId="696E93DB" w14:textId="77777777" w:rsidR="00276D42" w:rsidRDefault="00276D42" w:rsidP="009C75B5">
            <w:pPr>
              <w:pBdr>
                <w:top w:val="nil"/>
                <w:left w:val="nil"/>
                <w:bottom w:val="nil"/>
                <w:right w:val="nil"/>
                <w:between w:val="nil"/>
              </w:pBdr>
              <w:rPr>
                <w:b/>
              </w:rPr>
            </w:pPr>
            <w:r w:rsidRPr="00514CFD">
              <w:rPr>
                <w:b/>
              </w:rPr>
              <w:lastRenderedPageBreak/>
              <w:t>LINK(S)</w:t>
            </w:r>
          </w:p>
          <w:p w14:paraId="522B29A0" w14:textId="77777777" w:rsidR="00C93FF6" w:rsidRDefault="00C93FF6" w:rsidP="009C75B5">
            <w:pPr>
              <w:pBdr>
                <w:top w:val="nil"/>
                <w:left w:val="nil"/>
                <w:bottom w:val="nil"/>
                <w:right w:val="nil"/>
                <w:between w:val="nil"/>
              </w:pBdr>
              <w:rPr>
                <w:b/>
              </w:rPr>
            </w:pPr>
          </w:p>
          <w:p w14:paraId="5CE8BCA2" w14:textId="77777777" w:rsidR="006D5276" w:rsidRPr="00CF53DC" w:rsidRDefault="00AD13A9" w:rsidP="006D5276">
            <w:pPr>
              <w:pBdr>
                <w:top w:val="nil"/>
                <w:left w:val="nil"/>
                <w:bottom w:val="nil"/>
                <w:right w:val="nil"/>
                <w:between w:val="nil"/>
              </w:pBdr>
            </w:pPr>
            <w:hyperlink r:id="rId143" w:history="1">
              <w:r w:rsidR="006D5276" w:rsidRPr="00CF53DC">
                <w:rPr>
                  <w:rStyle w:val="Hyperlink"/>
                </w:rPr>
                <w:t>General Recreation Curriculum Sheet</w:t>
              </w:r>
            </w:hyperlink>
            <w:r w:rsidR="006D5276" w:rsidRPr="00CF53DC">
              <w:t xml:space="preserve"> </w:t>
            </w:r>
          </w:p>
          <w:p w14:paraId="67998710" w14:textId="77777777" w:rsidR="006D5276" w:rsidRPr="006D5276" w:rsidRDefault="00AD13A9" w:rsidP="00C93FF6">
            <w:pPr>
              <w:pBdr>
                <w:top w:val="nil"/>
                <w:left w:val="nil"/>
                <w:bottom w:val="nil"/>
                <w:right w:val="nil"/>
                <w:between w:val="nil"/>
              </w:pBdr>
              <w:rPr>
                <w:b/>
              </w:rPr>
            </w:pPr>
            <w:hyperlink r:id="rId144" w:history="1">
              <w:r w:rsidR="006D5276">
                <w:rPr>
                  <w:rStyle w:val="Hyperlink"/>
                  <w:color w:val="2E74B5"/>
                  <w:sz w:val="22"/>
                  <w:szCs w:val="22"/>
                </w:rPr>
                <w:t>Leisure Studies (TR) Curriculum Sheet</w:t>
              </w:r>
            </w:hyperlink>
          </w:p>
          <w:p w14:paraId="07DF6674" w14:textId="77777777" w:rsidR="00C93FF6" w:rsidRPr="002A1DF9" w:rsidRDefault="00AD13A9" w:rsidP="00C93FF6">
            <w:pPr>
              <w:pBdr>
                <w:top w:val="nil"/>
                <w:left w:val="nil"/>
                <w:bottom w:val="nil"/>
                <w:right w:val="nil"/>
                <w:between w:val="nil"/>
              </w:pBdr>
              <w:rPr>
                <w:color w:val="0000FF" w:themeColor="hyperlink"/>
                <w:u w:val="single"/>
              </w:rPr>
            </w:pPr>
            <w:hyperlink r:id="rId145" w:history="1">
              <w:r w:rsidR="00C93FF6" w:rsidRPr="002A1DF9">
                <w:rPr>
                  <w:rStyle w:val="Hyperlink"/>
                </w:rPr>
                <w:t>REC 380 Syllabus</w:t>
              </w:r>
            </w:hyperlink>
          </w:p>
          <w:p w14:paraId="206A2A5D" w14:textId="77777777" w:rsidR="00C93FF6" w:rsidRPr="00514CFD" w:rsidRDefault="00AD13A9" w:rsidP="009C75B5">
            <w:pPr>
              <w:pBdr>
                <w:top w:val="nil"/>
                <w:left w:val="nil"/>
                <w:bottom w:val="nil"/>
                <w:right w:val="nil"/>
                <w:between w:val="nil"/>
              </w:pBdr>
            </w:pPr>
            <w:hyperlink r:id="rId146" w:history="1">
              <w:r w:rsidR="00C93FF6" w:rsidRPr="002A1DF9">
                <w:rPr>
                  <w:rStyle w:val="Hyperlink"/>
                </w:rPr>
                <w:t>REC 201 Syllabus</w:t>
              </w:r>
            </w:hyperlink>
          </w:p>
        </w:tc>
      </w:tr>
    </w:tbl>
    <w:p w14:paraId="13196417" w14:textId="77777777" w:rsidR="000A710A" w:rsidRDefault="000A710A" w:rsidP="00276D42"/>
    <w:p w14:paraId="50218FEF" w14:textId="77777777" w:rsidR="000A710A" w:rsidRDefault="000A710A">
      <w:r>
        <w:br w:type="page"/>
      </w:r>
    </w:p>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276D42" w:rsidRPr="00514CFD" w14:paraId="4AFDE9BE" w14:textId="77777777" w:rsidTr="009C75B5">
        <w:trPr>
          <w:tblHeader/>
        </w:trPr>
        <w:tc>
          <w:tcPr>
            <w:tcW w:w="14315" w:type="dxa"/>
            <w:shd w:val="clear" w:color="auto" w:fill="C1C1C1"/>
            <w:tcMar>
              <w:top w:w="0" w:type="dxa"/>
              <w:left w:w="0" w:type="dxa"/>
              <w:bottom w:w="0" w:type="dxa"/>
              <w:right w:w="0" w:type="dxa"/>
            </w:tcMar>
          </w:tcPr>
          <w:p w14:paraId="329BABE7" w14:textId="77777777" w:rsidR="00276D42" w:rsidRPr="00276D42" w:rsidRDefault="00276D42" w:rsidP="009C75B5">
            <w:pPr>
              <w:pBdr>
                <w:top w:val="nil"/>
                <w:left w:val="nil"/>
                <w:bottom w:val="nil"/>
                <w:right w:val="nil"/>
                <w:between w:val="nil"/>
              </w:pBdr>
              <w:spacing w:before="22"/>
            </w:pPr>
            <w:proofErr w:type="gramStart"/>
            <w:r>
              <w:rPr>
                <w:b/>
              </w:rPr>
              <w:lastRenderedPageBreak/>
              <w:t>7.03</w:t>
            </w:r>
            <w:r>
              <w:t xml:space="preserve">  </w:t>
            </w:r>
            <w:r w:rsidRPr="00276D42">
              <w:t>Students</w:t>
            </w:r>
            <w:proofErr w:type="gramEnd"/>
            <w:r w:rsidRPr="00276D42">
              <w:t xml:space="preserve"> graduating from the program shall be able to demonstrate entry-level knowledge about operations and strategic management/administration in parks, recreation, tourism and/or related professions.</w:t>
            </w:r>
          </w:p>
          <w:p w14:paraId="191E7BDC" w14:textId="77777777" w:rsidR="00276D42" w:rsidRPr="00276D42" w:rsidRDefault="00276D42" w:rsidP="009C75B5">
            <w:pPr>
              <w:pBdr>
                <w:top w:val="nil"/>
                <w:left w:val="nil"/>
                <w:bottom w:val="nil"/>
                <w:right w:val="nil"/>
                <w:between w:val="nil"/>
              </w:pBdr>
              <w:spacing w:before="22"/>
            </w:pPr>
          </w:p>
          <w:p w14:paraId="41827094" w14:textId="77777777" w:rsidR="00276D42" w:rsidRPr="00025C28" w:rsidRDefault="00276D42" w:rsidP="009C75B5">
            <w:pPr>
              <w:pStyle w:val="Heading2"/>
              <w:tabs>
                <w:tab w:val="left" w:pos="480"/>
              </w:tabs>
              <w:spacing w:before="0"/>
              <w:ind w:left="480" w:right="477"/>
              <w:rPr>
                <w:b w:val="0"/>
                <w:sz w:val="24"/>
                <w:szCs w:val="24"/>
              </w:rPr>
            </w:pPr>
            <w:r>
              <w:rPr>
                <w:sz w:val="24"/>
                <w:szCs w:val="24"/>
              </w:rPr>
              <w:t>7.03:</w:t>
            </w:r>
            <w:proofErr w:type="gramStart"/>
            <w:r>
              <w:rPr>
                <w:sz w:val="24"/>
                <w:szCs w:val="24"/>
              </w:rPr>
              <w:t xml:space="preserve">02  </w:t>
            </w:r>
            <w:r w:rsidRPr="00025C28">
              <w:rPr>
                <w:b w:val="0"/>
                <w:sz w:val="24"/>
                <w:szCs w:val="24"/>
              </w:rPr>
              <w:t>Quality</w:t>
            </w:r>
            <w:proofErr w:type="gramEnd"/>
            <w:r w:rsidRPr="00025C28">
              <w:rPr>
                <w:b w:val="0"/>
                <w:sz w:val="24"/>
                <w:szCs w:val="24"/>
              </w:rPr>
              <w:t xml:space="preserve">, content-valid assessment measures are being used to assess this learning outcome. Two learning outcomes measures are required, one of which must be a direct measure of learning outcomes. The second measure may be either a direct measure or an indirect measure. Examples of direct and indirect measures are provided </w:t>
            </w:r>
            <w:r>
              <w:rPr>
                <w:b w:val="0"/>
                <w:sz w:val="24"/>
                <w:szCs w:val="24"/>
              </w:rPr>
              <w:t>at the end</w:t>
            </w:r>
            <w:r w:rsidRPr="00025C28">
              <w:rPr>
                <w:b w:val="0"/>
                <w:sz w:val="24"/>
                <w:szCs w:val="24"/>
              </w:rPr>
              <w:t xml:space="preserve"> of this template.</w:t>
            </w:r>
          </w:p>
          <w:p w14:paraId="4425A672" w14:textId="77777777" w:rsidR="00276D42" w:rsidRPr="00025C28" w:rsidRDefault="00276D42" w:rsidP="009C75B5">
            <w:pPr>
              <w:ind w:left="450"/>
              <w:rPr>
                <w:i/>
                <w:u w:val="single"/>
              </w:rPr>
            </w:pPr>
            <w:r w:rsidRPr="00025C28">
              <w:rPr>
                <w:i/>
                <w:u w:val="single"/>
              </w:rPr>
              <w:t>Suggested Evidence of Compliance</w:t>
            </w:r>
          </w:p>
          <w:p w14:paraId="736F4498" w14:textId="77777777" w:rsidR="00276D42" w:rsidRPr="00025C28" w:rsidRDefault="00276D42" w:rsidP="009C75B5">
            <w:pPr>
              <w:ind w:left="450"/>
              <w:rPr>
                <w:i/>
              </w:rPr>
            </w:pPr>
            <w:r w:rsidRPr="00025C28">
              <w:rPr>
                <w:i/>
              </w:rPr>
              <w:t>Links to tests, assignments, rubrics and brief explanation of their relevance to the standard</w:t>
            </w:r>
          </w:p>
          <w:p w14:paraId="0EA76B9D" w14:textId="77777777" w:rsidR="00276D42" w:rsidRPr="00025C28" w:rsidRDefault="00276D42" w:rsidP="009C75B5">
            <w:pPr>
              <w:ind w:left="450"/>
              <w:rPr>
                <w:i/>
              </w:rPr>
            </w:pPr>
            <w:r w:rsidRPr="00025C28">
              <w:rPr>
                <w:i/>
              </w:rPr>
              <w:t>Description of content validity, i.e., relevance and representativeness of each assessment tool or process</w:t>
            </w:r>
          </w:p>
          <w:p w14:paraId="47D82B32" w14:textId="77777777" w:rsidR="00276D42" w:rsidRPr="00514CFD" w:rsidRDefault="00276D42" w:rsidP="009C75B5">
            <w:pPr>
              <w:pBdr>
                <w:top w:val="nil"/>
                <w:left w:val="nil"/>
                <w:bottom w:val="nil"/>
                <w:right w:val="nil"/>
                <w:between w:val="nil"/>
              </w:pBdr>
              <w:spacing w:before="22"/>
              <w:ind w:left="450"/>
              <w:rPr>
                <w:b/>
                <w:color w:val="000000"/>
              </w:rPr>
            </w:pPr>
            <w:r w:rsidRPr="00025C28">
              <w:rPr>
                <w:i/>
              </w:rPr>
              <w:t>Other evidence of reliability or validity (i.e., inter-rater agreement, internal consistency o</w:t>
            </w:r>
            <w:r w:rsidR="000C7545">
              <w:rPr>
                <w:i/>
              </w:rPr>
              <w:t>f</w:t>
            </w:r>
            <w:r w:rsidRPr="00025C28">
              <w:rPr>
                <w:i/>
              </w:rPr>
              <w:t xml:space="preserve"> tests)</w:t>
            </w:r>
          </w:p>
        </w:tc>
      </w:tr>
      <w:tr w:rsidR="00276D42" w:rsidRPr="00514CFD" w14:paraId="5D7D1C14" w14:textId="77777777" w:rsidTr="009C75B5">
        <w:trPr>
          <w:trHeight w:val="1465"/>
        </w:trPr>
        <w:tc>
          <w:tcPr>
            <w:tcW w:w="14315" w:type="dxa"/>
            <w:shd w:val="clear" w:color="auto" w:fill="auto"/>
            <w:tcMar>
              <w:top w:w="0" w:type="dxa"/>
              <w:left w:w="0" w:type="dxa"/>
              <w:bottom w:w="0" w:type="dxa"/>
              <w:right w:w="0" w:type="dxa"/>
            </w:tcMar>
          </w:tcPr>
          <w:p w14:paraId="09FCE9EE" w14:textId="77777777" w:rsidR="00276D42" w:rsidRDefault="00276D42" w:rsidP="009C75B5">
            <w:pPr>
              <w:pBdr>
                <w:top w:val="nil"/>
                <w:left w:val="nil"/>
                <w:bottom w:val="nil"/>
                <w:right w:val="nil"/>
                <w:between w:val="nil"/>
              </w:pBdr>
              <w:rPr>
                <w:b/>
              </w:rPr>
            </w:pPr>
            <w:r w:rsidRPr="00514CFD">
              <w:rPr>
                <w:b/>
              </w:rPr>
              <w:t>DISCUSSION OF STATUS RELATIVE TO COMPLIANCE</w:t>
            </w:r>
          </w:p>
          <w:p w14:paraId="46A70303" w14:textId="77777777" w:rsidR="00C93FF6" w:rsidRDefault="00C93FF6" w:rsidP="009C75B5">
            <w:pPr>
              <w:pBdr>
                <w:top w:val="nil"/>
                <w:left w:val="nil"/>
                <w:bottom w:val="nil"/>
                <w:right w:val="nil"/>
                <w:between w:val="nil"/>
              </w:pBdr>
              <w:rPr>
                <w:b/>
              </w:rPr>
            </w:pPr>
          </w:p>
          <w:p w14:paraId="60D81A7D" w14:textId="55B2E5F4" w:rsidR="00C93FF6" w:rsidRPr="0040744B" w:rsidRDefault="00C93FF6" w:rsidP="0040744B">
            <w:pPr>
              <w:pStyle w:val="Default"/>
              <w:jc w:val="both"/>
              <w:rPr>
                <w:color w:val="auto"/>
                <w:sz w:val="23"/>
                <w:szCs w:val="23"/>
              </w:rPr>
            </w:pPr>
            <w:r w:rsidRPr="00757EEA">
              <w:rPr>
                <w:color w:val="auto"/>
                <w:sz w:val="23"/>
                <w:szCs w:val="23"/>
              </w:rPr>
              <w:t>Students engage in a number of assignments related to their ability to</w:t>
            </w:r>
            <w:r w:rsidRPr="00757EEA">
              <w:rPr>
                <w:color w:val="auto"/>
              </w:rPr>
              <w:t xml:space="preserve"> demonstrate entry-level knowledge about operations and strategic management/administration in parks, recreation, tourism and/or related professions. </w:t>
            </w:r>
            <w:r w:rsidRPr="00757EEA">
              <w:rPr>
                <w:color w:val="auto"/>
                <w:sz w:val="23"/>
                <w:szCs w:val="23"/>
              </w:rPr>
              <w:t xml:space="preserve">Students enrolled in </w:t>
            </w:r>
            <w:r w:rsidRPr="00757EEA">
              <w:rPr>
                <w:b/>
                <w:color w:val="auto"/>
                <w:sz w:val="23"/>
                <w:szCs w:val="23"/>
              </w:rPr>
              <w:t>REC 380</w:t>
            </w:r>
            <w:r w:rsidRPr="00757EEA">
              <w:rPr>
                <w:color w:val="auto"/>
                <w:sz w:val="23"/>
                <w:szCs w:val="23"/>
              </w:rPr>
              <w:t>, engage in assignments created to give students an opportunity to learn management policies and practices contribute to the quality of leisure and recreation experiences. Students demonstrate the ability to plan, organize, coordinate, schedule, implement, and evaluate resources for meeting demands of society.</w:t>
            </w:r>
          </w:p>
        </w:tc>
      </w:tr>
      <w:tr w:rsidR="00276D42" w:rsidRPr="00514CFD" w14:paraId="080112FE" w14:textId="77777777" w:rsidTr="009C75B5">
        <w:trPr>
          <w:trHeight w:val="880"/>
        </w:trPr>
        <w:tc>
          <w:tcPr>
            <w:tcW w:w="14315" w:type="dxa"/>
            <w:shd w:val="clear" w:color="auto" w:fill="auto"/>
            <w:tcMar>
              <w:top w:w="0" w:type="dxa"/>
              <w:left w:w="0" w:type="dxa"/>
              <w:bottom w:w="0" w:type="dxa"/>
              <w:right w:w="0" w:type="dxa"/>
            </w:tcMar>
          </w:tcPr>
          <w:p w14:paraId="23AB0FF9" w14:textId="77777777" w:rsidR="00276D42" w:rsidRDefault="00276D42" w:rsidP="009C75B5">
            <w:pPr>
              <w:pBdr>
                <w:top w:val="nil"/>
                <w:left w:val="nil"/>
                <w:bottom w:val="nil"/>
                <w:right w:val="nil"/>
                <w:between w:val="nil"/>
              </w:pBdr>
              <w:rPr>
                <w:b/>
              </w:rPr>
            </w:pPr>
            <w:r w:rsidRPr="00514CFD">
              <w:rPr>
                <w:b/>
              </w:rPr>
              <w:t>LINK(S)</w:t>
            </w:r>
          </w:p>
          <w:p w14:paraId="74907BBA" w14:textId="77777777" w:rsidR="00C93FF6" w:rsidRDefault="00C93FF6" w:rsidP="009C75B5">
            <w:pPr>
              <w:pBdr>
                <w:top w:val="nil"/>
                <w:left w:val="nil"/>
                <w:bottom w:val="nil"/>
                <w:right w:val="nil"/>
                <w:between w:val="nil"/>
              </w:pBdr>
              <w:rPr>
                <w:b/>
              </w:rPr>
            </w:pPr>
          </w:p>
          <w:p w14:paraId="65E77838" w14:textId="77777777" w:rsidR="00C93FF6" w:rsidRPr="000F2486" w:rsidRDefault="00AD13A9" w:rsidP="00C93FF6">
            <w:pPr>
              <w:pBdr>
                <w:top w:val="nil"/>
                <w:left w:val="nil"/>
                <w:bottom w:val="nil"/>
                <w:right w:val="nil"/>
                <w:between w:val="nil"/>
              </w:pBdr>
              <w:rPr>
                <w:rStyle w:val="Hyperlink"/>
              </w:rPr>
            </w:pPr>
            <w:hyperlink r:id="rId147" w:history="1">
              <w:r w:rsidR="00C93FF6" w:rsidRPr="000F2486">
                <w:rPr>
                  <w:rStyle w:val="Hyperlink"/>
                </w:rPr>
                <w:t>REC 380 Marketing Plan</w:t>
              </w:r>
            </w:hyperlink>
          </w:p>
          <w:p w14:paraId="7BFBDAAD" w14:textId="77777777" w:rsidR="00C93FF6" w:rsidRPr="00C93FF6" w:rsidRDefault="00AD13A9" w:rsidP="009C75B5">
            <w:pPr>
              <w:pBdr>
                <w:top w:val="nil"/>
                <w:left w:val="nil"/>
                <w:bottom w:val="nil"/>
                <w:right w:val="nil"/>
                <w:between w:val="nil"/>
              </w:pBdr>
              <w:rPr>
                <w:color w:val="0000FF"/>
                <w:u w:val="single"/>
              </w:rPr>
            </w:pPr>
            <w:hyperlink r:id="rId148" w:history="1">
              <w:r w:rsidR="00C93FF6" w:rsidRPr="000F2486">
                <w:rPr>
                  <w:rStyle w:val="Hyperlink"/>
                </w:rPr>
                <w:t>REC 380 Case Study</w:t>
              </w:r>
            </w:hyperlink>
          </w:p>
        </w:tc>
      </w:tr>
    </w:tbl>
    <w:p w14:paraId="2C423C5E" w14:textId="77777777" w:rsidR="00276D42" w:rsidRDefault="00276D42" w:rsidP="00276D42"/>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276D42" w:rsidRPr="00514CFD" w14:paraId="376A7C2A" w14:textId="77777777" w:rsidTr="00F615D0">
        <w:trPr>
          <w:tblHeader/>
        </w:trPr>
        <w:tc>
          <w:tcPr>
            <w:tcW w:w="14315" w:type="dxa"/>
            <w:shd w:val="clear" w:color="auto" w:fill="C1C1C1"/>
            <w:tcMar>
              <w:top w:w="0" w:type="dxa"/>
              <w:left w:w="0" w:type="dxa"/>
              <w:bottom w:w="0" w:type="dxa"/>
              <w:right w:w="0" w:type="dxa"/>
            </w:tcMar>
          </w:tcPr>
          <w:p w14:paraId="0412AE6E" w14:textId="77777777" w:rsidR="00276D42" w:rsidRDefault="00276D42" w:rsidP="009C75B5">
            <w:pPr>
              <w:pBdr>
                <w:top w:val="nil"/>
                <w:left w:val="nil"/>
                <w:bottom w:val="nil"/>
                <w:right w:val="nil"/>
                <w:between w:val="nil"/>
              </w:pBdr>
              <w:spacing w:before="22"/>
            </w:pPr>
            <w:proofErr w:type="gramStart"/>
            <w:r>
              <w:rPr>
                <w:b/>
              </w:rPr>
              <w:t>7.03</w:t>
            </w:r>
            <w:r>
              <w:t xml:space="preserve">  </w:t>
            </w:r>
            <w:r w:rsidRPr="00276D42">
              <w:t>Students</w:t>
            </w:r>
            <w:proofErr w:type="gramEnd"/>
            <w:r w:rsidRPr="00276D42">
              <w:t xml:space="preserve"> graduating from the program shall be able to demonstrate entry-level knowledge about operations and strategic management/administration in parks, recreation, tourism and/or related professions.</w:t>
            </w:r>
          </w:p>
          <w:p w14:paraId="5BBA61FD" w14:textId="77777777" w:rsidR="00276D42" w:rsidRPr="00276D42" w:rsidRDefault="00276D42" w:rsidP="009C75B5">
            <w:pPr>
              <w:pBdr>
                <w:top w:val="nil"/>
                <w:left w:val="nil"/>
                <w:bottom w:val="nil"/>
                <w:right w:val="nil"/>
                <w:between w:val="nil"/>
              </w:pBdr>
              <w:spacing w:before="22"/>
            </w:pPr>
          </w:p>
          <w:p w14:paraId="184E1150" w14:textId="77777777" w:rsidR="00276D42" w:rsidRPr="00025C28" w:rsidRDefault="00276D42" w:rsidP="009C75B5">
            <w:pPr>
              <w:pStyle w:val="Heading2"/>
              <w:tabs>
                <w:tab w:val="left" w:pos="480"/>
              </w:tabs>
              <w:spacing w:before="0"/>
              <w:ind w:left="480" w:right="477"/>
              <w:rPr>
                <w:b w:val="0"/>
                <w:sz w:val="24"/>
                <w:szCs w:val="24"/>
              </w:rPr>
            </w:pPr>
            <w:r>
              <w:rPr>
                <w:sz w:val="24"/>
                <w:szCs w:val="24"/>
              </w:rPr>
              <w:t>7.03:</w:t>
            </w:r>
            <w:proofErr w:type="gramStart"/>
            <w:r>
              <w:rPr>
                <w:sz w:val="24"/>
                <w:szCs w:val="24"/>
              </w:rPr>
              <w:t xml:space="preserve">03  </w:t>
            </w:r>
            <w:r w:rsidRPr="00025C28">
              <w:rPr>
                <w:b w:val="0"/>
                <w:sz w:val="24"/>
                <w:szCs w:val="24"/>
              </w:rPr>
              <w:t>Results</w:t>
            </w:r>
            <w:proofErr w:type="gramEnd"/>
            <w:r w:rsidRPr="00025C28">
              <w:rPr>
                <w:b w:val="0"/>
                <w:sz w:val="24"/>
                <w:szCs w:val="24"/>
              </w:rPr>
              <w:t xml:space="preserve"> of learning outcomes assessment indicate the degree to which students are achieving this learning outcome</w:t>
            </w:r>
            <w:r w:rsidRPr="00025C28">
              <w:rPr>
                <w:b w:val="0"/>
                <w:color w:val="00796B"/>
                <w:sz w:val="24"/>
                <w:szCs w:val="24"/>
              </w:rPr>
              <w:t>.</w:t>
            </w:r>
          </w:p>
          <w:p w14:paraId="05FADAD8" w14:textId="77777777" w:rsidR="00276D42" w:rsidRPr="00025C28" w:rsidRDefault="00276D42" w:rsidP="009C75B5">
            <w:pPr>
              <w:ind w:left="480"/>
            </w:pPr>
            <w:r w:rsidRPr="00025C28">
              <w:rPr>
                <w:i/>
                <w:u w:val="single"/>
              </w:rPr>
              <w:t>Suggested Evidence of Compliance</w:t>
            </w:r>
          </w:p>
          <w:p w14:paraId="03AA4D77" w14:textId="77777777" w:rsidR="00276D42" w:rsidRPr="00514CFD" w:rsidRDefault="00F615D0" w:rsidP="009C75B5">
            <w:pPr>
              <w:pBdr>
                <w:top w:val="nil"/>
                <w:left w:val="nil"/>
                <w:bottom w:val="nil"/>
                <w:right w:val="nil"/>
                <w:between w:val="nil"/>
              </w:pBdr>
              <w:spacing w:before="22"/>
              <w:ind w:left="450"/>
              <w:rPr>
                <w:b/>
                <w:color w:val="000000"/>
              </w:rPr>
            </w:pPr>
            <w:r>
              <w:rPr>
                <w:i/>
              </w:rPr>
              <w:t>In addition to the discussion of status relative to compliance, tables and figures summarizing results are particularly helpful</w:t>
            </w:r>
          </w:p>
        </w:tc>
      </w:tr>
      <w:tr w:rsidR="00276D42" w:rsidRPr="00514CFD" w14:paraId="486D7D21" w14:textId="77777777" w:rsidTr="009C75B5">
        <w:trPr>
          <w:trHeight w:val="1465"/>
        </w:trPr>
        <w:tc>
          <w:tcPr>
            <w:tcW w:w="14315" w:type="dxa"/>
            <w:shd w:val="clear" w:color="auto" w:fill="auto"/>
            <w:tcMar>
              <w:top w:w="0" w:type="dxa"/>
              <w:left w:w="0" w:type="dxa"/>
              <w:bottom w:w="0" w:type="dxa"/>
              <w:right w:w="0" w:type="dxa"/>
            </w:tcMar>
          </w:tcPr>
          <w:p w14:paraId="0B2A1800" w14:textId="77777777" w:rsidR="00276D42" w:rsidRDefault="00276D42" w:rsidP="009C75B5">
            <w:pPr>
              <w:pBdr>
                <w:top w:val="nil"/>
                <w:left w:val="nil"/>
                <w:bottom w:val="nil"/>
                <w:right w:val="nil"/>
                <w:between w:val="nil"/>
              </w:pBdr>
              <w:rPr>
                <w:b/>
              </w:rPr>
            </w:pPr>
            <w:r w:rsidRPr="00514CFD">
              <w:rPr>
                <w:b/>
              </w:rPr>
              <w:t>DISCUSSION OF STATUS RELATIVE TO COMPLIANCE</w:t>
            </w:r>
          </w:p>
          <w:p w14:paraId="68E76913" w14:textId="77777777" w:rsidR="00C93FF6" w:rsidRDefault="00C93FF6" w:rsidP="009C75B5">
            <w:pPr>
              <w:pBdr>
                <w:top w:val="nil"/>
                <w:left w:val="nil"/>
                <w:bottom w:val="nil"/>
                <w:right w:val="nil"/>
                <w:between w:val="nil"/>
              </w:pBdr>
              <w:rPr>
                <w:b/>
              </w:rPr>
            </w:pPr>
          </w:p>
          <w:p w14:paraId="10B6FD22" w14:textId="77777777" w:rsidR="00677331" w:rsidRPr="00757EEA" w:rsidRDefault="00677331" w:rsidP="00757EEA">
            <w:pPr>
              <w:pBdr>
                <w:top w:val="nil"/>
                <w:left w:val="nil"/>
                <w:bottom w:val="nil"/>
                <w:right w:val="nil"/>
                <w:between w:val="nil"/>
              </w:pBdr>
              <w:jc w:val="both"/>
              <w:rPr>
                <w:sz w:val="23"/>
                <w:szCs w:val="23"/>
              </w:rPr>
            </w:pPr>
            <w:r w:rsidRPr="00757EEA">
              <w:rPr>
                <w:sz w:val="23"/>
                <w:szCs w:val="23"/>
              </w:rPr>
              <w:t>To assess whether learning outcomes were met, instructors of core courses were asked to select the assignments that related to the courses learning outcomes. The desired goal was for at least 70% of students would meet this goal on each assignment. In each year, the vast majority of the assignments related to the 7.03 standard met the targeted goal. In cases where the assignment did not meet the targeted goal, actions have been taken to improve in the future. In each year, there are multiple assignments that had 100% of students earning 70% or higher. Our courses were transitioned to be offered either fully online or hybrid in Canvas due to the COVID-19 emergency. The range for each year from 2019 to 2023 is listed below for each course.</w:t>
            </w:r>
          </w:p>
          <w:p w14:paraId="5719C529" w14:textId="77777777" w:rsidR="00677331" w:rsidRPr="00757EEA" w:rsidRDefault="00677331" w:rsidP="00757EEA">
            <w:pPr>
              <w:pBdr>
                <w:top w:val="nil"/>
                <w:left w:val="nil"/>
                <w:bottom w:val="nil"/>
                <w:right w:val="nil"/>
                <w:between w:val="nil"/>
              </w:pBdr>
              <w:jc w:val="both"/>
              <w:rPr>
                <w:sz w:val="23"/>
                <w:szCs w:val="23"/>
              </w:rPr>
            </w:pPr>
          </w:p>
          <w:p w14:paraId="12AD9E7F" w14:textId="77777777" w:rsidR="00677331" w:rsidRPr="00757EEA" w:rsidRDefault="00677331" w:rsidP="00757EEA">
            <w:pPr>
              <w:jc w:val="both"/>
            </w:pPr>
            <w:r w:rsidRPr="00757EEA">
              <w:t xml:space="preserve">2019 Fall: 80 % of students earning 70% or above to 100% </w:t>
            </w:r>
          </w:p>
          <w:p w14:paraId="29A6377E" w14:textId="77777777" w:rsidR="00677331" w:rsidRPr="00757EEA" w:rsidRDefault="00677331" w:rsidP="00757EEA">
            <w:pPr>
              <w:jc w:val="both"/>
            </w:pPr>
            <w:r w:rsidRPr="00757EEA">
              <w:t xml:space="preserve">2020 Spring: 74% of students earning 70% or above to 100% </w:t>
            </w:r>
          </w:p>
          <w:p w14:paraId="68ABAFF1" w14:textId="77777777" w:rsidR="00677331" w:rsidRPr="00757EEA" w:rsidRDefault="00677331" w:rsidP="00757EEA">
            <w:pPr>
              <w:jc w:val="both"/>
            </w:pPr>
            <w:r w:rsidRPr="00757EEA">
              <w:t xml:space="preserve">2020 Fall: 67% of students earning 70% or above to 100% </w:t>
            </w:r>
          </w:p>
          <w:p w14:paraId="1D89A238" w14:textId="77777777" w:rsidR="00677331" w:rsidRPr="00757EEA" w:rsidRDefault="00677331" w:rsidP="00757EEA">
            <w:pPr>
              <w:jc w:val="both"/>
            </w:pPr>
            <w:r w:rsidRPr="00757EEA">
              <w:t xml:space="preserve">2021 Spring: 79% of students earning 70% or above to 100% </w:t>
            </w:r>
          </w:p>
          <w:p w14:paraId="442106E0" w14:textId="77777777" w:rsidR="00677331" w:rsidRPr="00757EEA" w:rsidRDefault="00677331" w:rsidP="00757EEA">
            <w:pPr>
              <w:jc w:val="both"/>
            </w:pPr>
            <w:r w:rsidRPr="00757EEA">
              <w:t xml:space="preserve">2021 Fall: 52% of students earning 70% or above to 100% </w:t>
            </w:r>
          </w:p>
          <w:p w14:paraId="4211929F" w14:textId="77777777" w:rsidR="00677331" w:rsidRPr="00757EEA" w:rsidRDefault="00677331" w:rsidP="00757EEA">
            <w:pPr>
              <w:jc w:val="both"/>
            </w:pPr>
            <w:r w:rsidRPr="00757EEA">
              <w:t xml:space="preserve">2022 Spring: 79% of students earning 70% or above to 100% </w:t>
            </w:r>
          </w:p>
          <w:p w14:paraId="3732B009" w14:textId="77777777" w:rsidR="00677331" w:rsidRPr="00757EEA" w:rsidRDefault="00677331" w:rsidP="00757EEA">
            <w:pPr>
              <w:jc w:val="both"/>
            </w:pPr>
            <w:r w:rsidRPr="00757EEA">
              <w:t xml:space="preserve">2022 Fall: 94% of students earning 70% or above to 100% </w:t>
            </w:r>
          </w:p>
          <w:p w14:paraId="2E980DAE" w14:textId="77777777" w:rsidR="00677331" w:rsidRPr="00757EEA" w:rsidRDefault="00677331" w:rsidP="00757EEA">
            <w:pPr>
              <w:jc w:val="both"/>
            </w:pPr>
            <w:r w:rsidRPr="00757EEA">
              <w:t>2023 Spring: 74% of students earning 70% or above to 100%</w:t>
            </w:r>
          </w:p>
          <w:p w14:paraId="1A519FD5" w14:textId="77777777" w:rsidR="00C93FF6" w:rsidRPr="00677331" w:rsidRDefault="00677331" w:rsidP="00757EEA">
            <w:pPr>
              <w:jc w:val="both"/>
              <w:rPr>
                <w:color w:val="0070C0"/>
              </w:rPr>
            </w:pPr>
            <w:r w:rsidRPr="00757EEA">
              <w:t xml:space="preserve">2023 Fall: 74% of students earning 70% or above to 100% </w:t>
            </w:r>
          </w:p>
        </w:tc>
      </w:tr>
      <w:tr w:rsidR="00276D42" w:rsidRPr="00514CFD" w14:paraId="7A4BBEDA" w14:textId="77777777" w:rsidTr="009C75B5">
        <w:trPr>
          <w:trHeight w:val="880"/>
        </w:trPr>
        <w:tc>
          <w:tcPr>
            <w:tcW w:w="14315" w:type="dxa"/>
            <w:shd w:val="clear" w:color="auto" w:fill="auto"/>
            <w:tcMar>
              <w:top w:w="0" w:type="dxa"/>
              <w:left w:w="0" w:type="dxa"/>
              <w:bottom w:w="0" w:type="dxa"/>
              <w:right w:w="0" w:type="dxa"/>
            </w:tcMar>
          </w:tcPr>
          <w:p w14:paraId="2B663128" w14:textId="77777777" w:rsidR="00276D42" w:rsidRDefault="00276D42" w:rsidP="009C75B5">
            <w:pPr>
              <w:pBdr>
                <w:top w:val="nil"/>
                <w:left w:val="nil"/>
                <w:bottom w:val="nil"/>
                <w:right w:val="nil"/>
                <w:between w:val="nil"/>
              </w:pBdr>
              <w:rPr>
                <w:b/>
              </w:rPr>
            </w:pPr>
            <w:r w:rsidRPr="00514CFD">
              <w:rPr>
                <w:b/>
              </w:rPr>
              <w:t>LINK(S)</w:t>
            </w:r>
          </w:p>
          <w:p w14:paraId="0A78A107" w14:textId="77777777" w:rsidR="00677331" w:rsidRDefault="00677331" w:rsidP="009C75B5">
            <w:pPr>
              <w:pBdr>
                <w:top w:val="nil"/>
                <w:left w:val="nil"/>
                <w:bottom w:val="nil"/>
                <w:right w:val="nil"/>
                <w:between w:val="nil"/>
              </w:pBdr>
              <w:rPr>
                <w:b/>
              </w:rPr>
            </w:pPr>
          </w:p>
          <w:p w14:paraId="50C646AF" w14:textId="77777777" w:rsidR="00677331" w:rsidRDefault="00AD13A9" w:rsidP="00677331">
            <w:pPr>
              <w:pStyle w:val="Default"/>
              <w:rPr>
                <w:color w:val="FF0000"/>
              </w:rPr>
            </w:pPr>
            <w:hyperlink r:id="rId149" w:history="1">
              <w:r w:rsidR="00677331" w:rsidRPr="00340B91">
                <w:rPr>
                  <w:rStyle w:val="Hyperlink"/>
                </w:rPr>
                <w:t>Annual Accreditation Report 2023</w:t>
              </w:r>
            </w:hyperlink>
          </w:p>
          <w:p w14:paraId="619289CE" w14:textId="77777777" w:rsidR="00677331" w:rsidRDefault="00AD13A9" w:rsidP="00677331">
            <w:pPr>
              <w:pStyle w:val="Default"/>
              <w:rPr>
                <w:color w:val="FF0000"/>
              </w:rPr>
            </w:pPr>
            <w:hyperlink r:id="rId150" w:history="1">
              <w:r w:rsidR="00677331">
                <w:rPr>
                  <w:rStyle w:val="Hyperlink"/>
                </w:rPr>
                <w:t>Annual Accreditation Report 2022</w:t>
              </w:r>
            </w:hyperlink>
          </w:p>
          <w:p w14:paraId="4DBD82B2" w14:textId="77777777" w:rsidR="00677331" w:rsidRPr="00677331" w:rsidRDefault="00AD13A9" w:rsidP="00677331">
            <w:pPr>
              <w:pStyle w:val="Default"/>
              <w:rPr>
                <w:color w:val="FF0000"/>
              </w:rPr>
            </w:pPr>
            <w:hyperlink r:id="rId151" w:history="1">
              <w:r w:rsidR="00677331" w:rsidRPr="00057FC8">
                <w:rPr>
                  <w:rStyle w:val="Hyperlink"/>
                </w:rPr>
                <w:t>Annual Accreditation Report 2021</w:t>
              </w:r>
            </w:hyperlink>
          </w:p>
        </w:tc>
      </w:tr>
    </w:tbl>
    <w:p w14:paraId="46E5A961" w14:textId="77777777" w:rsidR="00276D42" w:rsidRDefault="00276D42" w:rsidP="00276D42"/>
    <w:p w14:paraId="739FD590" w14:textId="77777777" w:rsidR="002F5DFA" w:rsidRDefault="002F5DFA" w:rsidP="002F5DFA"/>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2F5DFA" w:rsidRPr="00514CFD" w14:paraId="433A9CBD" w14:textId="77777777" w:rsidTr="00150C47">
        <w:trPr>
          <w:trHeight w:val="1807"/>
          <w:tblHeader/>
        </w:trPr>
        <w:tc>
          <w:tcPr>
            <w:tcW w:w="14315" w:type="dxa"/>
            <w:shd w:val="clear" w:color="auto" w:fill="C1C1C1"/>
            <w:tcMar>
              <w:top w:w="0" w:type="dxa"/>
              <w:left w:w="0" w:type="dxa"/>
              <w:bottom w:w="0" w:type="dxa"/>
              <w:right w:w="0" w:type="dxa"/>
            </w:tcMar>
          </w:tcPr>
          <w:p w14:paraId="55D0E1A8" w14:textId="77777777" w:rsidR="002F5DFA" w:rsidRDefault="002F5DFA" w:rsidP="002F5DFA">
            <w:pPr>
              <w:pBdr>
                <w:top w:val="nil"/>
                <w:left w:val="nil"/>
                <w:bottom w:val="nil"/>
                <w:right w:val="nil"/>
                <w:between w:val="nil"/>
              </w:pBdr>
              <w:spacing w:before="22"/>
            </w:pPr>
            <w:proofErr w:type="gramStart"/>
            <w:r w:rsidRPr="00276D42">
              <w:rPr>
                <w:b/>
              </w:rPr>
              <w:t>7.0</w:t>
            </w:r>
            <w:r>
              <w:rPr>
                <w:b/>
              </w:rPr>
              <w:t>3</w:t>
            </w:r>
            <w:r>
              <w:t xml:space="preserve">  </w:t>
            </w:r>
            <w:r w:rsidRPr="00276D42">
              <w:t>Students</w:t>
            </w:r>
            <w:proofErr w:type="gramEnd"/>
            <w:r w:rsidRPr="00276D42">
              <w:t xml:space="preserve"> graduating from the program shall be able to demonstrate entry-level knowledge about operations and strategic management/administration in parks, recreation, tourism and/or related professions.</w:t>
            </w:r>
          </w:p>
          <w:p w14:paraId="496DDD0C" w14:textId="77777777" w:rsidR="002F5DFA" w:rsidRDefault="002F5DFA" w:rsidP="002F5DFA">
            <w:pPr>
              <w:pBdr>
                <w:top w:val="nil"/>
                <w:left w:val="nil"/>
                <w:bottom w:val="nil"/>
                <w:right w:val="nil"/>
                <w:between w:val="nil"/>
              </w:pBdr>
              <w:spacing w:before="22"/>
            </w:pPr>
          </w:p>
          <w:p w14:paraId="16C5E83C" w14:textId="77777777" w:rsidR="002F5DFA" w:rsidRDefault="002F5DFA" w:rsidP="002F5DFA">
            <w:pPr>
              <w:pStyle w:val="Heading2"/>
              <w:tabs>
                <w:tab w:val="left" w:pos="480"/>
              </w:tabs>
              <w:spacing w:before="0"/>
              <w:ind w:left="480" w:right="477"/>
              <w:rPr>
                <w:sz w:val="23"/>
                <w:szCs w:val="23"/>
              </w:rPr>
            </w:pPr>
            <w:r>
              <w:t>7.03:</w:t>
            </w:r>
            <w:proofErr w:type="gramStart"/>
            <w:r>
              <w:t xml:space="preserve">04  </w:t>
            </w:r>
            <w:r w:rsidRPr="002F5DFA">
              <w:rPr>
                <w:b w:val="0"/>
                <w:sz w:val="23"/>
                <w:szCs w:val="23"/>
              </w:rPr>
              <w:t>The</w:t>
            </w:r>
            <w:proofErr w:type="gramEnd"/>
            <w:r w:rsidRPr="002F5DFA">
              <w:rPr>
                <w:b w:val="0"/>
                <w:sz w:val="23"/>
                <w:szCs w:val="23"/>
              </w:rPr>
              <w:t xml:space="preserve"> program shall demonstrate that it uses data from assessment of Learning Outcome 7.03 for continuous program improvement.</w:t>
            </w:r>
            <w:r>
              <w:rPr>
                <w:sz w:val="23"/>
                <w:szCs w:val="23"/>
              </w:rPr>
              <w:t xml:space="preserve"> </w:t>
            </w:r>
          </w:p>
          <w:p w14:paraId="416AF53A" w14:textId="77777777" w:rsidR="002F5DFA" w:rsidRPr="00025C28" w:rsidRDefault="002F5DFA" w:rsidP="002F5DFA">
            <w:pPr>
              <w:ind w:left="480"/>
            </w:pPr>
            <w:r w:rsidRPr="00025C28">
              <w:rPr>
                <w:i/>
                <w:u w:val="single"/>
              </w:rPr>
              <w:t>Suggested Evidence of Compliance</w:t>
            </w:r>
          </w:p>
          <w:p w14:paraId="3F4E8B16" w14:textId="77777777" w:rsidR="002F5DFA" w:rsidRPr="00514CFD" w:rsidRDefault="002F5DFA" w:rsidP="002F5DFA">
            <w:pPr>
              <w:pBdr>
                <w:top w:val="nil"/>
                <w:left w:val="nil"/>
                <w:bottom w:val="nil"/>
                <w:right w:val="nil"/>
                <w:between w:val="nil"/>
              </w:pBdr>
              <w:spacing w:before="22"/>
              <w:ind w:left="480"/>
              <w:rPr>
                <w:b/>
                <w:color w:val="000000"/>
              </w:rPr>
            </w:pPr>
            <w:r>
              <w:rPr>
                <w:sz w:val="23"/>
                <w:szCs w:val="23"/>
              </w:rPr>
              <w:t xml:space="preserve">Evidence must include a written explanation of how the data associated with Learning Outcome 7.03 are used to inform decision making. </w:t>
            </w:r>
          </w:p>
        </w:tc>
      </w:tr>
      <w:tr w:rsidR="002F5DFA" w:rsidRPr="00514CFD" w14:paraId="4CCBB7BE" w14:textId="77777777" w:rsidTr="002F5DFA">
        <w:trPr>
          <w:trHeight w:val="1465"/>
        </w:trPr>
        <w:tc>
          <w:tcPr>
            <w:tcW w:w="14315" w:type="dxa"/>
            <w:shd w:val="clear" w:color="auto" w:fill="auto"/>
            <w:tcMar>
              <w:top w:w="0" w:type="dxa"/>
              <w:left w:w="0" w:type="dxa"/>
              <w:bottom w:w="0" w:type="dxa"/>
              <w:right w:w="0" w:type="dxa"/>
            </w:tcMar>
          </w:tcPr>
          <w:p w14:paraId="3A9BDF05" w14:textId="77777777" w:rsidR="002F5DFA" w:rsidRDefault="002F5DFA" w:rsidP="002F5DFA">
            <w:pPr>
              <w:pBdr>
                <w:top w:val="nil"/>
                <w:left w:val="nil"/>
                <w:bottom w:val="nil"/>
                <w:right w:val="nil"/>
                <w:between w:val="nil"/>
              </w:pBdr>
              <w:rPr>
                <w:b/>
              </w:rPr>
            </w:pPr>
            <w:r w:rsidRPr="00514CFD">
              <w:rPr>
                <w:b/>
              </w:rPr>
              <w:t>DISCUSSION OF STATUS RELATIVE TO COMPLIANCE</w:t>
            </w:r>
          </w:p>
          <w:p w14:paraId="08C78CED" w14:textId="77777777" w:rsidR="00677331" w:rsidRDefault="00677331" w:rsidP="002F5DFA">
            <w:pPr>
              <w:pBdr>
                <w:top w:val="nil"/>
                <w:left w:val="nil"/>
                <w:bottom w:val="nil"/>
                <w:right w:val="nil"/>
                <w:between w:val="nil"/>
              </w:pBdr>
              <w:rPr>
                <w:b/>
              </w:rPr>
            </w:pPr>
          </w:p>
          <w:p w14:paraId="6A7605DC" w14:textId="77777777" w:rsidR="00677331" w:rsidRPr="00677331" w:rsidRDefault="00677331" w:rsidP="00757EEA">
            <w:pPr>
              <w:pStyle w:val="Default"/>
              <w:jc w:val="both"/>
              <w:rPr>
                <w:color w:val="auto"/>
                <w:sz w:val="23"/>
                <w:szCs w:val="23"/>
              </w:rPr>
            </w:pPr>
            <w:r w:rsidRPr="00340B91">
              <w:rPr>
                <w:color w:val="auto"/>
                <w:sz w:val="23"/>
                <w:szCs w:val="23"/>
              </w:rPr>
              <w:t>As discussed in the Annual Accreditation Report</w:t>
            </w:r>
            <w:r>
              <w:rPr>
                <w:color w:val="auto"/>
                <w:sz w:val="23"/>
                <w:szCs w:val="23"/>
              </w:rPr>
              <w:t>s from 2021 to</w:t>
            </w:r>
            <w:r w:rsidRPr="00340B91">
              <w:rPr>
                <w:color w:val="auto"/>
                <w:sz w:val="23"/>
                <w:szCs w:val="23"/>
              </w:rPr>
              <w:t xml:space="preserve"> 2023, </w:t>
            </w:r>
            <w:r>
              <w:rPr>
                <w:color w:val="auto"/>
                <w:sz w:val="23"/>
                <w:szCs w:val="23"/>
              </w:rPr>
              <w:t>r</w:t>
            </w:r>
            <w:r w:rsidRPr="00340B91">
              <w:rPr>
                <w:color w:val="auto"/>
                <w:sz w:val="23"/>
                <w:szCs w:val="23"/>
              </w:rPr>
              <w:t>esults of learning outcomes assessment are used for monitoring and improving qualit</w:t>
            </w:r>
            <w:r>
              <w:rPr>
                <w:color w:val="auto"/>
                <w:sz w:val="23"/>
                <w:szCs w:val="23"/>
              </w:rPr>
              <w:t xml:space="preserve">y of the programs. For </w:t>
            </w:r>
            <w:r w:rsidRPr="00340B91">
              <w:rPr>
                <w:color w:val="auto"/>
                <w:sz w:val="23"/>
                <w:szCs w:val="23"/>
              </w:rPr>
              <w:t>instances where students were not as high on achieving the learning outcome</w:t>
            </w:r>
            <w:r>
              <w:rPr>
                <w:color w:val="auto"/>
                <w:sz w:val="23"/>
                <w:szCs w:val="23"/>
              </w:rPr>
              <w:t>s, course instructors have made</w:t>
            </w:r>
            <w:r w:rsidRPr="00340B91">
              <w:rPr>
                <w:color w:val="auto"/>
                <w:sz w:val="23"/>
                <w:szCs w:val="23"/>
              </w:rPr>
              <w:t xml:space="preserve"> strives to revising the curriculu</w:t>
            </w:r>
            <w:r>
              <w:rPr>
                <w:color w:val="auto"/>
                <w:sz w:val="23"/>
                <w:szCs w:val="23"/>
              </w:rPr>
              <w:t xml:space="preserve">m, including </w:t>
            </w:r>
            <w:r w:rsidRPr="00340B91">
              <w:rPr>
                <w:color w:val="auto"/>
                <w:sz w:val="23"/>
                <w:szCs w:val="23"/>
              </w:rPr>
              <w:t>redesigning assignments,</w:t>
            </w:r>
            <w:r>
              <w:rPr>
                <w:color w:val="auto"/>
                <w:sz w:val="23"/>
                <w:szCs w:val="23"/>
              </w:rPr>
              <w:t xml:space="preserve"> using checklists and </w:t>
            </w:r>
            <w:r w:rsidRPr="00340B91">
              <w:rPr>
                <w:color w:val="auto"/>
                <w:sz w:val="23"/>
                <w:szCs w:val="23"/>
              </w:rPr>
              <w:t xml:space="preserve">rubrics, and improving communications with students. </w:t>
            </w:r>
          </w:p>
        </w:tc>
      </w:tr>
      <w:tr w:rsidR="002F5DFA" w:rsidRPr="00514CFD" w14:paraId="31F5888A" w14:textId="77777777" w:rsidTr="002F5DFA">
        <w:trPr>
          <w:trHeight w:val="880"/>
        </w:trPr>
        <w:tc>
          <w:tcPr>
            <w:tcW w:w="14315" w:type="dxa"/>
            <w:shd w:val="clear" w:color="auto" w:fill="auto"/>
            <w:tcMar>
              <w:top w:w="0" w:type="dxa"/>
              <w:left w:w="0" w:type="dxa"/>
              <w:bottom w:w="0" w:type="dxa"/>
              <w:right w:w="0" w:type="dxa"/>
            </w:tcMar>
          </w:tcPr>
          <w:p w14:paraId="3E54C04D" w14:textId="77777777" w:rsidR="002F5DFA" w:rsidRDefault="002F5DFA" w:rsidP="002F5DFA">
            <w:pPr>
              <w:pBdr>
                <w:top w:val="nil"/>
                <w:left w:val="nil"/>
                <w:bottom w:val="nil"/>
                <w:right w:val="nil"/>
                <w:between w:val="nil"/>
              </w:pBdr>
              <w:rPr>
                <w:b/>
              </w:rPr>
            </w:pPr>
            <w:r w:rsidRPr="00514CFD">
              <w:rPr>
                <w:b/>
              </w:rPr>
              <w:t>LINK(S)</w:t>
            </w:r>
          </w:p>
          <w:p w14:paraId="5462205D" w14:textId="77777777" w:rsidR="00677331" w:rsidRDefault="00677331" w:rsidP="002F5DFA">
            <w:pPr>
              <w:pBdr>
                <w:top w:val="nil"/>
                <w:left w:val="nil"/>
                <w:bottom w:val="nil"/>
                <w:right w:val="nil"/>
                <w:between w:val="nil"/>
              </w:pBdr>
              <w:rPr>
                <w:b/>
              </w:rPr>
            </w:pPr>
          </w:p>
          <w:p w14:paraId="53807A2F" w14:textId="77777777" w:rsidR="00677331" w:rsidRDefault="00AD13A9" w:rsidP="00677331">
            <w:pPr>
              <w:pStyle w:val="Default"/>
              <w:rPr>
                <w:color w:val="FF0000"/>
              </w:rPr>
            </w:pPr>
            <w:hyperlink r:id="rId152" w:history="1">
              <w:r w:rsidR="00677331" w:rsidRPr="00340B91">
                <w:rPr>
                  <w:rStyle w:val="Hyperlink"/>
                </w:rPr>
                <w:t>Annual Accreditation Report 2023</w:t>
              </w:r>
            </w:hyperlink>
          </w:p>
          <w:p w14:paraId="02DC3438" w14:textId="77777777" w:rsidR="00677331" w:rsidRDefault="00AD13A9" w:rsidP="00677331">
            <w:pPr>
              <w:pStyle w:val="Default"/>
              <w:rPr>
                <w:color w:val="FF0000"/>
              </w:rPr>
            </w:pPr>
            <w:hyperlink r:id="rId153" w:history="1">
              <w:r w:rsidR="00677331">
                <w:rPr>
                  <w:rStyle w:val="Hyperlink"/>
                </w:rPr>
                <w:t>Annual Accreditation Report 2022</w:t>
              </w:r>
            </w:hyperlink>
          </w:p>
          <w:p w14:paraId="54CC0556" w14:textId="77777777" w:rsidR="00677331" w:rsidRPr="00677331" w:rsidRDefault="00AD13A9" w:rsidP="00677331">
            <w:pPr>
              <w:pStyle w:val="Default"/>
              <w:rPr>
                <w:color w:val="FF0000"/>
              </w:rPr>
            </w:pPr>
            <w:hyperlink r:id="rId154" w:history="1">
              <w:r w:rsidR="00677331" w:rsidRPr="00057FC8">
                <w:rPr>
                  <w:rStyle w:val="Hyperlink"/>
                </w:rPr>
                <w:t>Annual Accreditation Report 2021</w:t>
              </w:r>
            </w:hyperlink>
          </w:p>
        </w:tc>
      </w:tr>
    </w:tbl>
    <w:p w14:paraId="3383EDE0" w14:textId="77777777" w:rsidR="002F5DFA" w:rsidRDefault="002F5DFA" w:rsidP="00276D42"/>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2F5DFA" w:rsidRPr="00514CFD" w14:paraId="08C7C33E" w14:textId="77777777" w:rsidTr="00150C47">
        <w:trPr>
          <w:trHeight w:val="2077"/>
          <w:tblHeader/>
        </w:trPr>
        <w:tc>
          <w:tcPr>
            <w:tcW w:w="14315" w:type="dxa"/>
            <w:shd w:val="clear" w:color="auto" w:fill="C1C1C1"/>
            <w:tcMar>
              <w:top w:w="0" w:type="dxa"/>
              <w:left w:w="0" w:type="dxa"/>
              <w:bottom w:w="0" w:type="dxa"/>
              <w:right w:w="0" w:type="dxa"/>
            </w:tcMar>
          </w:tcPr>
          <w:p w14:paraId="674978BF" w14:textId="77777777" w:rsidR="002F5DFA" w:rsidRDefault="002F5DFA" w:rsidP="002F5DFA">
            <w:r>
              <w:lastRenderedPageBreak/>
              <w:br w:type="page"/>
            </w:r>
            <w:r w:rsidRPr="00276D42">
              <w:rPr>
                <w:b/>
              </w:rPr>
              <w:t>7.0</w:t>
            </w:r>
            <w:r w:rsidR="00150C47">
              <w:rPr>
                <w:b/>
              </w:rPr>
              <w:t>4</w:t>
            </w:r>
            <w:r>
              <w:rPr>
                <w:b/>
              </w:rPr>
              <w:t xml:space="preserve">  </w:t>
            </w:r>
            <w:r>
              <w:t xml:space="preserve"> </w:t>
            </w:r>
            <w:r w:rsidR="00150C47" w:rsidRPr="00150C47">
              <w:t>Students graduating from the program shall demonstrate, through a comprehensive internship of not less than 400 clock hours and no fewer than 10 weeks, the potential to succeed as professionals at supervisory or higher levels in park, recreation, tourism, or related organizations.</w:t>
            </w:r>
          </w:p>
          <w:p w14:paraId="08AA3771" w14:textId="77777777" w:rsidR="002F5DFA" w:rsidRDefault="002F5DFA" w:rsidP="002F5DFA">
            <w:pPr>
              <w:rPr>
                <w:b/>
              </w:rPr>
            </w:pPr>
          </w:p>
          <w:p w14:paraId="051DADCA" w14:textId="77777777" w:rsidR="002F5DFA" w:rsidRPr="00025C28" w:rsidRDefault="002F5DFA" w:rsidP="002F5DFA">
            <w:pPr>
              <w:ind w:left="720"/>
            </w:pPr>
            <w:r>
              <w:rPr>
                <w:b/>
              </w:rPr>
              <w:t>7.0</w:t>
            </w:r>
            <w:r w:rsidR="00150C47">
              <w:rPr>
                <w:b/>
              </w:rPr>
              <w:t>4</w:t>
            </w:r>
            <w:r w:rsidRPr="00025C28">
              <w:rPr>
                <w:b/>
              </w:rPr>
              <w:t>:</w:t>
            </w:r>
            <w:proofErr w:type="gramStart"/>
            <w:r w:rsidRPr="00025C28">
              <w:rPr>
                <w:b/>
              </w:rPr>
              <w:t>01</w:t>
            </w:r>
            <w:r w:rsidRPr="00025C28">
              <w:t xml:space="preserve">  Students</w:t>
            </w:r>
            <w:proofErr w:type="gramEnd"/>
            <w:r w:rsidRPr="00025C28">
              <w:t xml:space="preserve"> are provided with sufficient opportunities to achieve this learning outcome.   </w:t>
            </w:r>
          </w:p>
          <w:p w14:paraId="5EA0D9A6" w14:textId="77777777" w:rsidR="002F5DFA" w:rsidRPr="00025C28" w:rsidRDefault="002F5DFA" w:rsidP="002F5DFA">
            <w:pPr>
              <w:ind w:left="720"/>
              <w:rPr>
                <w:i/>
              </w:rPr>
            </w:pPr>
            <w:r w:rsidRPr="00025C28">
              <w:rPr>
                <w:i/>
                <w:u w:val="single"/>
              </w:rPr>
              <w:t>Suggested Evidence of Compliance</w:t>
            </w:r>
            <w:r w:rsidRPr="00025C28">
              <w:rPr>
                <w:i/>
              </w:rPr>
              <w:t xml:space="preserve"> </w:t>
            </w:r>
          </w:p>
          <w:p w14:paraId="5BCAA924" w14:textId="77777777" w:rsidR="002F5DFA" w:rsidRPr="00276D42" w:rsidRDefault="00150C47" w:rsidP="002F5DFA">
            <w:pPr>
              <w:pBdr>
                <w:top w:val="nil"/>
                <w:left w:val="nil"/>
                <w:bottom w:val="nil"/>
                <w:right w:val="nil"/>
                <w:between w:val="nil"/>
              </w:pBdr>
              <w:spacing w:before="22"/>
              <w:ind w:left="720"/>
            </w:pPr>
            <w:r>
              <w:rPr>
                <w:sz w:val="23"/>
                <w:szCs w:val="23"/>
              </w:rPr>
              <w:t>Evidence might include a) the internship handbook; b) student reflection papers that describe internship opportunities to solve problems, the processes involved, and results; c) student developed innovations; d) documentation of evidence</w:t>
            </w:r>
          </w:p>
        </w:tc>
      </w:tr>
      <w:tr w:rsidR="002F5DFA" w:rsidRPr="00514CFD" w14:paraId="2BF9F5E6" w14:textId="77777777" w:rsidTr="002F5DFA">
        <w:trPr>
          <w:trHeight w:val="1465"/>
        </w:trPr>
        <w:tc>
          <w:tcPr>
            <w:tcW w:w="14315" w:type="dxa"/>
            <w:shd w:val="clear" w:color="auto" w:fill="auto"/>
            <w:tcMar>
              <w:top w:w="0" w:type="dxa"/>
              <w:left w:w="0" w:type="dxa"/>
              <w:bottom w:w="0" w:type="dxa"/>
              <w:right w:w="0" w:type="dxa"/>
            </w:tcMar>
          </w:tcPr>
          <w:p w14:paraId="7299C9FB" w14:textId="77777777" w:rsidR="002F5DFA" w:rsidRDefault="002F5DFA" w:rsidP="002F5DFA">
            <w:pPr>
              <w:pBdr>
                <w:top w:val="nil"/>
                <w:left w:val="nil"/>
                <w:bottom w:val="nil"/>
                <w:right w:val="nil"/>
                <w:between w:val="nil"/>
              </w:pBdr>
              <w:rPr>
                <w:b/>
              </w:rPr>
            </w:pPr>
            <w:r w:rsidRPr="00514CFD">
              <w:rPr>
                <w:b/>
              </w:rPr>
              <w:t>DISCUSSION OF STATUS RELATIVE TO COMPLIANCE</w:t>
            </w:r>
          </w:p>
          <w:p w14:paraId="10E6A5B0" w14:textId="77777777" w:rsidR="00677331" w:rsidRDefault="00677331" w:rsidP="002F5DFA">
            <w:pPr>
              <w:pBdr>
                <w:top w:val="nil"/>
                <w:left w:val="nil"/>
                <w:bottom w:val="nil"/>
                <w:right w:val="nil"/>
                <w:between w:val="nil"/>
              </w:pBdr>
              <w:rPr>
                <w:b/>
              </w:rPr>
            </w:pPr>
          </w:p>
          <w:p w14:paraId="7B6EFC05" w14:textId="77777777" w:rsidR="00677331" w:rsidRPr="00677331" w:rsidRDefault="00677331" w:rsidP="00757EEA">
            <w:pPr>
              <w:pBdr>
                <w:top w:val="nil"/>
                <w:left w:val="nil"/>
                <w:bottom w:val="nil"/>
                <w:right w:val="nil"/>
                <w:between w:val="nil"/>
              </w:pBdr>
              <w:jc w:val="both"/>
            </w:pPr>
            <w:r w:rsidRPr="00677331">
              <w:rPr>
                <w:b/>
              </w:rPr>
              <w:t>REC 416- Internship in Recreation:</w:t>
            </w:r>
            <w:r w:rsidRPr="00677331">
              <w:t xml:space="preserve"> There is consistent evidence that students have had ample opportunity to complete “no less than 400 clock hours and no fewer than 10 weeks” as a part of their internship experience. During the Spring 2020 and Fall 2020 semesters many of the student internships were impacted by COVID-19 but was able to comply with the standard virtually. The academic and agency internship supervisors worked exceptionally hard to help students find creative ways of completing the credit hours necessary for graduation.</w:t>
            </w:r>
          </w:p>
          <w:p w14:paraId="6BC736A9" w14:textId="77777777" w:rsidR="00677331" w:rsidRPr="00677331" w:rsidRDefault="00677331" w:rsidP="00757EEA">
            <w:pPr>
              <w:pBdr>
                <w:top w:val="nil"/>
                <w:left w:val="nil"/>
                <w:bottom w:val="nil"/>
                <w:right w:val="nil"/>
                <w:between w:val="nil"/>
              </w:pBdr>
              <w:jc w:val="both"/>
            </w:pPr>
          </w:p>
          <w:p w14:paraId="5488F27F" w14:textId="77777777" w:rsidR="00677331" w:rsidRPr="00677331" w:rsidRDefault="00677331" w:rsidP="00757EEA">
            <w:pPr>
              <w:pBdr>
                <w:top w:val="nil"/>
                <w:left w:val="nil"/>
                <w:bottom w:val="nil"/>
                <w:right w:val="nil"/>
                <w:between w:val="nil"/>
              </w:pBdr>
              <w:jc w:val="both"/>
            </w:pPr>
            <w:r w:rsidRPr="00677331">
              <w:rPr>
                <w:b/>
              </w:rPr>
              <w:t>Course Description for Internship</w:t>
            </w:r>
            <w:r w:rsidRPr="00677331">
              <w:t xml:space="preserve">: Students will be in a supervised field-based experience at an approved agency/organization providing general recreation, therapeutic recreation, leisure education, sport management, or related service for a minimum of 560 hours over a minimum of 14 weeks. The administrator must be a certified leisure professional, certified therapeutic recreation specialist, or equivalent. This class is designed to provide students with hands-on application in order to understand leisure service delivery in their area. In addition, therapeutic recreation interns should seek out opportunities to complete the APIE process. Service learning opportunities and hours can also be gained during your internship based on additional hours to your organization. </w:t>
            </w:r>
          </w:p>
          <w:p w14:paraId="24CBCAC7" w14:textId="77777777" w:rsidR="00677331" w:rsidRPr="00677331" w:rsidRDefault="00677331" w:rsidP="00757EEA">
            <w:pPr>
              <w:pBdr>
                <w:top w:val="nil"/>
                <w:left w:val="nil"/>
                <w:bottom w:val="nil"/>
                <w:right w:val="nil"/>
                <w:between w:val="nil"/>
              </w:pBdr>
              <w:jc w:val="both"/>
              <w:rPr>
                <w:b/>
              </w:rPr>
            </w:pPr>
          </w:p>
          <w:p w14:paraId="392F0990" w14:textId="77777777" w:rsidR="00677331" w:rsidRPr="00677331" w:rsidRDefault="00677331" w:rsidP="00757EEA">
            <w:pPr>
              <w:pBdr>
                <w:top w:val="nil"/>
                <w:left w:val="nil"/>
                <w:bottom w:val="nil"/>
                <w:right w:val="nil"/>
                <w:between w:val="nil"/>
              </w:pBdr>
              <w:jc w:val="both"/>
            </w:pPr>
            <w:r w:rsidRPr="00677331">
              <w:rPr>
                <w:b/>
              </w:rPr>
              <w:t>Weekly Report Form</w:t>
            </w:r>
            <w:r w:rsidRPr="00677331">
              <w:t xml:space="preserve">: Student must submit a weekly report form each week with internship supervisor’s signature on it. Each weekly report form should be filled out daily and have detailed information about what the student has accomplished each day. Fourteen weekly report forms are required for passing the course. </w:t>
            </w:r>
          </w:p>
          <w:p w14:paraId="5C8EA7E9" w14:textId="77777777" w:rsidR="00677331" w:rsidRPr="00677331" w:rsidRDefault="00677331" w:rsidP="00757EEA">
            <w:pPr>
              <w:pBdr>
                <w:top w:val="nil"/>
                <w:left w:val="nil"/>
                <w:bottom w:val="nil"/>
                <w:right w:val="nil"/>
                <w:between w:val="nil"/>
              </w:pBdr>
              <w:jc w:val="both"/>
            </w:pPr>
          </w:p>
          <w:p w14:paraId="67CC843D" w14:textId="77777777" w:rsidR="00677331" w:rsidRPr="00514CFD" w:rsidRDefault="00677331" w:rsidP="00757EEA">
            <w:pPr>
              <w:pBdr>
                <w:top w:val="nil"/>
                <w:left w:val="nil"/>
                <w:bottom w:val="nil"/>
                <w:right w:val="nil"/>
                <w:between w:val="nil"/>
              </w:pBdr>
              <w:jc w:val="both"/>
            </w:pPr>
            <w:r w:rsidRPr="00677331">
              <w:rPr>
                <w:b/>
              </w:rPr>
              <w:t>Weekly Journal Entries</w:t>
            </w:r>
            <w:r w:rsidRPr="00677331">
              <w:t>: Students make a weekly journal entry and hand in via Moodle. Students generally report on their internship, their successes and problems/concerns, seek advice, ask about resources, etc. Students are required to post at least 14 journal entries during the semester. Journal entries should not be less than 250 words.</w:t>
            </w:r>
          </w:p>
        </w:tc>
      </w:tr>
      <w:tr w:rsidR="002F5DFA" w:rsidRPr="00514CFD" w14:paraId="523E9624" w14:textId="77777777" w:rsidTr="002F5DFA">
        <w:trPr>
          <w:trHeight w:val="880"/>
        </w:trPr>
        <w:tc>
          <w:tcPr>
            <w:tcW w:w="14315" w:type="dxa"/>
            <w:shd w:val="clear" w:color="auto" w:fill="auto"/>
            <w:tcMar>
              <w:top w:w="0" w:type="dxa"/>
              <w:left w:w="0" w:type="dxa"/>
              <w:bottom w:w="0" w:type="dxa"/>
              <w:right w:w="0" w:type="dxa"/>
            </w:tcMar>
          </w:tcPr>
          <w:p w14:paraId="2F5B34F3" w14:textId="77777777" w:rsidR="002F5DFA" w:rsidRDefault="002F5DFA" w:rsidP="002F5DFA">
            <w:pPr>
              <w:pBdr>
                <w:top w:val="nil"/>
                <w:left w:val="nil"/>
                <w:bottom w:val="nil"/>
                <w:right w:val="nil"/>
                <w:between w:val="nil"/>
              </w:pBdr>
              <w:rPr>
                <w:b/>
              </w:rPr>
            </w:pPr>
            <w:r w:rsidRPr="00514CFD">
              <w:rPr>
                <w:b/>
              </w:rPr>
              <w:t>LINK(S)</w:t>
            </w:r>
          </w:p>
          <w:p w14:paraId="590B1130" w14:textId="77777777" w:rsidR="00677331" w:rsidRDefault="00677331" w:rsidP="002F5DFA">
            <w:pPr>
              <w:pBdr>
                <w:top w:val="nil"/>
                <w:left w:val="nil"/>
                <w:bottom w:val="nil"/>
                <w:right w:val="nil"/>
                <w:between w:val="nil"/>
              </w:pBdr>
              <w:rPr>
                <w:b/>
              </w:rPr>
            </w:pPr>
          </w:p>
          <w:p w14:paraId="189F4026" w14:textId="77777777" w:rsidR="00677331" w:rsidRPr="00CF53DC" w:rsidRDefault="00AD13A9" w:rsidP="00677331">
            <w:pPr>
              <w:pBdr>
                <w:top w:val="nil"/>
                <w:left w:val="nil"/>
                <w:bottom w:val="nil"/>
                <w:right w:val="nil"/>
                <w:between w:val="nil"/>
              </w:pBdr>
            </w:pPr>
            <w:hyperlink r:id="rId155" w:history="1">
              <w:r w:rsidR="00677331" w:rsidRPr="00CF53DC">
                <w:rPr>
                  <w:color w:val="0000FF" w:themeColor="hyperlink"/>
                  <w:u w:val="single"/>
                </w:rPr>
                <w:t>Student Internship Handbook</w:t>
              </w:r>
            </w:hyperlink>
          </w:p>
          <w:p w14:paraId="306C9FE3" w14:textId="77777777" w:rsidR="00677331" w:rsidRPr="00514CFD" w:rsidRDefault="00677331" w:rsidP="00677331">
            <w:pPr>
              <w:pBdr>
                <w:top w:val="nil"/>
                <w:left w:val="nil"/>
                <w:bottom w:val="nil"/>
                <w:right w:val="nil"/>
                <w:between w:val="nil"/>
              </w:pBdr>
            </w:pPr>
            <w:r w:rsidRPr="00CF53DC">
              <w:t xml:space="preserve"> </w:t>
            </w:r>
            <w:hyperlink r:id="rId156" w:history="1">
              <w:r w:rsidRPr="00CF53DC">
                <w:rPr>
                  <w:color w:val="0000FF" w:themeColor="hyperlink"/>
                  <w:u w:val="single"/>
                </w:rPr>
                <w:t>REC 416 Internship</w:t>
              </w:r>
            </w:hyperlink>
          </w:p>
        </w:tc>
      </w:tr>
    </w:tbl>
    <w:p w14:paraId="4612B247" w14:textId="77777777" w:rsidR="002F5DFA" w:rsidRDefault="002F5DFA" w:rsidP="002F5DFA"/>
    <w:p w14:paraId="564E2768" w14:textId="77777777" w:rsidR="002F5DFA" w:rsidRDefault="002F5DFA" w:rsidP="002F5DFA"/>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2F5DFA" w:rsidRPr="00514CFD" w14:paraId="42DDAFEA" w14:textId="77777777" w:rsidTr="002F5DFA">
        <w:trPr>
          <w:tblHeader/>
        </w:trPr>
        <w:tc>
          <w:tcPr>
            <w:tcW w:w="14315" w:type="dxa"/>
            <w:shd w:val="clear" w:color="auto" w:fill="C1C1C1"/>
            <w:tcMar>
              <w:top w:w="0" w:type="dxa"/>
              <w:left w:w="0" w:type="dxa"/>
              <w:bottom w:w="0" w:type="dxa"/>
              <w:right w:w="0" w:type="dxa"/>
            </w:tcMar>
          </w:tcPr>
          <w:p w14:paraId="0F4AA3EA" w14:textId="77777777" w:rsidR="00150C47" w:rsidRDefault="00150C47" w:rsidP="00150C47">
            <w:r w:rsidRPr="00276D42">
              <w:rPr>
                <w:b/>
              </w:rPr>
              <w:t>7.0</w:t>
            </w:r>
            <w:r>
              <w:rPr>
                <w:b/>
              </w:rPr>
              <w:t xml:space="preserve">4  </w:t>
            </w:r>
            <w:r>
              <w:t xml:space="preserve"> </w:t>
            </w:r>
            <w:r w:rsidRPr="00150C47">
              <w:t>Students graduating from the program shall demonstrate, through a comprehensive internship of not less than 400 clock hours and no fewer than 10 weeks, the potential to succeed as professionals at supervisory or higher levels in park, recreation, tourism, or related organizations.</w:t>
            </w:r>
          </w:p>
          <w:p w14:paraId="3D7F0766" w14:textId="77777777" w:rsidR="002F5DFA" w:rsidRPr="00276D42" w:rsidRDefault="002F5DFA" w:rsidP="002F5DFA">
            <w:pPr>
              <w:pBdr>
                <w:top w:val="nil"/>
                <w:left w:val="nil"/>
                <w:bottom w:val="nil"/>
                <w:right w:val="nil"/>
                <w:between w:val="nil"/>
              </w:pBdr>
              <w:spacing w:before="22"/>
            </w:pPr>
          </w:p>
          <w:p w14:paraId="4D4BA128" w14:textId="77777777" w:rsidR="003713B5" w:rsidRPr="00025C28" w:rsidRDefault="003713B5" w:rsidP="003713B5">
            <w:pPr>
              <w:pStyle w:val="Heading2"/>
              <w:tabs>
                <w:tab w:val="left" w:pos="480"/>
              </w:tabs>
              <w:spacing w:before="0"/>
              <w:ind w:left="480" w:right="477"/>
              <w:rPr>
                <w:b w:val="0"/>
                <w:sz w:val="24"/>
                <w:szCs w:val="24"/>
              </w:rPr>
            </w:pPr>
            <w:r>
              <w:rPr>
                <w:sz w:val="24"/>
                <w:szCs w:val="24"/>
              </w:rPr>
              <w:t>7.04</w:t>
            </w:r>
            <w:r w:rsidR="002F5DFA">
              <w:rPr>
                <w:sz w:val="24"/>
                <w:szCs w:val="24"/>
              </w:rPr>
              <w:t>:</w:t>
            </w:r>
            <w:proofErr w:type="gramStart"/>
            <w:r w:rsidR="002F5DFA">
              <w:rPr>
                <w:sz w:val="24"/>
                <w:szCs w:val="24"/>
              </w:rPr>
              <w:t xml:space="preserve">02  </w:t>
            </w:r>
            <w:r w:rsidRPr="00025C28">
              <w:rPr>
                <w:b w:val="0"/>
                <w:sz w:val="24"/>
                <w:szCs w:val="24"/>
              </w:rPr>
              <w:t>Quality</w:t>
            </w:r>
            <w:proofErr w:type="gramEnd"/>
            <w:r w:rsidRPr="00025C28">
              <w:rPr>
                <w:b w:val="0"/>
                <w:sz w:val="24"/>
                <w:szCs w:val="24"/>
              </w:rPr>
              <w:t xml:space="preserve">, content-valid assessment measures are being used to assess this learning outcome. Two learning outcomes measures are required, one of which must be a direct measure of learning outcomes. The second measure may be either a direct measure or an indirect measure. Examples of direct and indirect measures are provided </w:t>
            </w:r>
            <w:r>
              <w:rPr>
                <w:b w:val="0"/>
                <w:sz w:val="24"/>
                <w:szCs w:val="24"/>
              </w:rPr>
              <w:t>at the end</w:t>
            </w:r>
            <w:r w:rsidRPr="00025C28">
              <w:rPr>
                <w:b w:val="0"/>
                <w:sz w:val="24"/>
                <w:szCs w:val="24"/>
              </w:rPr>
              <w:t xml:space="preserve"> of this template.</w:t>
            </w:r>
          </w:p>
          <w:p w14:paraId="697251D9" w14:textId="77777777" w:rsidR="003713B5" w:rsidRPr="00025C28" w:rsidRDefault="003713B5" w:rsidP="003713B5">
            <w:pPr>
              <w:ind w:left="450"/>
              <w:rPr>
                <w:i/>
                <w:u w:val="single"/>
              </w:rPr>
            </w:pPr>
            <w:r w:rsidRPr="00025C28">
              <w:rPr>
                <w:i/>
                <w:u w:val="single"/>
              </w:rPr>
              <w:t>Suggested Evidence of Compliance</w:t>
            </w:r>
          </w:p>
          <w:p w14:paraId="61BAD543" w14:textId="77777777" w:rsidR="003713B5" w:rsidRPr="00025C28" w:rsidRDefault="003713B5" w:rsidP="003713B5">
            <w:pPr>
              <w:ind w:left="450"/>
              <w:rPr>
                <w:i/>
              </w:rPr>
            </w:pPr>
            <w:r w:rsidRPr="00025C28">
              <w:rPr>
                <w:i/>
              </w:rPr>
              <w:t>Links to tests, assignments, rubrics and brief explanation of their relevance to the standard</w:t>
            </w:r>
          </w:p>
          <w:p w14:paraId="5794469A" w14:textId="77777777" w:rsidR="003713B5" w:rsidRPr="00025C28" w:rsidRDefault="003713B5" w:rsidP="003713B5">
            <w:pPr>
              <w:ind w:left="450"/>
              <w:rPr>
                <w:i/>
              </w:rPr>
            </w:pPr>
            <w:r w:rsidRPr="00025C28">
              <w:rPr>
                <w:i/>
              </w:rPr>
              <w:t>Description of content validity, i.e., relevance and representativeness of each assessment tool or process</w:t>
            </w:r>
          </w:p>
          <w:p w14:paraId="6E6564EC" w14:textId="77777777" w:rsidR="002F5DFA" w:rsidRPr="00514CFD" w:rsidRDefault="003713B5" w:rsidP="003713B5">
            <w:pPr>
              <w:pStyle w:val="Default"/>
              <w:ind w:left="450"/>
              <w:rPr>
                <w:b/>
              </w:rPr>
            </w:pPr>
            <w:r w:rsidRPr="00025C28">
              <w:rPr>
                <w:i/>
              </w:rPr>
              <w:t>Other evidence of reliability or validity (i.e., inter-rater agreement, internal consistency o</w:t>
            </w:r>
            <w:r>
              <w:rPr>
                <w:i/>
              </w:rPr>
              <w:t>f</w:t>
            </w:r>
            <w:r w:rsidRPr="00025C28">
              <w:rPr>
                <w:i/>
              </w:rPr>
              <w:t xml:space="preserve"> tests)</w:t>
            </w:r>
          </w:p>
        </w:tc>
      </w:tr>
      <w:tr w:rsidR="00677331" w:rsidRPr="00514CFD" w14:paraId="509D1BC9" w14:textId="77777777" w:rsidTr="002F5DFA">
        <w:trPr>
          <w:trHeight w:val="1465"/>
        </w:trPr>
        <w:tc>
          <w:tcPr>
            <w:tcW w:w="14315" w:type="dxa"/>
            <w:shd w:val="clear" w:color="auto" w:fill="auto"/>
            <w:tcMar>
              <w:top w:w="0" w:type="dxa"/>
              <w:left w:w="0" w:type="dxa"/>
              <w:bottom w:w="0" w:type="dxa"/>
              <w:right w:w="0" w:type="dxa"/>
            </w:tcMar>
          </w:tcPr>
          <w:p w14:paraId="4DB2795A" w14:textId="77777777" w:rsidR="00677331" w:rsidRPr="00677331" w:rsidRDefault="00677331" w:rsidP="00677331">
            <w:pPr>
              <w:pBdr>
                <w:top w:val="nil"/>
                <w:left w:val="nil"/>
                <w:bottom w:val="nil"/>
                <w:right w:val="nil"/>
                <w:between w:val="nil"/>
              </w:pBdr>
              <w:rPr>
                <w:b/>
              </w:rPr>
            </w:pPr>
            <w:r w:rsidRPr="00677331">
              <w:rPr>
                <w:b/>
              </w:rPr>
              <w:t>DISCUSSION OF STATUS RELATIVE TO COMPLIANCE</w:t>
            </w:r>
          </w:p>
          <w:p w14:paraId="52E64743" w14:textId="77777777" w:rsidR="00677331" w:rsidRPr="00677331" w:rsidRDefault="00677331" w:rsidP="00677331">
            <w:pPr>
              <w:pBdr>
                <w:top w:val="nil"/>
                <w:left w:val="nil"/>
                <w:bottom w:val="nil"/>
                <w:right w:val="nil"/>
                <w:between w:val="nil"/>
              </w:pBdr>
            </w:pPr>
          </w:p>
          <w:p w14:paraId="6748BFD0" w14:textId="77777777" w:rsidR="00677331" w:rsidRPr="00677331" w:rsidRDefault="00677331" w:rsidP="00677331">
            <w:pPr>
              <w:numPr>
                <w:ilvl w:val="6"/>
                <w:numId w:val="2"/>
              </w:numPr>
              <w:pBdr>
                <w:top w:val="nil"/>
                <w:left w:val="nil"/>
                <w:bottom w:val="nil"/>
                <w:right w:val="nil"/>
                <w:between w:val="nil"/>
              </w:pBdr>
              <w:contextualSpacing/>
            </w:pPr>
            <w:r w:rsidRPr="00677331">
              <w:rPr>
                <w:b/>
              </w:rPr>
              <w:t>Capstone Project</w:t>
            </w:r>
            <w:r w:rsidRPr="00677331">
              <w:t xml:space="preserve">: </w:t>
            </w:r>
          </w:p>
          <w:p w14:paraId="6CF36CAC" w14:textId="77777777" w:rsidR="00677331" w:rsidRPr="00677331" w:rsidRDefault="00677331" w:rsidP="00677331">
            <w:pPr>
              <w:pBdr>
                <w:top w:val="nil"/>
                <w:left w:val="nil"/>
                <w:bottom w:val="nil"/>
                <w:right w:val="nil"/>
                <w:between w:val="nil"/>
              </w:pBdr>
            </w:pPr>
          </w:p>
          <w:p w14:paraId="519CE1B8" w14:textId="77777777" w:rsidR="00677331" w:rsidRPr="00677331" w:rsidRDefault="00677331" w:rsidP="00757EEA">
            <w:pPr>
              <w:pBdr>
                <w:top w:val="nil"/>
                <w:left w:val="nil"/>
                <w:bottom w:val="nil"/>
                <w:right w:val="nil"/>
                <w:between w:val="nil"/>
              </w:pBdr>
              <w:jc w:val="both"/>
            </w:pPr>
            <w:r w:rsidRPr="00677331">
              <w:t xml:space="preserve">The Capstone Project is designed to be a culminating experience toward the end of the students’ internship experience. It will bring together all the knowledge students have gained in their Leisure Studies major and should show their breadth of knowledge in Recreation. This is a project which is needed by the agency, not just dreamed up to provide an experience for you. It is research which will help the agency develop and evaluate programs and activities. This can be a cooperative venture with others in the class if the scope of the project merits it. </w:t>
            </w:r>
            <w:r w:rsidRPr="00677331">
              <w:rPr>
                <w:b/>
              </w:rPr>
              <w:t>Developmental</w:t>
            </w:r>
            <w:r w:rsidRPr="00677331">
              <w:t xml:space="preserve"> - This involves the development of program, assessment, or curriculum. It is a project which is needed by the agency in order to carry on their programs. Develop a leisure education curriculum for a specific group Develop a computerized database of recreation resources in a local site Develop a computerized database of program activities for recreation therapists/professionals Develop, implement, and evaluate a new program for the agency </w:t>
            </w:r>
            <w:r w:rsidRPr="00677331">
              <w:rPr>
                <w:b/>
              </w:rPr>
              <w:t>Course of Action</w:t>
            </w:r>
            <w:r w:rsidRPr="00677331">
              <w:t xml:space="preserve"> 1. Talk to the professionals of the agency of your choice 2. Develop a project with dates, expectations, and end products. 3. Submit a proposal to the KSLS Internship Advisor. A. Project sheet with professional's signature B. Calendar of project’s dates C. Description of your expected time involvement D. KSLS Internship Supervisor’s or Academic Advisor’s signature 4. Work the project 5. Submit the end product of the final project or a written report of the project by the end of the internship.</w:t>
            </w:r>
          </w:p>
          <w:p w14:paraId="0A8C2497" w14:textId="77777777" w:rsidR="00677331" w:rsidRPr="00677331" w:rsidRDefault="00677331" w:rsidP="00677331">
            <w:pPr>
              <w:pBdr>
                <w:top w:val="nil"/>
                <w:left w:val="nil"/>
                <w:bottom w:val="nil"/>
                <w:right w:val="nil"/>
                <w:between w:val="nil"/>
              </w:pBdr>
            </w:pPr>
          </w:p>
          <w:p w14:paraId="3D64790A" w14:textId="77777777" w:rsidR="00677331" w:rsidRPr="00677331" w:rsidRDefault="00677331" w:rsidP="00677331">
            <w:pPr>
              <w:numPr>
                <w:ilvl w:val="6"/>
                <w:numId w:val="2"/>
              </w:numPr>
              <w:pBdr>
                <w:top w:val="nil"/>
                <w:left w:val="nil"/>
                <w:bottom w:val="nil"/>
                <w:right w:val="nil"/>
                <w:between w:val="nil"/>
              </w:pBdr>
              <w:contextualSpacing/>
              <w:rPr>
                <w:b/>
              </w:rPr>
            </w:pPr>
            <w:r w:rsidRPr="00677331">
              <w:rPr>
                <w:b/>
              </w:rPr>
              <w:t xml:space="preserve">Portfolio: </w:t>
            </w:r>
          </w:p>
          <w:p w14:paraId="528459B6" w14:textId="77777777" w:rsidR="00757EEA" w:rsidRDefault="00677331" w:rsidP="00757EEA">
            <w:pPr>
              <w:pBdr>
                <w:top w:val="nil"/>
                <w:left w:val="nil"/>
                <w:bottom w:val="nil"/>
                <w:right w:val="nil"/>
                <w:between w:val="nil"/>
              </w:pBdr>
              <w:jc w:val="both"/>
            </w:pPr>
            <w:r w:rsidRPr="00677331">
              <w:t>Students will develop an internship portfolio throughout the semester highlighting all of their accomplishments. All portfolios will differ between students, because no one has had “exactly” the same experience. However, listed below are some ‘required’ components that are needed in all of the portfolios. Above and beyond these requirements, students can include additional sections based on their personal experiences. Required Components:</w:t>
            </w:r>
          </w:p>
          <w:p w14:paraId="3A72763B" w14:textId="77777777" w:rsidR="00677331" w:rsidRPr="00677331" w:rsidRDefault="00677331" w:rsidP="00757EEA">
            <w:pPr>
              <w:pBdr>
                <w:top w:val="nil"/>
                <w:left w:val="nil"/>
                <w:bottom w:val="nil"/>
                <w:right w:val="nil"/>
                <w:between w:val="nil"/>
              </w:pBdr>
              <w:jc w:val="both"/>
            </w:pPr>
            <w:r w:rsidRPr="00677331">
              <w:t xml:space="preserve"> </w:t>
            </w:r>
          </w:p>
          <w:p w14:paraId="542E8A7A" w14:textId="77777777" w:rsidR="00677331" w:rsidRPr="00677331" w:rsidRDefault="00677331" w:rsidP="00677331">
            <w:pPr>
              <w:pBdr>
                <w:top w:val="nil"/>
                <w:left w:val="nil"/>
                <w:bottom w:val="nil"/>
                <w:right w:val="nil"/>
                <w:between w:val="nil"/>
              </w:pBdr>
            </w:pPr>
            <w:r w:rsidRPr="00677331">
              <w:sym w:font="Symbol" w:char="F0B7"/>
            </w:r>
            <w:r w:rsidRPr="00677331">
              <w:t xml:space="preserve"> Cover Page </w:t>
            </w:r>
          </w:p>
          <w:p w14:paraId="18834A62" w14:textId="77777777" w:rsidR="00677331" w:rsidRPr="00677331" w:rsidRDefault="00677331" w:rsidP="00677331">
            <w:pPr>
              <w:pBdr>
                <w:top w:val="nil"/>
                <w:left w:val="nil"/>
                <w:bottom w:val="nil"/>
                <w:right w:val="nil"/>
                <w:between w:val="nil"/>
              </w:pBdr>
            </w:pPr>
            <w:r w:rsidRPr="00677331">
              <w:sym w:font="Symbol" w:char="F0B7"/>
            </w:r>
            <w:r w:rsidRPr="00677331">
              <w:t xml:space="preserve"> Table of Contents </w:t>
            </w:r>
          </w:p>
          <w:p w14:paraId="7FC93FD4" w14:textId="77777777" w:rsidR="00677331" w:rsidRPr="00677331" w:rsidRDefault="00677331" w:rsidP="00677331">
            <w:pPr>
              <w:pBdr>
                <w:top w:val="nil"/>
                <w:left w:val="nil"/>
                <w:bottom w:val="nil"/>
                <w:right w:val="nil"/>
                <w:between w:val="nil"/>
              </w:pBdr>
            </w:pPr>
            <w:r w:rsidRPr="00677331">
              <w:sym w:font="Symbol" w:char="F0B7"/>
            </w:r>
            <w:r w:rsidRPr="00677331">
              <w:t xml:space="preserve"> Weekly Reports (14) </w:t>
            </w:r>
          </w:p>
          <w:p w14:paraId="66A2AAFD" w14:textId="77777777" w:rsidR="00677331" w:rsidRPr="00677331" w:rsidRDefault="00677331" w:rsidP="00677331">
            <w:pPr>
              <w:pBdr>
                <w:top w:val="nil"/>
                <w:left w:val="nil"/>
                <w:bottom w:val="nil"/>
                <w:right w:val="nil"/>
                <w:between w:val="nil"/>
              </w:pBdr>
            </w:pPr>
            <w:r w:rsidRPr="00677331">
              <w:sym w:font="Symbol" w:char="F0B7"/>
            </w:r>
            <w:r w:rsidRPr="00677331">
              <w:t xml:space="preserve"> Weekly Journals (14) </w:t>
            </w:r>
          </w:p>
          <w:p w14:paraId="0986993C" w14:textId="77777777" w:rsidR="00677331" w:rsidRPr="00677331" w:rsidRDefault="00677331" w:rsidP="00677331">
            <w:pPr>
              <w:pBdr>
                <w:top w:val="nil"/>
                <w:left w:val="nil"/>
                <w:bottom w:val="nil"/>
                <w:right w:val="nil"/>
                <w:between w:val="nil"/>
              </w:pBdr>
            </w:pPr>
            <w:r w:rsidRPr="00677331">
              <w:sym w:font="Symbol" w:char="F0B7"/>
            </w:r>
            <w:r w:rsidRPr="00677331">
              <w:t xml:space="preserve"> Capstone Project (Proposal/Final Report) </w:t>
            </w:r>
          </w:p>
          <w:p w14:paraId="0BB146CD" w14:textId="77777777" w:rsidR="00677331" w:rsidRPr="00677331" w:rsidRDefault="00677331" w:rsidP="00677331">
            <w:pPr>
              <w:pBdr>
                <w:top w:val="nil"/>
                <w:left w:val="nil"/>
                <w:bottom w:val="nil"/>
                <w:right w:val="nil"/>
                <w:between w:val="nil"/>
              </w:pBdr>
            </w:pPr>
            <w:r w:rsidRPr="00677331">
              <w:sym w:font="Symbol" w:char="F0B7"/>
            </w:r>
            <w:r w:rsidRPr="00677331">
              <w:t xml:space="preserve"> Case Study (Therapeutic Recreation Majors Only) </w:t>
            </w:r>
          </w:p>
          <w:p w14:paraId="2AF5DC33" w14:textId="77777777" w:rsidR="00677331" w:rsidRPr="00677331" w:rsidRDefault="00677331" w:rsidP="00677331">
            <w:pPr>
              <w:pBdr>
                <w:top w:val="nil"/>
                <w:left w:val="nil"/>
                <w:bottom w:val="nil"/>
                <w:right w:val="nil"/>
                <w:between w:val="nil"/>
              </w:pBdr>
            </w:pPr>
            <w:r w:rsidRPr="00677331">
              <w:sym w:font="Symbol" w:char="F0B7"/>
            </w:r>
            <w:r w:rsidRPr="00677331">
              <w:t xml:space="preserve"> Midterm Student Evaluation </w:t>
            </w:r>
          </w:p>
          <w:p w14:paraId="350D4D12" w14:textId="77777777" w:rsidR="00677331" w:rsidRPr="00677331" w:rsidRDefault="00677331" w:rsidP="00677331">
            <w:pPr>
              <w:pBdr>
                <w:top w:val="nil"/>
                <w:left w:val="nil"/>
                <w:bottom w:val="nil"/>
                <w:right w:val="nil"/>
                <w:between w:val="nil"/>
              </w:pBdr>
            </w:pPr>
            <w:r w:rsidRPr="00677331">
              <w:sym w:font="Symbol" w:char="F0B7"/>
            </w:r>
            <w:r w:rsidRPr="00677331">
              <w:t xml:space="preserve"> Final Student Evaluation </w:t>
            </w:r>
          </w:p>
          <w:p w14:paraId="5A527C63" w14:textId="77777777" w:rsidR="00677331" w:rsidRPr="00677331" w:rsidRDefault="00677331" w:rsidP="00677331">
            <w:pPr>
              <w:pBdr>
                <w:top w:val="nil"/>
                <w:left w:val="nil"/>
                <w:bottom w:val="nil"/>
                <w:right w:val="nil"/>
                <w:between w:val="nil"/>
              </w:pBdr>
            </w:pPr>
            <w:r w:rsidRPr="00677331">
              <w:sym w:font="Symbol" w:char="F0B7"/>
            </w:r>
            <w:r w:rsidRPr="00677331">
              <w:t xml:space="preserve"> Paper: Overall Experience </w:t>
            </w:r>
          </w:p>
          <w:p w14:paraId="297ABB6E" w14:textId="77777777" w:rsidR="00677331" w:rsidRPr="00677331" w:rsidRDefault="00677331" w:rsidP="00677331">
            <w:pPr>
              <w:pBdr>
                <w:top w:val="nil"/>
                <w:left w:val="nil"/>
                <w:bottom w:val="nil"/>
                <w:right w:val="nil"/>
                <w:between w:val="nil"/>
              </w:pBdr>
            </w:pPr>
            <w:r w:rsidRPr="00677331">
              <w:sym w:font="Symbol" w:char="F0B7"/>
            </w:r>
            <w:r w:rsidRPr="00677331">
              <w:t xml:space="preserve"> Appendix </w:t>
            </w:r>
          </w:p>
          <w:p w14:paraId="64754027" w14:textId="77777777" w:rsidR="00677331" w:rsidRPr="00677331" w:rsidRDefault="00677331" w:rsidP="00677331">
            <w:pPr>
              <w:pBdr>
                <w:top w:val="nil"/>
                <w:left w:val="nil"/>
                <w:bottom w:val="nil"/>
                <w:right w:val="nil"/>
                <w:between w:val="nil"/>
              </w:pBdr>
              <w:rPr>
                <w:b/>
                <w:i/>
              </w:rPr>
            </w:pPr>
            <w:r w:rsidRPr="00677331">
              <w:rPr>
                <w:b/>
                <w:i/>
              </w:rPr>
              <w:t>Optional Ideas:</w:t>
            </w:r>
          </w:p>
          <w:p w14:paraId="012B062B" w14:textId="77777777" w:rsidR="00677331" w:rsidRPr="00677331" w:rsidRDefault="00677331" w:rsidP="00677331">
            <w:pPr>
              <w:pBdr>
                <w:top w:val="nil"/>
                <w:left w:val="nil"/>
                <w:bottom w:val="nil"/>
                <w:right w:val="nil"/>
                <w:between w:val="nil"/>
              </w:pBdr>
            </w:pPr>
            <w:r w:rsidRPr="00677331">
              <w:t xml:space="preserve"> </w:t>
            </w:r>
            <w:r w:rsidRPr="00677331">
              <w:sym w:font="Symbol" w:char="F0B7"/>
            </w:r>
            <w:r w:rsidRPr="00677331">
              <w:t xml:space="preserve"> Meetings</w:t>
            </w:r>
          </w:p>
          <w:p w14:paraId="6A98459C" w14:textId="77777777" w:rsidR="00677331" w:rsidRPr="00677331" w:rsidRDefault="00677331" w:rsidP="00677331">
            <w:pPr>
              <w:pBdr>
                <w:top w:val="nil"/>
                <w:left w:val="nil"/>
                <w:bottom w:val="nil"/>
                <w:right w:val="nil"/>
                <w:between w:val="nil"/>
              </w:pBdr>
            </w:pPr>
            <w:r w:rsidRPr="00677331">
              <w:t xml:space="preserve"> </w:t>
            </w:r>
            <w:r w:rsidRPr="00677331">
              <w:sym w:font="Symbol" w:char="F0B7"/>
            </w:r>
            <w:r w:rsidRPr="00677331">
              <w:t xml:space="preserve"> Conferences </w:t>
            </w:r>
          </w:p>
          <w:p w14:paraId="6EB34F08" w14:textId="77777777" w:rsidR="00677331" w:rsidRPr="00677331" w:rsidRDefault="00677331" w:rsidP="00677331">
            <w:pPr>
              <w:pBdr>
                <w:top w:val="nil"/>
                <w:left w:val="nil"/>
                <w:bottom w:val="nil"/>
                <w:right w:val="nil"/>
                <w:between w:val="nil"/>
              </w:pBdr>
            </w:pPr>
            <w:r w:rsidRPr="00677331">
              <w:sym w:font="Symbol" w:char="F0B7"/>
            </w:r>
            <w:r w:rsidRPr="00677331">
              <w:t xml:space="preserve"> Workshops </w:t>
            </w:r>
          </w:p>
          <w:p w14:paraId="6FEBD7A5" w14:textId="77777777" w:rsidR="00677331" w:rsidRPr="00677331" w:rsidRDefault="00677331" w:rsidP="00677331">
            <w:pPr>
              <w:pBdr>
                <w:top w:val="nil"/>
                <w:left w:val="nil"/>
                <w:bottom w:val="nil"/>
                <w:right w:val="nil"/>
                <w:between w:val="nil"/>
              </w:pBdr>
            </w:pPr>
            <w:r w:rsidRPr="00677331">
              <w:sym w:font="Symbol" w:char="F0B7"/>
            </w:r>
            <w:r w:rsidRPr="00677331">
              <w:t xml:space="preserve"> Activities/Interventions </w:t>
            </w:r>
          </w:p>
          <w:p w14:paraId="45BCCAF4" w14:textId="77777777" w:rsidR="00677331" w:rsidRPr="00677331" w:rsidRDefault="00677331" w:rsidP="00677331">
            <w:pPr>
              <w:pBdr>
                <w:top w:val="nil"/>
                <w:left w:val="nil"/>
                <w:bottom w:val="nil"/>
                <w:right w:val="nil"/>
                <w:between w:val="nil"/>
              </w:pBdr>
            </w:pPr>
            <w:r w:rsidRPr="00677331">
              <w:lastRenderedPageBreak/>
              <w:sym w:font="Symbol" w:char="F0B7"/>
            </w:r>
            <w:r w:rsidRPr="00677331">
              <w:t xml:space="preserve"> Assessments </w:t>
            </w:r>
          </w:p>
          <w:p w14:paraId="76C2CFC6" w14:textId="77777777" w:rsidR="00677331" w:rsidRPr="00677331" w:rsidRDefault="00677331" w:rsidP="00677331">
            <w:pPr>
              <w:pBdr>
                <w:top w:val="nil"/>
                <w:left w:val="nil"/>
                <w:bottom w:val="nil"/>
                <w:right w:val="nil"/>
                <w:between w:val="nil"/>
              </w:pBdr>
            </w:pPr>
            <w:r w:rsidRPr="00677331">
              <w:sym w:font="Symbol" w:char="F0B7"/>
            </w:r>
            <w:r w:rsidRPr="00677331">
              <w:t xml:space="preserve"> Programming</w:t>
            </w:r>
          </w:p>
          <w:p w14:paraId="2AA9D6AB" w14:textId="77777777" w:rsidR="00677331" w:rsidRPr="00677331" w:rsidRDefault="00677331" w:rsidP="00677331">
            <w:pPr>
              <w:pBdr>
                <w:top w:val="nil"/>
                <w:left w:val="nil"/>
                <w:bottom w:val="nil"/>
                <w:right w:val="nil"/>
                <w:between w:val="nil"/>
              </w:pBdr>
            </w:pPr>
          </w:p>
        </w:tc>
      </w:tr>
      <w:tr w:rsidR="00677331" w:rsidRPr="00514CFD" w14:paraId="1D0326ED" w14:textId="77777777" w:rsidTr="002F5DFA">
        <w:trPr>
          <w:trHeight w:val="880"/>
        </w:trPr>
        <w:tc>
          <w:tcPr>
            <w:tcW w:w="14315" w:type="dxa"/>
            <w:shd w:val="clear" w:color="auto" w:fill="auto"/>
            <w:tcMar>
              <w:top w:w="0" w:type="dxa"/>
              <w:left w:w="0" w:type="dxa"/>
              <w:bottom w:w="0" w:type="dxa"/>
              <w:right w:w="0" w:type="dxa"/>
            </w:tcMar>
          </w:tcPr>
          <w:p w14:paraId="363FDAAB" w14:textId="77777777" w:rsidR="00677331" w:rsidRDefault="00677331" w:rsidP="00677331">
            <w:pPr>
              <w:pBdr>
                <w:top w:val="nil"/>
                <w:left w:val="nil"/>
                <w:bottom w:val="nil"/>
                <w:right w:val="nil"/>
                <w:between w:val="nil"/>
              </w:pBdr>
              <w:rPr>
                <w:b/>
              </w:rPr>
            </w:pPr>
            <w:r w:rsidRPr="00514CFD">
              <w:rPr>
                <w:b/>
              </w:rPr>
              <w:lastRenderedPageBreak/>
              <w:t>LINK(S)</w:t>
            </w:r>
          </w:p>
          <w:p w14:paraId="4AB49422" w14:textId="77777777" w:rsidR="00677331" w:rsidRDefault="00677331" w:rsidP="00677331">
            <w:pPr>
              <w:pBdr>
                <w:top w:val="nil"/>
                <w:left w:val="nil"/>
                <w:bottom w:val="nil"/>
                <w:right w:val="nil"/>
                <w:between w:val="nil"/>
              </w:pBdr>
              <w:rPr>
                <w:b/>
              </w:rPr>
            </w:pPr>
          </w:p>
          <w:p w14:paraId="0CA3B72B" w14:textId="77777777" w:rsidR="00677331" w:rsidRPr="00CF53DC" w:rsidRDefault="00AD13A9" w:rsidP="00677331">
            <w:pPr>
              <w:pBdr>
                <w:top w:val="nil"/>
                <w:left w:val="nil"/>
                <w:bottom w:val="nil"/>
                <w:right w:val="nil"/>
                <w:between w:val="nil"/>
              </w:pBdr>
            </w:pPr>
            <w:hyperlink r:id="rId157" w:history="1">
              <w:r w:rsidR="00677331" w:rsidRPr="00CF53DC">
                <w:rPr>
                  <w:color w:val="0000FF" w:themeColor="hyperlink"/>
                  <w:u w:val="single"/>
                </w:rPr>
                <w:t>REC 416 Internship Syllabi</w:t>
              </w:r>
            </w:hyperlink>
          </w:p>
          <w:p w14:paraId="7FB6A5CA" w14:textId="77777777" w:rsidR="00677331" w:rsidRPr="00514CFD" w:rsidRDefault="00AD13A9" w:rsidP="00677331">
            <w:pPr>
              <w:pBdr>
                <w:top w:val="nil"/>
                <w:left w:val="nil"/>
                <w:bottom w:val="nil"/>
                <w:right w:val="nil"/>
                <w:between w:val="nil"/>
              </w:pBdr>
            </w:pPr>
            <w:hyperlink r:id="rId158" w:history="1">
              <w:r w:rsidR="00677331" w:rsidRPr="00CF53DC">
                <w:rPr>
                  <w:color w:val="0000FF" w:themeColor="hyperlink"/>
                  <w:u w:val="single"/>
                </w:rPr>
                <w:t>Capstone Proposal Form</w:t>
              </w:r>
            </w:hyperlink>
          </w:p>
        </w:tc>
      </w:tr>
    </w:tbl>
    <w:p w14:paraId="1CF92558" w14:textId="77777777" w:rsidR="002F5DFA" w:rsidRDefault="002F5DFA" w:rsidP="002F5DFA"/>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2F5DFA" w:rsidRPr="00514CFD" w14:paraId="38694517" w14:textId="77777777" w:rsidTr="002F5DFA">
        <w:trPr>
          <w:tblHeader/>
        </w:trPr>
        <w:tc>
          <w:tcPr>
            <w:tcW w:w="14315" w:type="dxa"/>
            <w:shd w:val="clear" w:color="auto" w:fill="C1C1C1"/>
            <w:tcMar>
              <w:top w:w="0" w:type="dxa"/>
              <w:left w:w="0" w:type="dxa"/>
              <w:bottom w:w="0" w:type="dxa"/>
              <w:right w:w="0" w:type="dxa"/>
            </w:tcMar>
          </w:tcPr>
          <w:p w14:paraId="1D1A733E" w14:textId="77777777" w:rsidR="00150C47" w:rsidRDefault="00150C47" w:rsidP="00150C47">
            <w:r w:rsidRPr="00276D42">
              <w:rPr>
                <w:b/>
              </w:rPr>
              <w:t>7.0</w:t>
            </w:r>
            <w:r>
              <w:rPr>
                <w:b/>
              </w:rPr>
              <w:t xml:space="preserve">4  </w:t>
            </w:r>
            <w:r>
              <w:t xml:space="preserve"> </w:t>
            </w:r>
            <w:r w:rsidRPr="00150C47">
              <w:t>Students graduating from the program shall demonstrate, through a comprehensive internship of not less than 400 clock hours and no fewer than 10 weeks, the potential to succeed as professionals at supervisory or higher levels in park, recreation, tourism, or related organizations.</w:t>
            </w:r>
          </w:p>
          <w:p w14:paraId="1AC3D5F0" w14:textId="77777777" w:rsidR="002F5DFA" w:rsidRPr="00276D42" w:rsidRDefault="002F5DFA" w:rsidP="002F5DFA">
            <w:pPr>
              <w:pBdr>
                <w:top w:val="nil"/>
                <w:left w:val="nil"/>
                <w:bottom w:val="nil"/>
                <w:right w:val="nil"/>
                <w:between w:val="nil"/>
              </w:pBdr>
              <w:spacing w:before="22"/>
            </w:pPr>
          </w:p>
          <w:p w14:paraId="65F30571" w14:textId="77777777" w:rsidR="002F5DFA" w:rsidRPr="00025C28" w:rsidRDefault="002F5DFA" w:rsidP="002F5DFA">
            <w:pPr>
              <w:pStyle w:val="Heading2"/>
              <w:tabs>
                <w:tab w:val="left" w:pos="480"/>
              </w:tabs>
              <w:spacing w:before="0"/>
              <w:ind w:left="480" w:right="477"/>
              <w:rPr>
                <w:b w:val="0"/>
                <w:sz w:val="24"/>
                <w:szCs w:val="24"/>
              </w:rPr>
            </w:pPr>
            <w:r>
              <w:rPr>
                <w:sz w:val="24"/>
                <w:szCs w:val="24"/>
              </w:rPr>
              <w:t>7.0</w:t>
            </w:r>
            <w:r w:rsidR="003713B5">
              <w:rPr>
                <w:sz w:val="24"/>
                <w:szCs w:val="24"/>
              </w:rPr>
              <w:t>4</w:t>
            </w:r>
            <w:r>
              <w:rPr>
                <w:sz w:val="24"/>
                <w:szCs w:val="24"/>
              </w:rPr>
              <w:t>:</w:t>
            </w:r>
            <w:proofErr w:type="gramStart"/>
            <w:r>
              <w:rPr>
                <w:sz w:val="24"/>
                <w:szCs w:val="24"/>
              </w:rPr>
              <w:t xml:space="preserve">03  </w:t>
            </w:r>
            <w:r w:rsidRPr="00025C28">
              <w:rPr>
                <w:b w:val="0"/>
                <w:sz w:val="24"/>
                <w:szCs w:val="24"/>
              </w:rPr>
              <w:t>Results</w:t>
            </w:r>
            <w:proofErr w:type="gramEnd"/>
            <w:r w:rsidRPr="00025C28">
              <w:rPr>
                <w:b w:val="0"/>
                <w:sz w:val="24"/>
                <w:szCs w:val="24"/>
              </w:rPr>
              <w:t xml:space="preserve"> of learning outcomes assessment indicate the degree to which students are achieving this learning outcome</w:t>
            </w:r>
            <w:r w:rsidRPr="00025C28">
              <w:rPr>
                <w:b w:val="0"/>
                <w:color w:val="00796B"/>
                <w:sz w:val="24"/>
                <w:szCs w:val="24"/>
              </w:rPr>
              <w:t>.</w:t>
            </w:r>
          </w:p>
          <w:p w14:paraId="3724B52A" w14:textId="77777777" w:rsidR="002F5DFA" w:rsidRPr="00025C28" w:rsidRDefault="002F5DFA" w:rsidP="002F5DFA">
            <w:pPr>
              <w:ind w:left="480"/>
            </w:pPr>
            <w:r w:rsidRPr="00025C28">
              <w:rPr>
                <w:i/>
                <w:u w:val="single"/>
              </w:rPr>
              <w:t>Suggested Evidence of Compliance</w:t>
            </w:r>
          </w:p>
          <w:p w14:paraId="1646E26E" w14:textId="77777777" w:rsidR="002F5DFA" w:rsidRPr="00514CFD" w:rsidRDefault="002F5DFA" w:rsidP="002F5DFA">
            <w:pPr>
              <w:pBdr>
                <w:top w:val="nil"/>
                <w:left w:val="nil"/>
                <w:bottom w:val="nil"/>
                <w:right w:val="nil"/>
                <w:between w:val="nil"/>
              </w:pBdr>
              <w:spacing w:before="22"/>
              <w:ind w:left="450"/>
              <w:rPr>
                <w:b/>
                <w:color w:val="000000"/>
              </w:rPr>
            </w:pPr>
            <w:r>
              <w:rPr>
                <w:i/>
              </w:rPr>
              <w:t>In addition to the discussion of status relative to compliance, tables and figures summarizing results are particularly helpful</w:t>
            </w:r>
          </w:p>
        </w:tc>
      </w:tr>
      <w:tr w:rsidR="00677331" w:rsidRPr="00514CFD" w14:paraId="3526339E" w14:textId="77777777" w:rsidTr="002F5DFA">
        <w:trPr>
          <w:trHeight w:val="1465"/>
        </w:trPr>
        <w:tc>
          <w:tcPr>
            <w:tcW w:w="14315" w:type="dxa"/>
            <w:shd w:val="clear" w:color="auto" w:fill="auto"/>
            <w:tcMar>
              <w:top w:w="0" w:type="dxa"/>
              <w:left w:w="0" w:type="dxa"/>
              <w:bottom w:w="0" w:type="dxa"/>
              <w:right w:w="0" w:type="dxa"/>
            </w:tcMar>
          </w:tcPr>
          <w:p w14:paraId="398C66DC" w14:textId="77777777" w:rsidR="00677331" w:rsidRDefault="00677331" w:rsidP="00677331">
            <w:pPr>
              <w:pBdr>
                <w:top w:val="nil"/>
                <w:left w:val="nil"/>
                <w:bottom w:val="nil"/>
                <w:right w:val="nil"/>
                <w:between w:val="nil"/>
              </w:pBdr>
              <w:rPr>
                <w:b/>
              </w:rPr>
            </w:pPr>
            <w:r w:rsidRPr="00514CFD">
              <w:rPr>
                <w:b/>
              </w:rPr>
              <w:t>DISCUSSION OF STATUS RELATIVE TO COMPLIANCE</w:t>
            </w:r>
          </w:p>
          <w:p w14:paraId="5A52E827" w14:textId="77777777" w:rsidR="00677331" w:rsidRDefault="00677331" w:rsidP="00677331">
            <w:pPr>
              <w:pBdr>
                <w:top w:val="nil"/>
                <w:left w:val="nil"/>
                <w:bottom w:val="nil"/>
                <w:right w:val="nil"/>
                <w:between w:val="nil"/>
              </w:pBdr>
            </w:pPr>
          </w:p>
          <w:p w14:paraId="39A0FF07" w14:textId="77777777" w:rsidR="00677331" w:rsidRPr="00677331" w:rsidRDefault="00677331" w:rsidP="00757EEA">
            <w:pPr>
              <w:pBdr>
                <w:top w:val="nil"/>
                <w:left w:val="nil"/>
                <w:bottom w:val="nil"/>
                <w:right w:val="nil"/>
                <w:between w:val="nil"/>
              </w:pBdr>
              <w:jc w:val="both"/>
            </w:pPr>
            <w:r w:rsidRPr="00677331">
              <w:t>The GSU Leisure Studies Program requires 80% of the students to receive a score of 80% or higher on internship assignments and in the overall course to ensure Standard 7.04 has been met. The following rubric is established to give a reference for the overall course grade. The students need a 70% to pass the course; however, as mentioned above, the Leisure Studies Program requires 80% on individual assignments and the overall grade in</w:t>
            </w:r>
          </w:p>
          <w:p w14:paraId="706487BB" w14:textId="77777777" w:rsidR="00677331" w:rsidRPr="00677331" w:rsidRDefault="00677331" w:rsidP="00757EEA">
            <w:pPr>
              <w:pBdr>
                <w:top w:val="nil"/>
                <w:left w:val="nil"/>
                <w:bottom w:val="nil"/>
                <w:right w:val="nil"/>
                <w:between w:val="nil"/>
              </w:pBdr>
              <w:jc w:val="both"/>
            </w:pPr>
            <w:r w:rsidRPr="00677331">
              <w:t xml:space="preserve"> order to meet 7.04 standard requirements by 80% of the students.</w:t>
            </w:r>
          </w:p>
          <w:p w14:paraId="5BB8091E" w14:textId="77777777" w:rsidR="00757EEA" w:rsidRDefault="00757EEA" w:rsidP="00677331">
            <w:pPr>
              <w:pBdr>
                <w:top w:val="nil"/>
                <w:left w:val="nil"/>
                <w:bottom w:val="nil"/>
                <w:right w:val="nil"/>
                <w:between w:val="nil"/>
              </w:pBdr>
              <w:rPr>
                <w:b/>
                <w:i/>
              </w:rPr>
            </w:pPr>
          </w:p>
          <w:p w14:paraId="3E42AB3A" w14:textId="77777777" w:rsidR="00677331" w:rsidRDefault="00677331" w:rsidP="00677331">
            <w:pPr>
              <w:pBdr>
                <w:top w:val="nil"/>
                <w:left w:val="nil"/>
                <w:bottom w:val="nil"/>
                <w:right w:val="nil"/>
                <w:between w:val="nil"/>
              </w:pBdr>
              <w:rPr>
                <w:b/>
                <w:i/>
              </w:rPr>
            </w:pPr>
            <w:r w:rsidRPr="00677331">
              <w:rPr>
                <w:b/>
                <w:i/>
              </w:rPr>
              <w:t xml:space="preserve">Evaluation Procedures </w:t>
            </w:r>
          </w:p>
          <w:p w14:paraId="1EAF960E" w14:textId="77777777" w:rsidR="00AF2885" w:rsidRPr="00677331" w:rsidRDefault="00AF2885" w:rsidP="00677331">
            <w:pPr>
              <w:pBdr>
                <w:top w:val="nil"/>
                <w:left w:val="nil"/>
                <w:bottom w:val="nil"/>
                <w:right w:val="nil"/>
                <w:between w:val="nil"/>
              </w:pBdr>
              <w:rPr>
                <w:b/>
                <w:i/>
              </w:rPr>
            </w:pPr>
          </w:p>
          <w:p w14:paraId="511C6396" w14:textId="77777777" w:rsidR="00677331" w:rsidRDefault="00677331" w:rsidP="00677331">
            <w:pPr>
              <w:pBdr>
                <w:top w:val="nil"/>
                <w:left w:val="nil"/>
                <w:bottom w:val="nil"/>
                <w:right w:val="nil"/>
                <w:between w:val="nil"/>
              </w:pBdr>
            </w:pPr>
            <w:r w:rsidRPr="00677331">
              <w:t xml:space="preserve">B. University instructor will evaluate students on the following: </w:t>
            </w:r>
          </w:p>
          <w:p w14:paraId="49255CCA" w14:textId="77777777" w:rsidR="00AF2885" w:rsidRPr="00677331" w:rsidRDefault="00AF2885" w:rsidP="00677331">
            <w:pPr>
              <w:pBdr>
                <w:top w:val="nil"/>
                <w:left w:val="nil"/>
                <w:bottom w:val="nil"/>
                <w:right w:val="nil"/>
                <w:between w:val="nil"/>
              </w:pBdr>
            </w:pPr>
          </w:p>
          <w:p w14:paraId="39658F6B" w14:textId="77777777" w:rsidR="00677331" w:rsidRPr="00677331" w:rsidRDefault="00677331" w:rsidP="00677331">
            <w:pPr>
              <w:pBdr>
                <w:top w:val="nil"/>
                <w:left w:val="nil"/>
                <w:bottom w:val="nil"/>
                <w:right w:val="nil"/>
                <w:between w:val="nil"/>
              </w:pBdr>
            </w:pPr>
            <w:r w:rsidRPr="00677331">
              <w:t>Weekly Journals 5 each (75 total)</w:t>
            </w:r>
          </w:p>
          <w:p w14:paraId="083BD424" w14:textId="77777777" w:rsidR="00677331" w:rsidRPr="00677331" w:rsidRDefault="00677331" w:rsidP="00677331">
            <w:pPr>
              <w:pBdr>
                <w:top w:val="nil"/>
                <w:left w:val="nil"/>
                <w:bottom w:val="nil"/>
                <w:right w:val="nil"/>
                <w:between w:val="nil"/>
              </w:pBdr>
            </w:pPr>
            <w:r w:rsidRPr="00677331">
              <w:t>Weekly Reports 5 each (75 total)</w:t>
            </w:r>
          </w:p>
          <w:p w14:paraId="7A461B80" w14:textId="77777777" w:rsidR="00677331" w:rsidRPr="00677331" w:rsidRDefault="00677331" w:rsidP="00677331">
            <w:pPr>
              <w:pBdr>
                <w:top w:val="nil"/>
                <w:left w:val="nil"/>
                <w:bottom w:val="nil"/>
                <w:right w:val="nil"/>
                <w:between w:val="nil"/>
              </w:pBdr>
            </w:pPr>
            <w:r w:rsidRPr="00677331">
              <w:t>Mid/Final Evaluation 10 each (20 total)</w:t>
            </w:r>
          </w:p>
          <w:p w14:paraId="6E9A0711" w14:textId="77777777" w:rsidR="00677331" w:rsidRPr="00677331" w:rsidRDefault="00677331" w:rsidP="00677331">
            <w:pPr>
              <w:pBdr>
                <w:top w:val="nil"/>
                <w:left w:val="nil"/>
                <w:bottom w:val="nil"/>
                <w:right w:val="nil"/>
                <w:between w:val="nil"/>
              </w:pBdr>
            </w:pPr>
            <w:r w:rsidRPr="00677331">
              <w:t>Personal Evaluations 10 each (20 total)</w:t>
            </w:r>
          </w:p>
          <w:p w14:paraId="260E03E6" w14:textId="77777777" w:rsidR="00677331" w:rsidRPr="00677331" w:rsidRDefault="00677331" w:rsidP="00677331">
            <w:pPr>
              <w:pBdr>
                <w:top w:val="nil"/>
                <w:left w:val="nil"/>
                <w:bottom w:val="nil"/>
                <w:right w:val="nil"/>
                <w:between w:val="nil"/>
              </w:pBdr>
            </w:pPr>
            <w:r w:rsidRPr="00677331">
              <w:t>Capstone Project 65 pts</w:t>
            </w:r>
          </w:p>
          <w:p w14:paraId="02B8579D" w14:textId="77777777" w:rsidR="00677331" w:rsidRPr="00677331" w:rsidRDefault="00677331" w:rsidP="00677331">
            <w:pPr>
              <w:pBdr>
                <w:top w:val="nil"/>
                <w:left w:val="nil"/>
                <w:bottom w:val="nil"/>
                <w:right w:val="nil"/>
                <w:between w:val="nil"/>
              </w:pBdr>
            </w:pPr>
            <w:r w:rsidRPr="00677331">
              <w:t>Overall Experience Paper 25 pts</w:t>
            </w:r>
          </w:p>
          <w:p w14:paraId="7505D954" w14:textId="77777777" w:rsidR="00677331" w:rsidRPr="00677331" w:rsidRDefault="00677331" w:rsidP="00677331">
            <w:pPr>
              <w:pBdr>
                <w:top w:val="nil"/>
                <w:left w:val="nil"/>
                <w:bottom w:val="nil"/>
                <w:right w:val="nil"/>
                <w:between w:val="nil"/>
              </w:pBdr>
            </w:pPr>
            <w:r w:rsidRPr="00677331">
              <w:t>PowerPoint Presentation 20 pts</w:t>
            </w:r>
          </w:p>
          <w:p w14:paraId="7C6F6DAA" w14:textId="77777777" w:rsidR="00677331" w:rsidRPr="00677331" w:rsidRDefault="00677331" w:rsidP="00677331">
            <w:pPr>
              <w:pBdr>
                <w:top w:val="nil"/>
                <w:left w:val="nil"/>
                <w:bottom w:val="nil"/>
                <w:right w:val="nil"/>
                <w:between w:val="nil"/>
              </w:pBdr>
            </w:pPr>
            <w:r w:rsidRPr="00677331">
              <w:t>Portfolio 40 pts</w:t>
            </w:r>
          </w:p>
          <w:p w14:paraId="59CF1728" w14:textId="77777777" w:rsidR="00677331" w:rsidRPr="00677331" w:rsidRDefault="00677331" w:rsidP="00677331">
            <w:pPr>
              <w:pBdr>
                <w:top w:val="nil"/>
                <w:left w:val="nil"/>
                <w:bottom w:val="nil"/>
                <w:right w:val="nil"/>
                <w:between w:val="nil"/>
              </w:pBdr>
            </w:pPr>
            <w:r w:rsidRPr="00677331">
              <w:t>Case Study (TR) 25 pts</w:t>
            </w:r>
          </w:p>
          <w:p w14:paraId="78B831DE" w14:textId="77777777" w:rsidR="00F764EA" w:rsidRDefault="00F764EA" w:rsidP="00677331">
            <w:pPr>
              <w:pBdr>
                <w:top w:val="nil"/>
                <w:left w:val="nil"/>
                <w:bottom w:val="nil"/>
                <w:right w:val="nil"/>
                <w:between w:val="nil"/>
              </w:pBdr>
              <w:rPr>
                <w:b/>
              </w:rPr>
            </w:pPr>
          </w:p>
          <w:p w14:paraId="4D5E17C5" w14:textId="77777777" w:rsidR="00677331" w:rsidRPr="00677331" w:rsidRDefault="00677331" w:rsidP="00677331">
            <w:pPr>
              <w:pBdr>
                <w:top w:val="nil"/>
                <w:left w:val="nil"/>
                <w:bottom w:val="nil"/>
                <w:right w:val="nil"/>
                <w:between w:val="nil"/>
              </w:pBdr>
              <w:rPr>
                <w:b/>
              </w:rPr>
            </w:pPr>
            <w:r w:rsidRPr="00677331">
              <w:rPr>
                <w:b/>
              </w:rPr>
              <w:t>TOTAL POINTS 340 points</w:t>
            </w:r>
          </w:p>
          <w:p w14:paraId="2DC2BFCD" w14:textId="77777777" w:rsidR="00F764EA" w:rsidRDefault="00F764EA" w:rsidP="00677331">
            <w:pPr>
              <w:pBdr>
                <w:top w:val="nil"/>
                <w:left w:val="nil"/>
                <w:bottom w:val="nil"/>
                <w:right w:val="nil"/>
                <w:between w:val="nil"/>
              </w:pBdr>
              <w:rPr>
                <w:b/>
              </w:rPr>
            </w:pPr>
          </w:p>
          <w:p w14:paraId="2344F025" w14:textId="77777777" w:rsidR="00677331" w:rsidRDefault="00677331" w:rsidP="00677331">
            <w:pPr>
              <w:pBdr>
                <w:top w:val="nil"/>
                <w:left w:val="nil"/>
                <w:bottom w:val="nil"/>
                <w:right w:val="nil"/>
                <w:between w:val="nil"/>
              </w:pBdr>
              <w:rPr>
                <w:b/>
              </w:rPr>
            </w:pPr>
            <w:r w:rsidRPr="00677331">
              <w:rPr>
                <w:b/>
              </w:rPr>
              <w:t>Therapeutic Total Points 365 points</w:t>
            </w:r>
          </w:p>
          <w:p w14:paraId="26BD78A9" w14:textId="77777777" w:rsidR="00F764EA" w:rsidRPr="00677331" w:rsidRDefault="00F764EA" w:rsidP="00677331">
            <w:pPr>
              <w:pBdr>
                <w:top w:val="nil"/>
                <w:left w:val="nil"/>
                <w:bottom w:val="nil"/>
                <w:right w:val="nil"/>
                <w:between w:val="nil"/>
              </w:pBdr>
              <w:rPr>
                <w:b/>
              </w:rPr>
            </w:pPr>
          </w:p>
          <w:p w14:paraId="4DCAAE3B" w14:textId="77777777" w:rsidR="00677331" w:rsidRDefault="00677331" w:rsidP="00677331">
            <w:pPr>
              <w:pBdr>
                <w:top w:val="nil"/>
                <w:left w:val="nil"/>
                <w:bottom w:val="nil"/>
                <w:right w:val="nil"/>
                <w:between w:val="nil"/>
              </w:pBdr>
            </w:pPr>
            <w:r w:rsidRPr="00677331">
              <w:t>Grading Scale:</w:t>
            </w:r>
          </w:p>
          <w:p w14:paraId="738AE82B" w14:textId="77777777" w:rsidR="00AF2885" w:rsidRPr="00677331" w:rsidRDefault="00AF2885" w:rsidP="00677331">
            <w:pPr>
              <w:pBdr>
                <w:top w:val="nil"/>
                <w:left w:val="nil"/>
                <w:bottom w:val="nil"/>
                <w:right w:val="nil"/>
                <w:between w:val="nil"/>
              </w:pBdr>
            </w:pPr>
          </w:p>
          <w:p w14:paraId="32F9B88D" w14:textId="77777777" w:rsidR="00677331" w:rsidRPr="00677331" w:rsidRDefault="00677331" w:rsidP="00677331">
            <w:pPr>
              <w:pBdr>
                <w:top w:val="nil"/>
                <w:left w:val="nil"/>
                <w:bottom w:val="nil"/>
                <w:right w:val="nil"/>
                <w:between w:val="nil"/>
              </w:pBdr>
            </w:pPr>
            <w:r w:rsidRPr="00677331">
              <w:t>100-90% = A</w:t>
            </w:r>
          </w:p>
          <w:p w14:paraId="3129C7AC" w14:textId="77777777" w:rsidR="00677331" w:rsidRPr="00677331" w:rsidRDefault="00677331" w:rsidP="00677331">
            <w:pPr>
              <w:pBdr>
                <w:top w:val="nil"/>
                <w:left w:val="nil"/>
                <w:bottom w:val="nil"/>
                <w:right w:val="nil"/>
                <w:between w:val="nil"/>
              </w:pBdr>
            </w:pPr>
            <w:r w:rsidRPr="00677331">
              <w:t xml:space="preserve">80-89% = B </w:t>
            </w:r>
          </w:p>
          <w:p w14:paraId="2ADDF225" w14:textId="77777777" w:rsidR="00677331" w:rsidRPr="00677331" w:rsidRDefault="00677331" w:rsidP="00677331">
            <w:pPr>
              <w:pBdr>
                <w:top w:val="nil"/>
                <w:left w:val="nil"/>
                <w:bottom w:val="nil"/>
                <w:right w:val="nil"/>
                <w:between w:val="nil"/>
              </w:pBdr>
            </w:pPr>
            <w:r w:rsidRPr="00677331">
              <w:t>70-79% = C</w:t>
            </w:r>
          </w:p>
          <w:p w14:paraId="1F9F350F" w14:textId="77777777" w:rsidR="00677331" w:rsidRPr="00677331" w:rsidRDefault="00677331" w:rsidP="00677331">
            <w:pPr>
              <w:pBdr>
                <w:top w:val="nil"/>
                <w:left w:val="nil"/>
                <w:bottom w:val="nil"/>
                <w:right w:val="nil"/>
                <w:between w:val="nil"/>
              </w:pBdr>
            </w:pPr>
            <w:r w:rsidRPr="00677331">
              <w:t>69-Below=Not Passing</w:t>
            </w:r>
          </w:p>
          <w:p w14:paraId="39C33C18" w14:textId="77777777" w:rsidR="00677331" w:rsidRPr="00677331" w:rsidRDefault="00677331" w:rsidP="00677331">
            <w:pPr>
              <w:pBdr>
                <w:top w:val="nil"/>
                <w:left w:val="nil"/>
                <w:bottom w:val="nil"/>
                <w:right w:val="nil"/>
                <w:between w:val="nil"/>
              </w:pBdr>
            </w:pPr>
          </w:p>
          <w:p w14:paraId="11E52EAD" w14:textId="77777777" w:rsidR="00677331" w:rsidRPr="00677331" w:rsidRDefault="00677331" w:rsidP="00677331">
            <w:pPr>
              <w:pBdr>
                <w:top w:val="nil"/>
                <w:left w:val="nil"/>
                <w:bottom w:val="nil"/>
                <w:right w:val="nil"/>
                <w:between w:val="nil"/>
              </w:pBdr>
            </w:pPr>
            <w:r w:rsidRPr="00677331">
              <w:t>*Note: The sample includes all students registered for the REC 416 Course, including some who are outside the LSP curriculum</w:t>
            </w:r>
          </w:p>
          <w:p w14:paraId="203C610A" w14:textId="77777777" w:rsidR="00677331" w:rsidRDefault="00677331" w:rsidP="00677331">
            <w:pPr>
              <w:pBdr>
                <w:top w:val="nil"/>
                <w:left w:val="nil"/>
                <w:bottom w:val="nil"/>
                <w:right w:val="nil"/>
                <w:between w:val="nil"/>
              </w:pBdr>
            </w:pPr>
          </w:p>
          <w:p w14:paraId="47638D55" w14:textId="77777777" w:rsidR="00677331" w:rsidRDefault="00677331" w:rsidP="00677331">
            <w:pPr>
              <w:pBdr>
                <w:top w:val="nil"/>
                <w:left w:val="nil"/>
                <w:bottom w:val="nil"/>
                <w:right w:val="nil"/>
                <w:between w:val="nil"/>
              </w:pBdr>
            </w:pPr>
          </w:p>
          <w:p w14:paraId="5131C168" w14:textId="77777777" w:rsidR="00677331" w:rsidRDefault="00677331" w:rsidP="00677331">
            <w:pPr>
              <w:pBdr>
                <w:top w:val="nil"/>
                <w:left w:val="nil"/>
                <w:bottom w:val="nil"/>
                <w:right w:val="nil"/>
                <w:between w:val="nil"/>
              </w:pBdr>
            </w:pPr>
            <w:r>
              <w:rPr>
                <w:noProof/>
                <w:lang w:val="es-MX" w:eastAsia="es-MX"/>
              </w:rPr>
              <w:drawing>
                <wp:inline distT="0" distB="0" distL="0" distR="0" wp14:anchorId="40281277" wp14:editId="5C59456E">
                  <wp:extent cx="3990975" cy="25431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9"/>
                    </a:graphicData>
                  </a:graphic>
                </wp:inline>
              </w:drawing>
            </w:r>
            <w:r>
              <w:rPr>
                <w:noProof/>
                <w:lang w:val="es-MX" w:eastAsia="es-MX"/>
              </w:rPr>
              <w:drawing>
                <wp:inline distT="0" distB="0" distL="0" distR="0" wp14:anchorId="67C983DF" wp14:editId="38D4E5F8">
                  <wp:extent cx="4752975" cy="253365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0"/>
                    </a:graphicData>
                  </a:graphic>
                </wp:inline>
              </w:drawing>
            </w:r>
          </w:p>
          <w:p w14:paraId="7CD59037" w14:textId="77777777" w:rsidR="00677331" w:rsidRDefault="00677331" w:rsidP="00677331">
            <w:pPr>
              <w:pBdr>
                <w:top w:val="nil"/>
                <w:left w:val="nil"/>
                <w:bottom w:val="nil"/>
                <w:right w:val="nil"/>
                <w:between w:val="nil"/>
              </w:pBdr>
            </w:pPr>
            <w:r>
              <w:rPr>
                <w:noProof/>
                <w:lang w:val="es-MX" w:eastAsia="es-MX"/>
              </w:rPr>
              <w:lastRenderedPageBreak/>
              <w:drawing>
                <wp:anchor distT="0" distB="0" distL="114300" distR="114300" simplePos="0" relativeHeight="251660288" behindDoc="0" locked="0" layoutInCell="1" allowOverlap="1" wp14:anchorId="5A871A68" wp14:editId="0C0CF448">
                  <wp:simplePos x="0" y="0"/>
                  <wp:positionH relativeFrom="column">
                    <wp:posOffset>1781175</wp:posOffset>
                  </wp:positionH>
                  <wp:positionV relativeFrom="paragraph">
                    <wp:posOffset>74930</wp:posOffset>
                  </wp:positionV>
                  <wp:extent cx="5486400" cy="3200400"/>
                  <wp:effectExtent l="0" t="0" r="0" b="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1"/>
                    </a:graphicData>
                  </a:graphic>
                </wp:anchor>
              </w:drawing>
            </w:r>
          </w:p>
          <w:p w14:paraId="280A7B3A" w14:textId="77777777" w:rsidR="00677331" w:rsidRPr="00514CFD" w:rsidRDefault="00677331" w:rsidP="00677331">
            <w:pPr>
              <w:pBdr>
                <w:top w:val="nil"/>
                <w:left w:val="nil"/>
                <w:bottom w:val="nil"/>
                <w:right w:val="nil"/>
                <w:between w:val="nil"/>
              </w:pBdr>
            </w:pPr>
          </w:p>
        </w:tc>
      </w:tr>
      <w:tr w:rsidR="00677331" w:rsidRPr="00514CFD" w14:paraId="6816B992" w14:textId="77777777" w:rsidTr="002F5DFA">
        <w:trPr>
          <w:trHeight w:val="880"/>
        </w:trPr>
        <w:tc>
          <w:tcPr>
            <w:tcW w:w="14315" w:type="dxa"/>
            <w:shd w:val="clear" w:color="auto" w:fill="auto"/>
            <w:tcMar>
              <w:top w:w="0" w:type="dxa"/>
              <w:left w:w="0" w:type="dxa"/>
              <w:bottom w:w="0" w:type="dxa"/>
              <w:right w:w="0" w:type="dxa"/>
            </w:tcMar>
          </w:tcPr>
          <w:p w14:paraId="1596FC2F" w14:textId="77777777" w:rsidR="00677331" w:rsidRDefault="00677331" w:rsidP="00677331">
            <w:pPr>
              <w:pBdr>
                <w:top w:val="nil"/>
                <w:left w:val="nil"/>
                <w:bottom w:val="nil"/>
                <w:right w:val="nil"/>
                <w:between w:val="nil"/>
              </w:pBdr>
              <w:rPr>
                <w:b/>
              </w:rPr>
            </w:pPr>
            <w:r w:rsidRPr="00514CFD">
              <w:rPr>
                <w:b/>
              </w:rPr>
              <w:lastRenderedPageBreak/>
              <w:t>LINK(S)</w:t>
            </w:r>
          </w:p>
          <w:p w14:paraId="5C554B00" w14:textId="77777777" w:rsidR="00677331" w:rsidRDefault="00677331" w:rsidP="00677331">
            <w:pPr>
              <w:pBdr>
                <w:top w:val="nil"/>
                <w:left w:val="nil"/>
                <w:bottom w:val="nil"/>
                <w:right w:val="nil"/>
                <w:between w:val="nil"/>
              </w:pBdr>
              <w:rPr>
                <w:b/>
              </w:rPr>
            </w:pPr>
          </w:p>
          <w:p w14:paraId="4F2B141E" w14:textId="77777777" w:rsidR="00677331" w:rsidRPr="00CF53DC" w:rsidRDefault="00AD13A9" w:rsidP="00677331">
            <w:pPr>
              <w:pBdr>
                <w:top w:val="nil"/>
                <w:left w:val="nil"/>
                <w:bottom w:val="nil"/>
                <w:right w:val="nil"/>
                <w:between w:val="nil"/>
              </w:pBdr>
            </w:pPr>
            <w:hyperlink r:id="rId162" w:history="1">
              <w:r w:rsidR="00677331" w:rsidRPr="00CF53DC">
                <w:rPr>
                  <w:rStyle w:val="Hyperlink"/>
                </w:rPr>
                <w:t>Portfolio Rubric</w:t>
              </w:r>
            </w:hyperlink>
          </w:p>
          <w:p w14:paraId="42AFA9ED" w14:textId="77777777" w:rsidR="00677331" w:rsidRPr="00514CFD" w:rsidRDefault="00AD13A9" w:rsidP="00677331">
            <w:pPr>
              <w:pBdr>
                <w:top w:val="nil"/>
                <w:left w:val="nil"/>
                <w:bottom w:val="nil"/>
                <w:right w:val="nil"/>
                <w:between w:val="nil"/>
              </w:pBdr>
            </w:pPr>
            <w:hyperlink r:id="rId163" w:history="1">
              <w:r w:rsidR="00677331" w:rsidRPr="00CF53DC">
                <w:rPr>
                  <w:color w:val="0000FF" w:themeColor="hyperlink"/>
                  <w:u w:val="single"/>
                </w:rPr>
                <w:t>REC 416 Internship Syllabi</w:t>
              </w:r>
            </w:hyperlink>
          </w:p>
        </w:tc>
      </w:tr>
    </w:tbl>
    <w:p w14:paraId="4AD9F306" w14:textId="77777777" w:rsidR="002F5DFA" w:rsidRDefault="002F5DFA" w:rsidP="002F5DFA"/>
    <w:p w14:paraId="264D16FB" w14:textId="77777777" w:rsidR="002F5DFA" w:rsidRDefault="002F5DFA" w:rsidP="002F5DFA"/>
    <w:tbl>
      <w:tblPr>
        <w:tblStyle w:val="19"/>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2F5DFA" w:rsidRPr="00514CFD" w14:paraId="0F82490B" w14:textId="77777777" w:rsidTr="002F5DFA">
        <w:trPr>
          <w:tblHeader/>
        </w:trPr>
        <w:tc>
          <w:tcPr>
            <w:tcW w:w="14315" w:type="dxa"/>
            <w:shd w:val="clear" w:color="auto" w:fill="C1C1C1"/>
            <w:tcMar>
              <w:top w:w="0" w:type="dxa"/>
              <w:left w:w="0" w:type="dxa"/>
              <w:bottom w:w="0" w:type="dxa"/>
              <w:right w:w="0" w:type="dxa"/>
            </w:tcMar>
          </w:tcPr>
          <w:p w14:paraId="767760F0" w14:textId="77777777" w:rsidR="00150C47" w:rsidRDefault="00150C47" w:rsidP="00150C47">
            <w:r w:rsidRPr="00276D42">
              <w:rPr>
                <w:b/>
              </w:rPr>
              <w:t>7.0</w:t>
            </w:r>
            <w:r>
              <w:rPr>
                <w:b/>
              </w:rPr>
              <w:t xml:space="preserve">4  </w:t>
            </w:r>
            <w:r>
              <w:t xml:space="preserve"> </w:t>
            </w:r>
            <w:r w:rsidRPr="00150C47">
              <w:t>Students graduating from the program shall demonstrate, through a comprehensive internship of not less than 400 clock hours and no fewer than 10 weeks, the potential to succeed as professionals at supervisory or higher levels in park, recreation, tourism, or related organizations.</w:t>
            </w:r>
          </w:p>
          <w:p w14:paraId="5CCEDB82" w14:textId="77777777" w:rsidR="002F5DFA" w:rsidRDefault="002F5DFA" w:rsidP="002F5DFA">
            <w:pPr>
              <w:pBdr>
                <w:top w:val="nil"/>
                <w:left w:val="nil"/>
                <w:bottom w:val="nil"/>
                <w:right w:val="nil"/>
                <w:between w:val="nil"/>
              </w:pBdr>
              <w:spacing w:before="22"/>
            </w:pPr>
          </w:p>
          <w:p w14:paraId="06C8020A" w14:textId="77777777" w:rsidR="003713B5" w:rsidRDefault="002F5DFA" w:rsidP="003713B5">
            <w:pPr>
              <w:pStyle w:val="Heading2"/>
              <w:tabs>
                <w:tab w:val="left" w:pos="480"/>
              </w:tabs>
              <w:spacing w:before="0"/>
              <w:ind w:left="480" w:right="477"/>
              <w:rPr>
                <w:sz w:val="23"/>
                <w:szCs w:val="23"/>
              </w:rPr>
            </w:pPr>
            <w:r>
              <w:t>7.0</w:t>
            </w:r>
            <w:r w:rsidR="003713B5">
              <w:t>4</w:t>
            </w:r>
            <w:r>
              <w:t>:</w:t>
            </w:r>
            <w:proofErr w:type="gramStart"/>
            <w:r>
              <w:t xml:space="preserve">04  </w:t>
            </w:r>
            <w:r w:rsidR="003713B5" w:rsidRPr="002F5DFA">
              <w:rPr>
                <w:b w:val="0"/>
                <w:sz w:val="23"/>
                <w:szCs w:val="23"/>
              </w:rPr>
              <w:t>The</w:t>
            </w:r>
            <w:proofErr w:type="gramEnd"/>
            <w:r w:rsidR="003713B5" w:rsidRPr="002F5DFA">
              <w:rPr>
                <w:b w:val="0"/>
                <w:sz w:val="23"/>
                <w:szCs w:val="23"/>
              </w:rPr>
              <w:t xml:space="preserve"> program shall demonstrate that it uses data from assessment of Learning Outcome 7.0</w:t>
            </w:r>
            <w:r w:rsidR="003713B5">
              <w:rPr>
                <w:b w:val="0"/>
                <w:sz w:val="23"/>
                <w:szCs w:val="23"/>
              </w:rPr>
              <w:t>4</w:t>
            </w:r>
            <w:r w:rsidR="003713B5" w:rsidRPr="002F5DFA">
              <w:rPr>
                <w:b w:val="0"/>
                <w:sz w:val="23"/>
                <w:szCs w:val="23"/>
              </w:rPr>
              <w:t xml:space="preserve"> for continuous program improvement.</w:t>
            </w:r>
            <w:r w:rsidR="003713B5">
              <w:rPr>
                <w:sz w:val="23"/>
                <w:szCs w:val="23"/>
              </w:rPr>
              <w:t xml:space="preserve"> </w:t>
            </w:r>
          </w:p>
          <w:p w14:paraId="4202FE1E" w14:textId="77777777" w:rsidR="003713B5" w:rsidRPr="00025C28" w:rsidRDefault="003713B5" w:rsidP="003713B5">
            <w:pPr>
              <w:ind w:left="480"/>
            </w:pPr>
            <w:r w:rsidRPr="00025C28">
              <w:rPr>
                <w:i/>
                <w:u w:val="single"/>
              </w:rPr>
              <w:t>Suggested Evidence of Compliance</w:t>
            </w:r>
          </w:p>
          <w:p w14:paraId="07DB9F7E" w14:textId="77777777" w:rsidR="002F5DFA" w:rsidRPr="00514CFD" w:rsidRDefault="003713B5" w:rsidP="003713B5">
            <w:pPr>
              <w:pBdr>
                <w:top w:val="nil"/>
                <w:left w:val="nil"/>
                <w:bottom w:val="nil"/>
                <w:right w:val="nil"/>
                <w:between w:val="nil"/>
              </w:pBdr>
              <w:spacing w:before="22"/>
              <w:ind w:left="480"/>
              <w:rPr>
                <w:b/>
                <w:color w:val="000000"/>
              </w:rPr>
            </w:pPr>
            <w:r>
              <w:rPr>
                <w:sz w:val="23"/>
                <w:szCs w:val="23"/>
              </w:rPr>
              <w:t>Evidence must include a written explanation of how the data associated with Learning Outcome 7.04 are used to inform decision making.</w:t>
            </w:r>
          </w:p>
        </w:tc>
      </w:tr>
      <w:tr w:rsidR="002F5DFA" w:rsidRPr="00514CFD" w14:paraId="21B5530B" w14:textId="77777777" w:rsidTr="002F5DFA">
        <w:trPr>
          <w:trHeight w:val="1465"/>
        </w:trPr>
        <w:tc>
          <w:tcPr>
            <w:tcW w:w="14315" w:type="dxa"/>
            <w:shd w:val="clear" w:color="auto" w:fill="auto"/>
            <w:tcMar>
              <w:top w:w="0" w:type="dxa"/>
              <w:left w:w="0" w:type="dxa"/>
              <w:bottom w:w="0" w:type="dxa"/>
              <w:right w:w="0" w:type="dxa"/>
            </w:tcMar>
          </w:tcPr>
          <w:p w14:paraId="1438DB2E" w14:textId="77777777" w:rsidR="002F5DFA" w:rsidRDefault="002F5DFA" w:rsidP="002F5DFA">
            <w:pPr>
              <w:pBdr>
                <w:top w:val="nil"/>
                <w:left w:val="nil"/>
                <w:bottom w:val="nil"/>
                <w:right w:val="nil"/>
                <w:between w:val="nil"/>
              </w:pBdr>
              <w:rPr>
                <w:b/>
              </w:rPr>
            </w:pPr>
            <w:r w:rsidRPr="00514CFD">
              <w:rPr>
                <w:b/>
              </w:rPr>
              <w:t>DISCUSSION OF STATUS RELATIVE TO COMPLIANCE</w:t>
            </w:r>
          </w:p>
          <w:p w14:paraId="643D1F51" w14:textId="77777777" w:rsidR="00677331" w:rsidRDefault="00677331" w:rsidP="002F5DFA">
            <w:pPr>
              <w:pBdr>
                <w:top w:val="nil"/>
                <w:left w:val="nil"/>
                <w:bottom w:val="nil"/>
                <w:right w:val="nil"/>
                <w:between w:val="nil"/>
              </w:pBdr>
              <w:rPr>
                <w:b/>
              </w:rPr>
            </w:pPr>
          </w:p>
          <w:p w14:paraId="17E75BB1" w14:textId="77777777" w:rsidR="00677331" w:rsidRPr="00514CFD" w:rsidRDefault="00757EEA" w:rsidP="00757EEA">
            <w:pPr>
              <w:pBdr>
                <w:top w:val="nil"/>
                <w:left w:val="nil"/>
                <w:bottom w:val="nil"/>
                <w:right w:val="nil"/>
                <w:between w:val="nil"/>
              </w:pBdr>
              <w:jc w:val="both"/>
            </w:pPr>
            <w:r w:rsidRPr="00757EEA">
              <w:t>The capstone provides students the opportunity to implement their own program at the internship site that they feel would enhance the program even if absent. The objective is to give the student the opportunity to creatively find ways to improve their own way of decision making by giving the opportunity to advocate, market, budget, finance, promote, design and development their own intervention. The portfolio provides detail and visual representation of what was expected and performed during their internship. The portfolio can also serve as documentation when making the decision of job placement and interviews. The data associated with the learning outcome supports that 80% of the students successfully completed the assignments mentioned with a 70% or above.</w:t>
            </w:r>
          </w:p>
        </w:tc>
      </w:tr>
      <w:tr w:rsidR="002F5DFA" w:rsidRPr="00514CFD" w14:paraId="46100BB7" w14:textId="77777777" w:rsidTr="002F5DFA">
        <w:trPr>
          <w:trHeight w:val="880"/>
        </w:trPr>
        <w:tc>
          <w:tcPr>
            <w:tcW w:w="14315" w:type="dxa"/>
            <w:shd w:val="clear" w:color="auto" w:fill="auto"/>
            <w:tcMar>
              <w:top w:w="0" w:type="dxa"/>
              <w:left w:w="0" w:type="dxa"/>
              <w:bottom w:w="0" w:type="dxa"/>
              <w:right w:w="0" w:type="dxa"/>
            </w:tcMar>
          </w:tcPr>
          <w:p w14:paraId="443F9A3F" w14:textId="77777777" w:rsidR="002F5DFA" w:rsidRDefault="002F5DFA" w:rsidP="002F5DFA">
            <w:pPr>
              <w:pBdr>
                <w:top w:val="nil"/>
                <w:left w:val="nil"/>
                <w:bottom w:val="nil"/>
                <w:right w:val="nil"/>
                <w:between w:val="nil"/>
              </w:pBdr>
              <w:rPr>
                <w:b/>
              </w:rPr>
            </w:pPr>
            <w:r w:rsidRPr="00514CFD">
              <w:rPr>
                <w:b/>
              </w:rPr>
              <w:t>LINK(S)</w:t>
            </w:r>
          </w:p>
          <w:p w14:paraId="570D4724" w14:textId="77777777" w:rsidR="00757EEA" w:rsidRDefault="00757EEA" w:rsidP="002F5DFA">
            <w:pPr>
              <w:pBdr>
                <w:top w:val="nil"/>
                <w:left w:val="nil"/>
                <w:bottom w:val="nil"/>
                <w:right w:val="nil"/>
                <w:between w:val="nil"/>
              </w:pBdr>
              <w:rPr>
                <w:b/>
              </w:rPr>
            </w:pPr>
          </w:p>
          <w:p w14:paraId="336F0B44" w14:textId="77777777" w:rsidR="00757EEA" w:rsidRPr="00514CFD" w:rsidRDefault="00757EEA" w:rsidP="002F5DFA">
            <w:pPr>
              <w:pBdr>
                <w:top w:val="nil"/>
                <w:left w:val="nil"/>
                <w:bottom w:val="nil"/>
                <w:right w:val="nil"/>
                <w:between w:val="nil"/>
              </w:pBdr>
            </w:pPr>
            <w:r>
              <w:rPr>
                <w:b/>
              </w:rPr>
              <w:t>N/A</w:t>
            </w:r>
          </w:p>
        </w:tc>
      </w:tr>
    </w:tbl>
    <w:p w14:paraId="7D281957" w14:textId="77777777" w:rsidR="00805ABB" w:rsidRPr="00514CFD" w:rsidRDefault="00805ABB">
      <w:pPr>
        <w:pBdr>
          <w:top w:val="nil"/>
          <w:left w:val="nil"/>
          <w:bottom w:val="nil"/>
          <w:right w:val="nil"/>
          <w:between w:val="nil"/>
        </w:pBdr>
        <w:spacing w:before="73"/>
        <w:ind w:left="100"/>
        <w:rPr>
          <w:b/>
        </w:rPr>
      </w:pPr>
    </w:p>
    <w:p w14:paraId="06612BA0" w14:textId="77777777" w:rsidR="00805ABB" w:rsidRPr="00514CFD" w:rsidRDefault="00685A97">
      <w:pPr>
        <w:pBdr>
          <w:top w:val="nil"/>
          <w:left w:val="nil"/>
          <w:bottom w:val="nil"/>
          <w:right w:val="nil"/>
          <w:between w:val="nil"/>
        </w:pBdr>
        <w:spacing w:before="73"/>
        <w:rPr>
          <w:b/>
          <w:color w:val="000000"/>
        </w:rPr>
      </w:pPr>
      <w:r w:rsidRPr="00514CFD">
        <w:rPr>
          <w:b/>
          <w:color w:val="000000"/>
        </w:rPr>
        <w:t>Examples of Direct and Indirect Measures of Learning Outcomes</w:t>
      </w:r>
    </w:p>
    <w:p w14:paraId="58D35DD5" w14:textId="77777777" w:rsidR="00805ABB" w:rsidRPr="00514CFD" w:rsidRDefault="00805ABB">
      <w:pPr>
        <w:pBdr>
          <w:top w:val="nil"/>
          <w:left w:val="nil"/>
          <w:bottom w:val="nil"/>
          <w:right w:val="nil"/>
          <w:between w:val="nil"/>
        </w:pBdr>
        <w:spacing w:before="5"/>
        <w:rPr>
          <w:b/>
          <w:color w:val="000000"/>
        </w:rPr>
      </w:pPr>
    </w:p>
    <w:tbl>
      <w:tblPr>
        <w:tblStyle w:val="1"/>
        <w:tblW w:w="14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70"/>
        <w:gridCol w:w="9440"/>
      </w:tblGrid>
      <w:tr w:rsidR="00805ABB" w:rsidRPr="00514CFD" w14:paraId="77A4193E" w14:textId="77777777" w:rsidTr="00A34920">
        <w:tc>
          <w:tcPr>
            <w:tcW w:w="4770" w:type="dxa"/>
            <w:shd w:val="clear" w:color="auto" w:fill="CDCDCD"/>
            <w:tcMar>
              <w:top w:w="0" w:type="dxa"/>
              <w:left w:w="0" w:type="dxa"/>
              <w:bottom w:w="0" w:type="dxa"/>
              <w:right w:w="0" w:type="dxa"/>
            </w:tcMar>
          </w:tcPr>
          <w:p w14:paraId="3FC3A3DF" w14:textId="77777777" w:rsidR="00805ABB" w:rsidRPr="00514CFD" w:rsidRDefault="00685A97">
            <w:pPr>
              <w:pBdr>
                <w:top w:val="nil"/>
                <w:left w:val="nil"/>
                <w:bottom w:val="nil"/>
                <w:right w:val="nil"/>
                <w:between w:val="nil"/>
              </w:pBdr>
              <w:ind w:left="99"/>
              <w:jc w:val="center"/>
              <w:rPr>
                <w:color w:val="000000"/>
              </w:rPr>
            </w:pPr>
            <w:r w:rsidRPr="00514CFD">
              <w:rPr>
                <w:color w:val="000000"/>
              </w:rPr>
              <w:t>Direct Measures of Learning Outcomes</w:t>
            </w:r>
          </w:p>
        </w:tc>
        <w:tc>
          <w:tcPr>
            <w:tcW w:w="9440" w:type="dxa"/>
            <w:shd w:val="clear" w:color="auto" w:fill="CDCDCD"/>
            <w:tcMar>
              <w:top w:w="0" w:type="dxa"/>
              <w:left w:w="0" w:type="dxa"/>
              <w:bottom w:w="0" w:type="dxa"/>
              <w:right w:w="0" w:type="dxa"/>
            </w:tcMar>
          </w:tcPr>
          <w:p w14:paraId="4F7286A4" w14:textId="77777777" w:rsidR="00805ABB" w:rsidRPr="00514CFD" w:rsidRDefault="00685A97">
            <w:pPr>
              <w:pBdr>
                <w:top w:val="nil"/>
                <w:left w:val="nil"/>
                <w:bottom w:val="nil"/>
                <w:right w:val="nil"/>
                <w:between w:val="nil"/>
              </w:pBdr>
              <w:ind w:left="102"/>
              <w:jc w:val="center"/>
              <w:rPr>
                <w:color w:val="000000"/>
              </w:rPr>
            </w:pPr>
            <w:r w:rsidRPr="00514CFD">
              <w:rPr>
                <w:color w:val="000000"/>
              </w:rPr>
              <w:t>Indirect Measures of Learning Outcomes</w:t>
            </w:r>
          </w:p>
        </w:tc>
      </w:tr>
      <w:tr w:rsidR="00805ABB" w:rsidRPr="00514CFD" w14:paraId="20AFC462" w14:textId="77777777" w:rsidTr="00A34920">
        <w:tc>
          <w:tcPr>
            <w:tcW w:w="4770" w:type="dxa"/>
            <w:shd w:val="clear" w:color="auto" w:fill="auto"/>
            <w:tcMar>
              <w:top w:w="0" w:type="dxa"/>
              <w:left w:w="0" w:type="dxa"/>
              <w:bottom w:w="0" w:type="dxa"/>
              <w:right w:w="0" w:type="dxa"/>
            </w:tcMar>
          </w:tcPr>
          <w:p w14:paraId="6D694D4A" w14:textId="77777777" w:rsidR="000862D0" w:rsidRDefault="00685A97" w:rsidP="000862D0">
            <w:pPr>
              <w:pBdr>
                <w:top w:val="nil"/>
                <w:left w:val="nil"/>
                <w:bottom w:val="nil"/>
                <w:right w:val="nil"/>
                <w:between w:val="nil"/>
              </w:pBdr>
              <w:ind w:left="99" w:right="100"/>
              <w:rPr>
                <w:color w:val="000000"/>
              </w:rPr>
            </w:pPr>
            <w:r w:rsidRPr="00514CFD">
              <w:rPr>
                <w:color w:val="000000"/>
              </w:rPr>
              <w:t>Capstone assignment</w:t>
            </w:r>
            <w:r w:rsidR="000862D0">
              <w:rPr>
                <w:color w:val="000000"/>
              </w:rPr>
              <w:t xml:space="preserve"> </w:t>
            </w:r>
            <w:r w:rsidRPr="00514CFD">
              <w:t>q</w:t>
            </w:r>
            <w:r w:rsidRPr="00514CFD">
              <w:rPr>
                <w:color w:val="000000"/>
              </w:rPr>
              <w:t>uality</w:t>
            </w:r>
          </w:p>
          <w:p w14:paraId="7BC71421" w14:textId="77777777" w:rsidR="000862D0" w:rsidRDefault="00685A97" w:rsidP="000862D0">
            <w:pPr>
              <w:pBdr>
                <w:top w:val="nil"/>
                <w:left w:val="nil"/>
                <w:bottom w:val="nil"/>
                <w:right w:val="nil"/>
                <w:between w:val="nil"/>
              </w:pBdr>
              <w:ind w:left="99" w:right="100"/>
              <w:rPr>
                <w:color w:val="000000"/>
              </w:rPr>
            </w:pPr>
            <w:r w:rsidRPr="00514CFD">
              <w:rPr>
                <w:color w:val="000000"/>
              </w:rPr>
              <w:t>Comprehensive Examination</w:t>
            </w:r>
          </w:p>
          <w:p w14:paraId="1F5C26C2" w14:textId="77777777" w:rsidR="000862D0" w:rsidRDefault="00685A97" w:rsidP="000862D0">
            <w:pPr>
              <w:pBdr>
                <w:top w:val="nil"/>
                <w:left w:val="nil"/>
                <w:bottom w:val="nil"/>
                <w:right w:val="nil"/>
                <w:between w:val="nil"/>
              </w:pBdr>
              <w:ind w:left="99" w:right="100"/>
              <w:rPr>
                <w:color w:val="000000"/>
              </w:rPr>
            </w:pPr>
            <w:r w:rsidRPr="00514CFD">
              <w:rPr>
                <w:color w:val="000000"/>
              </w:rPr>
              <w:t>Internship evaluation</w:t>
            </w:r>
          </w:p>
          <w:p w14:paraId="2D47A231" w14:textId="77777777" w:rsidR="000862D0" w:rsidRDefault="00685A97" w:rsidP="000862D0">
            <w:pPr>
              <w:pBdr>
                <w:top w:val="nil"/>
                <w:left w:val="nil"/>
                <w:bottom w:val="nil"/>
                <w:right w:val="nil"/>
                <w:between w:val="nil"/>
              </w:pBdr>
              <w:ind w:left="99" w:right="100"/>
              <w:rPr>
                <w:color w:val="000000"/>
              </w:rPr>
            </w:pPr>
            <w:r w:rsidRPr="00514CFD">
              <w:rPr>
                <w:color w:val="000000"/>
              </w:rPr>
              <w:t>Performance of relevant skills</w:t>
            </w:r>
          </w:p>
          <w:p w14:paraId="3025F0BE" w14:textId="77777777" w:rsidR="000862D0" w:rsidRDefault="00685A97" w:rsidP="000862D0">
            <w:pPr>
              <w:pBdr>
                <w:top w:val="nil"/>
                <w:left w:val="nil"/>
                <w:bottom w:val="nil"/>
                <w:right w:val="nil"/>
                <w:between w:val="nil"/>
              </w:pBdr>
              <w:ind w:left="99" w:right="100"/>
              <w:rPr>
                <w:color w:val="000000"/>
              </w:rPr>
            </w:pPr>
            <w:r w:rsidRPr="00514CFD">
              <w:rPr>
                <w:color w:val="000000"/>
              </w:rPr>
              <w:t>Portfolio Evaluations</w:t>
            </w:r>
          </w:p>
          <w:p w14:paraId="3A9172AE" w14:textId="77777777" w:rsidR="000862D0" w:rsidRDefault="00685A97" w:rsidP="000862D0">
            <w:pPr>
              <w:pBdr>
                <w:top w:val="nil"/>
                <w:left w:val="nil"/>
                <w:bottom w:val="nil"/>
                <w:right w:val="nil"/>
                <w:between w:val="nil"/>
              </w:pBdr>
              <w:ind w:left="99" w:right="100"/>
              <w:rPr>
                <w:color w:val="000000"/>
              </w:rPr>
            </w:pPr>
            <w:r w:rsidRPr="00514CFD">
              <w:rPr>
                <w:color w:val="000000"/>
              </w:rPr>
              <w:t>Pre/Post Test Results</w:t>
            </w:r>
          </w:p>
          <w:p w14:paraId="78E945E3" w14:textId="77777777" w:rsidR="00805ABB" w:rsidRPr="00514CFD" w:rsidRDefault="00685A97" w:rsidP="000862D0">
            <w:pPr>
              <w:pBdr>
                <w:top w:val="nil"/>
                <w:left w:val="nil"/>
                <w:bottom w:val="nil"/>
                <w:right w:val="nil"/>
                <w:between w:val="nil"/>
              </w:pBdr>
              <w:ind w:left="99" w:right="100"/>
              <w:rPr>
                <w:color w:val="000000"/>
              </w:rPr>
            </w:pPr>
            <w:r w:rsidRPr="00514CFD">
              <w:rPr>
                <w:color w:val="000000"/>
              </w:rPr>
              <w:t>Presentation Quality</w:t>
            </w:r>
          </w:p>
          <w:p w14:paraId="282B1D03" w14:textId="77777777" w:rsidR="000862D0" w:rsidRDefault="00685A97" w:rsidP="000862D0">
            <w:pPr>
              <w:pBdr>
                <w:top w:val="nil"/>
                <w:left w:val="nil"/>
                <w:bottom w:val="nil"/>
                <w:right w:val="nil"/>
                <w:between w:val="nil"/>
              </w:pBdr>
              <w:ind w:left="99" w:right="100"/>
              <w:rPr>
                <w:color w:val="000000"/>
              </w:rPr>
            </w:pPr>
            <w:r w:rsidRPr="00514CFD">
              <w:rPr>
                <w:color w:val="000000"/>
              </w:rPr>
              <w:t>Project Quality</w:t>
            </w:r>
          </w:p>
          <w:p w14:paraId="1904C632" w14:textId="77777777" w:rsidR="000862D0" w:rsidRDefault="00685A97" w:rsidP="000862D0">
            <w:pPr>
              <w:pBdr>
                <w:top w:val="nil"/>
                <w:left w:val="nil"/>
                <w:bottom w:val="nil"/>
                <w:right w:val="nil"/>
                <w:between w:val="nil"/>
              </w:pBdr>
              <w:ind w:left="99" w:right="100"/>
              <w:rPr>
                <w:color w:val="000000"/>
              </w:rPr>
            </w:pPr>
            <w:r w:rsidRPr="00514CFD">
              <w:rPr>
                <w:color w:val="000000"/>
              </w:rPr>
              <w:t>Standardized Test Results</w:t>
            </w:r>
          </w:p>
          <w:p w14:paraId="6734384A" w14:textId="77777777" w:rsidR="000862D0" w:rsidRDefault="00685A97" w:rsidP="000862D0">
            <w:pPr>
              <w:pBdr>
                <w:top w:val="nil"/>
                <w:left w:val="nil"/>
                <w:bottom w:val="nil"/>
                <w:right w:val="nil"/>
                <w:between w:val="nil"/>
              </w:pBdr>
              <w:ind w:left="99" w:right="100"/>
              <w:rPr>
                <w:color w:val="000000"/>
              </w:rPr>
            </w:pPr>
            <w:r w:rsidRPr="00514CFD">
              <w:rPr>
                <w:color w:val="000000"/>
              </w:rPr>
              <w:t>Thesis/Project Quality</w:t>
            </w:r>
          </w:p>
          <w:p w14:paraId="59605DB3" w14:textId="77777777" w:rsidR="00805ABB" w:rsidRPr="00514CFD" w:rsidRDefault="00685A97" w:rsidP="000862D0">
            <w:pPr>
              <w:pBdr>
                <w:top w:val="nil"/>
                <w:left w:val="nil"/>
                <w:bottom w:val="nil"/>
                <w:right w:val="nil"/>
                <w:between w:val="nil"/>
              </w:pBdr>
              <w:ind w:left="99" w:right="100"/>
              <w:rPr>
                <w:color w:val="000000"/>
              </w:rPr>
            </w:pPr>
            <w:r w:rsidRPr="00514CFD">
              <w:rPr>
                <w:color w:val="000000"/>
              </w:rPr>
              <w:t>Video/Audiotape Production</w:t>
            </w:r>
          </w:p>
          <w:p w14:paraId="60F78EAA" w14:textId="77777777" w:rsidR="000862D0" w:rsidRDefault="00685A97" w:rsidP="000862D0">
            <w:pPr>
              <w:pBdr>
                <w:top w:val="nil"/>
                <w:left w:val="nil"/>
                <w:bottom w:val="nil"/>
                <w:right w:val="nil"/>
                <w:between w:val="nil"/>
              </w:pBdr>
              <w:ind w:left="99" w:right="100"/>
              <w:rPr>
                <w:color w:val="000000"/>
              </w:rPr>
            </w:pPr>
            <w:r w:rsidRPr="00514CFD">
              <w:rPr>
                <w:color w:val="000000"/>
              </w:rPr>
              <w:t>Written Assignment Evaluations</w:t>
            </w:r>
          </w:p>
          <w:p w14:paraId="14290C84" w14:textId="77777777" w:rsidR="00805ABB" w:rsidRPr="00514CFD" w:rsidRDefault="00685A97" w:rsidP="000862D0">
            <w:pPr>
              <w:pBdr>
                <w:top w:val="nil"/>
                <w:left w:val="nil"/>
                <w:bottom w:val="nil"/>
                <w:right w:val="nil"/>
                <w:between w:val="nil"/>
              </w:pBdr>
              <w:ind w:left="99" w:right="100"/>
              <w:rPr>
                <w:color w:val="000000"/>
              </w:rPr>
            </w:pPr>
            <w:r w:rsidRPr="00514CFD">
              <w:rPr>
                <w:color w:val="000000"/>
              </w:rPr>
              <w:t>Writing Exam Results</w:t>
            </w:r>
          </w:p>
        </w:tc>
        <w:tc>
          <w:tcPr>
            <w:tcW w:w="9440" w:type="dxa"/>
            <w:shd w:val="clear" w:color="auto" w:fill="auto"/>
            <w:tcMar>
              <w:top w:w="0" w:type="dxa"/>
              <w:left w:w="0" w:type="dxa"/>
              <w:bottom w:w="0" w:type="dxa"/>
              <w:right w:w="0" w:type="dxa"/>
            </w:tcMar>
          </w:tcPr>
          <w:p w14:paraId="05D1E7FE" w14:textId="77777777" w:rsidR="000862D0" w:rsidRDefault="00685A97">
            <w:pPr>
              <w:pBdr>
                <w:top w:val="nil"/>
                <w:left w:val="nil"/>
                <w:bottom w:val="nil"/>
                <w:right w:val="nil"/>
                <w:between w:val="nil"/>
              </w:pBdr>
              <w:ind w:left="102" w:right="2256"/>
              <w:rPr>
                <w:color w:val="000000"/>
              </w:rPr>
            </w:pPr>
            <w:r w:rsidRPr="00514CFD">
              <w:rPr>
                <w:color w:val="000000"/>
              </w:rPr>
              <w:t>Advisory Board Evaluation</w:t>
            </w:r>
          </w:p>
          <w:p w14:paraId="60BDAC0D" w14:textId="77777777" w:rsidR="00805ABB" w:rsidRPr="00514CFD" w:rsidRDefault="00685A97">
            <w:pPr>
              <w:pBdr>
                <w:top w:val="nil"/>
                <w:left w:val="nil"/>
                <w:bottom w:val="nil"/>
                <w:right w:val="nil"/>
                <w:between w:val="nil"/>
              </w:pBdr>
              <w:ind w:left="102" w:right="2256"/>
              <w:rPr>
                <w:color w:val="000000"/>
              </w:rPr>
            </w:pPr>
            <w:r w:rsidRPr="00514CFD">
              <w:rPr>
                <w:color w:val="000000"/>
              </w:rPr>
              <w:t>Alumni Survey Benchmarking</w:t>
            </w:r>
          </w:p>
          <w:p w14:paraId="677E5213" w14:textId="77777777" w:rsidR="000862D0" w:rsidRDefault="00685A97">
            <w:pPr>
              <w:pBdr>
                <w:top w:val="nil"/>
                <w:left w:val="nil"/>
                <w:bottom w:val="nil"/>
                <w:right w:val="nil"/>
                <w:between w:val="nil"/>
              </w:pBdr>
              <w:ind w:left="102" w:right="2235"/>
              <w:rPr>
                <w:color w:val="000000"/>
              </w:rPr>
            </w:pPr>
            <w:r w:rsidRPr="00514CFD">
              <w:rPr>
                <w:color w:val="000000"/>
              </w:rPr>
              <w:t>Curriculum Review Results</w:t>
            </w:r>
          </w:p>
          <w:p w14:paraId="741F9D8F" w14:textId="77777777" w:rsidR="000862D0" w:rsidRDefault="00685A97">
            <w:pPr>
              <w:pBdr>
                <w:top w:val="nil"/>
                <w:left w:val="nil"/>
                <w:bottom w:val="nil"/>
                <w:right w:val="nil"/>
                <w:between w:val="nil"/>
              </w:pBdr>
              <w:ind w:left="102" w:right="2235"/>
              <w:rPr>
                <w:color w:val="000000"/>
              </w:rPr>
            </w:pPr>
            <w:r w:rsidRPr="00514CFD">
              <w:rPr>
                <w:color w:val="000000"/>
              </w:rPr>
              <w:t>Employer Survey Results</w:t>
            </w:r>
          </w:p>
          <w:p w14:paraId="7BEC5E0C" w14:textId="77777777" w:rsidR="000862D0" w:rsidRDefault="00685A97">
            <w:pPr>
              <w:pBdr>
                <w:top w:val="nil"/>
                <w:left w:val="nil"/>
                <w:bottom w:val="nil"/>
                <w:right w:val="nil"/>
                <w:between w:val="nil"/>
              </w:pBdr>
              <w:ind w:left="102" w:right="2235"/>
              <w:rPr>
                <w:color w:val="000000"/>
              </w:rPr>
            </w:pPr>
            <w:r w:rsidRPr="00514CFD">
              <w:rPr>
                <w:color w:val="000000"/>
              </w:rPr>
              <w:t>Exit Interview</w:t>
            </w:r>
            <w:r w:rsidR="000862D0">
              <w:rPr>
                <w:color w:val="000000"/>
              </w:rPr>
              <w:t xml:space="preserve"> </w:t>
            </w:r>
            <w:r w:rsidRPr="00514CFD">
              <w:rPr>
                <w:color w:val="000000"/>
              </w:rPr>
              <w:t>Results</w:t>
            </w:r>
          </w:p>
          <w:p w14:paraId="35E0F02A" w14:textId="77777777" w:rsidR="00805ABB" w:rsidRPr="00514CFD" w:rsidRDefault="00685A97">
            <w:pPr>
              <w:pBdr>
                <w:top w:val="nil"/>
                <w:left w:val="nil"/>
                <w:bottom w:val="nil"/>
                <w:right w:val="nil"/>
                <w:between w:val="nil"/>
              </w:pBdr>
              <w:ind w:left="102" w:right="2235"/>
              <w:rPr>
                <w:color w:val="000000"/>
              </w:rPr>
            </w:pPr>
            <w:r w:rsidRPr="00514CFD">
              <w:rPr>
                <w:color w:val="000000"/>
              </w:rPr>
              <w:t>Focus Group Results</w:t>
            </w:r>
          </w:p>
          <w:p w14:paraId="116A5433" w14:textId="77777777" w:rsidR="000862D0" w:rsidRDefault="00685A97">
            <w:pPr>
              <w:pBdr>
                <w:top w:val="nil"/>
                <w:left w:val="nil"/>
                <w:bottom w:val="nil"/>
                <w:right w:val="nil"/>
                <w:between w:val="nil"/>
              </w:pBdr>
              <w:ind w:left="102" w:right="1108"/>
              <w:rPr>
                <w:color w:val="000000"/>
              </w:rPr>
            </w:pPr>
            <w:r w:rsidRPr="00514CFD">
              <w:rPr>
                <w:color w:val="000000"/>
              </w:rPr>
              <w:t>Graduate School Acceptance Rates</w:t>
            </w:r>
          </w:p>
          <w:p w14:paraId="372CF34F" w14:textId="77777777" w:rsidR="000862D0" w:rsidRDefault="00685A97">
            <w:pPr>
              <w:pBdr>
                <w:top w:val="nil"/>
                <w:left w:val="nil"/>
                <w:bottom w:val="nil"/>
                <w:right w:val="nil"/>
                <w:between w:val="nil"/>
              </w:pBdr>
              <w:ind w:left="102" w:right="1108"/>
              <w:rPr>
                <w:color w:val="000000"/>
              </w:rPr>
            </w:pPr>
            <w:r w:rsidRPr="00514CFD">
              <w:rPr>
                <w:color w:val="000000"/>
              </w:rPr>
              <w:t xml:space="preserve">Honors/Awards Received by the Program </w:t>
            </w:r>
          </w:p>
          <w:p w14:paraId="527EDBD0" w14:textId="77777777" w:rsidR="00805ABB" w:rsidRPr="00514CFD" w:rsidRDefault="000862D0">
            <w:pPr>
              <w:pBdr>
                <w:top w:val="nil"/>
                <w:left w:val="nil"/>
                <w:bottom w:val="nil"/>
                <w:right w:val="nil"/>
                <w:between w:val="nil"/>
              </w:pBdr>
              <w:ind w:left="102" w:right="1108"/>
              <w:rPr>
                <w:color w:val="000000"/>
              </w:rPr>
            </w:pPr>
            <w:r>
              <w:rPr>
                <w:color w:val="000000"/>
              </w:rPr>
              <w:t>P</w:t>
            </w:r>
            <w:r w:rsidR="00685A97" w:rsidRPr="00514CFD">
              <w:rPr>
                <w:color w:val="000000"/>
              </w:rPr>
              <w:t>lacement Data</w:t>
            </w:r>
          </w:p>
          <w:p w14:paraId="67C3AAA7" w14:textId="77777777" w:rsidR="00805ABB" w:rsidRPr="00514CFD" w:rsidRDefault="00685A97">
            <w:pPr>
              <w:pBdr>
                <w:top w:val="nil"/>
                <w:left w:val="nil"/>
                <w:bottom w:val="nil"/>
                <w:right w:val="nil"/>
                <w:between w:val="nil"/>
              </w:pBdr>
              <w:ind w:left="102"/>
              <w:rPr>
                <w:color w:val="000000"/>
              </w:rPr>
            </w:pPr>
            <w:r w:rsidRPr="00514CFD">
              <w:rPr>
                <w:color w:val="000000"/>
              </w:rPr>
              <w:t>Satisfaction</w:t>
            </w:r>
          </w:p>
          <w:p w14:paraId="5876BEAE" w14:textId="77777777" w:rsidR="00805ABB" w:rsidRPr="00514CFD" w:rsidRDefault="00685A97">
            <w:pPr>
              <w:pBdr>
                <w:top w:val="nil"/>
                <w:left w:val="nil"/>
                <w:bottom w:val="nil"/>
                <w:right w:val="nil"/>
                <w:between w:val="nil"/>
              </w:pBdr>
              <w:ind w:left="102"/>
              <w:rPr>
                <w:color w:val="000000"/>
              </w:rPr>
            </w:pPr>
            <w:r w:rsidRPr="00514CFD">
              <w:rPr>
                <w:color w:val="000000"/>
              </w:rPr>
              <w:t>School Performance</w:t>
            </w:r>
          </w:p>
          <w:p w14:paraId="5E7DF645" w14:textId="77777777" w:rsidR="000862D0" w:rsidRDefault="00685A97">
            <w:pPr>
              <w:pBdr>
                <w:top w:val="nil"/>
                <w:left w:val="nil"/>
                <w:bottom w:val="nil"/>
                <w:right w:val="nil"/>
                <w:between w:val="nil"/>
              </w:pBdr>
              <w:ind w:left="102" w:right="1397"/>
              <w:rPr>
                <w:color w:val="000000"/>
              </w:rPr>
            </w:pPr>
            <w:r w:rsidRPr="00514CFD">
              <w:rPr>
                <w:color w:val="000000"/>
              </w:rPr>
              <w:t>Student Evaluations of their Learning</w:t>
            </w:r>
          </w:p>
          <w:p w14:paraId="215DA5D6" w14:textId="77777777" w:rsidR="00805ABB" w:rsidRPr="00514CFD" w:rsidRDefault="00685A97">
            <w:pPr>
              <w:pBdr>
                <w:top w:val="nil"/>
                <w:left w:val="nil"/>
                <w:bottom w:val="nil"/>
                <w:right w:val="nil"/>
                <w:between w:val="nil"/>
              </w:pBdr>
              <w:ind w:left="102" w:right="1397"/>
              <w:rPr>
                <w:color w:val="000000"/>
              </w:rPr>
            </w:pPr>
            <w:r w:rsidRPr="00514CFD">
              <w:rPr>
                <w:color w:val="000000"/>
              </w:rPr>
              <w:t>Transfer Acceptance Rates</w:t>
            </w:r>
          </w:p>
        </w:tc>
      </w:tr>
    </w:tbl>
    <w:p w14:paraId="120D9B93" w14:textId="77777777" w:rsidR="00805ABB" w:rsidRDefault="00805ABB">
      <w:pPr>
        <w:pBdr>
          <w:top w:val="nil"/>
          <w:left w:val="nil"/>
          <w:bottom w:val="nil"/>
          <w:right w:val="nil"/>
          <w:between w:val="nil"/>
        </w:pBdr>
        <w:rPr>
          <w:color w:val="000000"/>
        </w:rPr>
      </w:pPr>
    </w:p>
    <w:p w14:paraId="6F58E93A" w14:textId="77777777" w:rsidR="00A321EB" w:rsidRPr="00514CFD" w:rsidRDefault="00A321EB">
      <w:pPr>
        <w:pBdr>
          <w:top w:val="nil"/>
          <w:left w:val="nil"/>
          <w:bottom w:val="nil"/>
          <w:right w:val="nil"/>
          <w:between w:val="nil"/>
        </w:pBdr>
        <w:rPr>
          <w:color w:val="000000"/>
        </w:rPr>
      </w:pPr>
    </w:p>
    <w:p w14:paraId="2F16242E" w14:textId="77777777" w:rsidR="00805ABB" w:rsidRPr="00F86821" w:rsidRDefault="00805ABB" w:rsidP="00F86821"/>
    <w:sectPr w:rsidR="00805ABB" w:rsidRPr="00F86821" w:rsidSect="00116AD4">
      <w:footerReference w:type="default" r:id="rId164"/>
      <w:pgSz w:w="15840" w:h="24480"/>
      <w:pgMar w:top="720" w:right="720" w:bottom="720" w:left="72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B3C4D" w14:textId="77777777" w:rsidR="0071394B" w:rsidRDefault="0071394B">
      <w:r>
        <w:separator/>
      </w:r>
    </w:p>
  </w:endnote>
  <w:endnote w:type="continuationSeparator" w:id="0">
    <w:p w14:paraId="6B42D305" w14:textId="77777777" w:rsidR="0071394B" w:rsidRDefault="0071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7600278"/>
      <w:docPartObj>
        <w:docPartGallery w:val="Page Numbers (Bottom of Page)"/>
        <w:docPartUnique/>
      </w:docPartObj>
    </w:sdtPr>
    <w:sdtEndPr>
      <w:rPr>
        <w:noProof/>
      </w:rPr>
    </w:sdtEndPr>
    <w:sdtContent>
      <w:p w14:paraId="6A1A3082" w14:textId="77777777" w:rsidR="00AD13A9" w:rsidRDefault="00AD13A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68846" w14:textId="77777777" w:rsidR="0071394B" w:rsidRDefault="0071394B">
      <w:r>
        <w:separator/>
      </w:r>
    </w:p>
  </w:footnote>
  <w:footnote w:type="continuationSeparator" w:id="0">
    <w:p w14:paraId="739476EE" w14:textId="77777777" w:rsidR="0071394B" w:rsidRDefault="00713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81CEE"/>
    <w:multiLevelType w:val="hybridMultilevel"/>
    <w:tmpl w:val="97307FE2"/>
    <w:lvl w:ilvl="0" w:tplc="78560838">
      <w:start w:val="1"/>
      <w:numFmt w:val="lowerLetter"/>
      <w:lvlText w:val="%1)"/>
      <w:lvlJc w:val="left"/>
      <w:pPr>
        <w:ind w:left="1080" w:hanging="360"/>
      </w:pPr>
      <w:rPr>
        <w:rFonts w:ascii="Times New Roman" w:eastAsiaTheme="minorEastAsia"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3C2B76"/>
    <w:multiLevelType w:val="multilevel"/>
    <w:tmpl w:val="2B361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D56E07"/>
    <w:multiLevelType w:val="hybridMultilevel"/>
    <w:tmpl w:val="BD3E8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AC1F31"/>
    <w:multiLevelType w:val="hybridMultilevel"/>
    <w:tmpl w:val="821CEDD4"/>
    <w:lvl w:ilvl="0" w:tplc="178EF4B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74473"/>
    <w:multiLevelType w:val="hybridMultilevel"/>
    <w:tmpl w:val="4AE829A8"/>
    <w:lvl w:ilvl="0" w:tplc="178EF4B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84F30"/>
    <w:multiLevelType w:val="hybridMultilevel"/>
    <w:tmpl w:val="F724C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E6CFB"/>
    <w:multiLevelType w:val="hybridMultilevel"/>
    <w:tmpl w:val="A9E419A8"/>
    <w:lvl w:ilvl="0" w:tplc="8940E0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80FF1"/>
    <w:multiLevelType w:val="multilevel"/>
    <w:tmpl w:val="990CE0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051619C"/>
    <w:multiLevelType w:val="multilevel"/>
    <w:tmpl w:val="BDBA0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A62FFD"/>
    <w:multiLevelType w:val="hybridMultilevel"/>
    <w:tmpl w:val="8B083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892B4E"/>
    <w:multiLevelType w:val="multilevel"/>
    <w:tmpl w:val="34AC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A8031E"/>
    <w:multiLevelType w:val="multilevel"/>
    <w:tmpl w:val="AE28A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F8D416E"/>
    <w:multiLevelType w:val="hybridMultilevel"/>
    <w:tmpl w:val="525AA9C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8EF41C9"/>
    <w:multiLevelType w:val="hybridMultilevel"/>
    <w:tmpl w:val="1FECF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19D31B0"/>
    <w:multiLevelType w:val="hybridMultilevel"/>
    <w:tmpl w:val="F994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FB2357"/>
    <w:multiLevelType w:val="hybridMultilevel"/>
    <w:tmpl w:val="F20EA56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6" w15:restartNumberingAfterBreak="0">
    <w:nsid w:val="53DE32DB"/>
    <w:multiLevelType w:val="multilevel"/>
    <w:tmpl w:val="757C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D815A9"/>
    <w:multiLevelType w:val="hybridMultilevel"/>
    <w:tmpl w:val="3FFAC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8748D8"/>
    <w:multiLevelType w:val="multilevel"/>
    <w:tmpl w:val="B5F4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4553E8"/>
    <w:multiLevelType w:val="hybridMultilevel"/>
    <w:tmpl w:val="64601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C471CD"/>
    <w:multiLevelType w:val="multilevel"/>
    <w:tmpl w:val="31EEFA5C"/>
    <w:lvl w:ilvl="0">
      <w:start w:val="1"/>
      <w:numFmt w:val="bullet"/>
      <w:lvlText w:val="•"/>
      <w:lvlJc w:val="left"/>
      <w:pPr>
        <w:ind w:left="972" w:hanging="972"/>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bullet"/>
      <w:lvlText w:val="•"/>
      <w:lvlJc w:val="left"/>
      <w:pPr>
        <w:ind w:left="1906" w:hanging="190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2841" w:hanging="2841"/>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3776" w:hanging="377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4711" w:hanging="4711"/>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5646" w:hanging="564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6580" w:hanging="65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7515" w:hanging="751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8450" w:hanging="8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1" w15:restartNumberingAfterBreak="0">
    <w:nsid w:val="7133768C"/>
    <w:multiLevelType w:val="hybridMultilevel"/>
    <w:tmpl w:val="3228B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482E84"/>
    <w:multiLevelType w:val="hybridMultilevel"/>
    <w:tmpl w:val="571AD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12018D"/>
    <w:multiLevelType w:val="hybridMultilevel"/>
    <w:tmpl w:val="72325F32"/>
    <w:lvl w:ilvl="0" w:tplc="178EF4B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977B2"/>
    <w:multiLevelType w:val="multilevel"/>
    <w:tmpl w:val="7EE82934"/>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5" w15:restartNumberingAfterBreak="0">
    <w:nsid w:val="7E1410A0"/>
    <w:multiLevelType w:val="hybridMultilevel"/>
    <w:tmpl w:val="DE9A5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1"/>
  </w:num>
  <w:num w:numId="4">
    <w:abstractNumId w:val="20"/>
  </w:num>
  <w:num w:numId="5">
    <w:abstractNumId w:val="21"/>
  </w:num>
  <w:num w:numId="6">
    <w:abstractNumId w:val="14"/>
  </w:num>
  <w:num w:numId="7">
    <w:abstractNumId w:val="6"/>
  </w:num>
  <w:num w:numId="8">
    <w:abstractNumId w:val="4"/>
  </w:num>
  <w:num w:numId="9">
    <w:abstractNumId w:val="10"/>
  </w:num>
  <w:num w:numId="10">
    <w:abstractNumId w:val="12"/>
  </w:num>
  <w:num w:numId="11">
    <w:abstractNumId w:val="13"/>
  </w:num>
  <w:num w:numId="12">
    <w:abstractNumId w:val="0"/>
  </w:num>
  <w:num w:numId="13">
    <w:abstractNumId w:val="23"/>
  </w:num>
  <w:num w:numId="14">
    <w:abstractNumId w:val="3"/>
  </w:num>
  <w:num w:numId="15">
    <w:abstractNumId w:val="15"/>
  </w:num>
  <w:num w:numId="16">
    <w:abstractNumId w:val="5"/>
  </w:num>
  <w:num w:numId="17">
    <w:abstractNumId w:val="22"/>
  </w:num>
  <w:num w:numId="18">
    <w:abstractNumId w:val="17"/>
  </w:num>
  <w:num w:numId="19">
    <w:abstractNumId w:val="2"/>
  </w:num>
  <w:num w:numId="20">
    <w:abstractNumId w:val="25"/>
  </w:num>
  <w:num w:numId="21">
    <w:abstractNumId w:val="19"/>
  </w:num>
  <w:num w:numId="22">
    <w:abstractNumId w:val="9"/>
  </w:num>
  <w:num w:numId="23">
    <w:abstractNumId w:val="16"/>
  </w:num>
  <w:num w:numId="24">
    <w:abstractNumId w:val="8"/>
  </w:num>
  <w:num w:numId="25">
    <w:abstractNumId w:val="1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ABB"/>
    <w:rsid w:val="000039B7"/>
    <w:rsid w:val="00005E3B"/>
    <w:rsid w:val="000125C8"/>
    <w:rsid w:val="00015661"/>
    <w:rsid w:val="0002106C"/>
    <w:rsid w:val="00025C28"/>
    <w:rsid w:val="00040E99"/>
    <w:rsid w:val="00062223"/>
    <w:rsid w:val="00062D17"/>
    <w:rsid w:val="00063400"/>
    <w:rsid w:val="000862D0"/>
    <w:rsid w:val="000A6AB1"/>
    <w:rsid w:val="000A710A"/>
    <w:rsid w:val="000B0DAD"/>
    <w:rsid w:val="000B2355"/>
    <w:rsid w:val="000B4863"/>
    <w:rsid w:val="000B62D7"/>
    <w:rsid w:val="000C3457"/>
    <w:rsid w:val="000C49AF"/>
    <w:rsid w:val="000C7545"/>
    <w:rsid w:val="000D1F39"/>
    <w:rsid w:val="000D5CAA"/>
    <w:rsid w:val="000E1CDF"/>
    <w:rsid w:val="000E3083"/>
    <w:rsid w:val="000E78EC"/>
    <w:rsid w:val="00100E86"/>
    <w:rsid w:val="00101A37"/>
    <w:rsid w:val="001130F3"/>
    <w:rsid w:val="00114556"/>
    <w:rsid w:val="00116AD4"/>
    <w:rsid w:val="001237B5"/>
    <w:rsid w:val="00125A26"/>
    <w:rsid w:val="00131A1D"/>
    <w:rsid w:val="00133581"/>
    <w:rsid w:val="00141832"/>
    <w:rsid w:val="00150C47"/>
    <w:rsid w:val="00163532"/>
    <w:rsid w:val="00166C05"/>
    <w:rsid w:val="00174C4E"/>
    <w:rsid w:val="00174D8B"/>
    <w:rsid w:val="00180BBB"/>
    <w:rsid w:val="00186FD1"/>
    <w:rsid w:val="001B4C98"/>
    <w:rsid w:val="001B6E49"/>
    <w:rsid w:val="001C0682"/>
    <w:rsid w:val="001E08A4"/>
    <w:rsid w:val="002017AA"/>
    <w:rsid w:val="0023092A"/>
    <w:rsid w:val="00233762"/>
    <w:rsid w:val="002363D9"/>
    <w:rsid w:val="00247F82"/>
    <w:rsid w:val="002650D3"/>
    <w:rsid w:val="00276D42"/>
    <w:rsid w:val="00280A85"/>
    <w:rsid w:val="00282228"/>
    <w:rsid w:val="00285041"/>
    <w:rsid w:val="002A498B"/>
    <w:rsid w:val="002A5224"/>
    <w:rsid w:val="002B0CC7"/>
    <w:rsid w:val="002B4039"/>
    <w:rsid w:val="002D2824"/>
    <w:rsid w:val="002E0BE6"/>
    <w:rsid w:val="002E180F"/>
    <w:rsid w:val="002E18ED"/>
    <w:rsid w:val="002E1AF2"/>
    <w:rsid w:val="002E1E6C"/>
    <w:rsid w:val="002F3D3A"/>
    <w:rsid w:val="002F5DFA"/>
    <w:rsid w:val="00330186"/>
    <w:rsid w:val="00340162"/>
    <w:rsid w:val="003446B8"/>
    <w:rsid w:val="00354D9B"/>
    <w:rsid w:val="00361C71"/>
    <w:rsid w:val="003713B5"/>
    <w:rsid w:val="003877FC"/>
    <w:rsid w:val="0039684A"/>
    <w:rsid w:val="00397BF1"/>
    <w:rsid w:val="00397C3E"/>
    <w:rsid w:val="003A3F4E"/>
    <w:rsid w:val="003A5655"/>
    <w:rsid w:val="003A72F0"/>
    <w:rsid w:val="003B3E12"/>
    <w:rsid w:val="003B5957"/>
    <w:rsid w:val="003B7494"/>
    <w:rsid w:val="003B7752"/>
    <w:rsid w:val="003D5C08"/>
    <w:rsid w:val="00405DBD"/>
    <w:rsid w:val="00406583"/>
    <w:rsid w:val="0040744B"/>
    <w:rsid w:val="004119EB"/>
    <w:rsid w:val="00413D1D"/>
    <w:rsid w:val="00413E6F"/>
    <w:rsid w:val="0042025F"/>
    <w:rsid w:val="00435880"/>
    <w:rsid w:val="0043609A"/>
    <w:rsid w:val="00436314"/>
    <w:rsid w:val="00444B7C"/>
    <w:rsid w:val="00445785"/>
    <w:rsid w:val="004457E3"/>
    <w:rsid w:val="00446AAF"/>
    <w:rsid w:val="0045106D"/>
    <w:rsid w:val="004552F6"/>
    <w:rsid w:val="00465446"/>
    <w:rsid w:val="00465B41"/>
    <w:rsid w:val="00473471"/>
    <w:rsid w:val="004769B1"/>
    <w:rsid w:val="00480A49"/>
    <w:rsid w:val="00480B22"/>
    <w:rsid w:val="00483612"/>
    <w:rsid w:val="004A5E2B"/>
    <w:rsid w:val="004C0ABA"/>
    <w:rsid w:val="004C43A2"/>
    <w:rsid w:val="004C4696"/>
    <w:rsid w:val="004C51CD"/>
    <w:rsid w:val="004D26F1"/>
    <w:rsid w:val="004D3561"/>
    <w:rsid w:val="004F130B"/>
    <w:rsid w:val="004F4D90"/>
    <w:rsid w:val="004F7D86"/>
    <w:rsid w:val="005000AC"/>
    <w:rsid w:val="00504BBB"/>
    <w:rsid w:val="00510C3E"/>
    <w:rsid w:val="00514CFD"/>
    <w:rsid w:val="00514E1A"/>
    <w:rsid w:val="00516735"/>
    <w:rsid w:val="00526DAF"/>
    <w:rsid w:val="00555266"/>
    <w:rsid w:val="005644F4"/>
    <w:rsid w:val="00576CD6"/>
    <w:rsid w:val="0058072A"/>
    <w:rsid w:val="00586146"/>
    <w:rsid w:val="00586911"/>
    <w:rsid w:val="00586F10"/>
    <w:rsid w:val="005A0E56"/>
    <w:rsid w:val="005A2C4C"/>
    <w:rsid w:val="005C76D1"/>
    <w:rsid w:val="00606ED5"/>
    <w:rsid w:val="00610414"/>
    <w:rsid w:val="00626F3F"/>
    <w:rsid w:val="00634100"/>
    <w:rsid w:val="00640C26"/>
    <w:rsid w:val="00644063"/>
    <w:rsid w:val="006461DF"/>
    <w:rsid w:val="0064691D"/>
    <w:rsid w:val="00650F93"/>
    <w:rsid w:val="006538E4"/>
    <w:rsid w:val="00677331"/>
    <w:rsid w:val="00685A97"/>
    <w:rsid w:val="006904D7"/>
    <w:rsid w:val="006967BA"/>
    <w:rsid w:val="006A3582"/>
    <w:rsid w:val="006A4C11"/>
    <w:rsid w:val="006A5B4C"/>
    <w:rsid w:val="006A7C04"/>
    <w:rsid w:val="006B5D91"/>
    <w:rsid w:val="006C52B7"/>
    <w:rsid w:val="006D073E"/>
    <w:rsid w:val="006D5276"/>
    <w:rsid w:val="006D5ECF"/>
    <w:rsid w:val="006D791E"/>
    <w:rsid w:val="006E0670"/>
    <w:rsid w:val="006F61F1"/>
    <w:rsid w:val="0070495D"/>
    <w:rsid w:val="007138B9"/>
    <w:rsid w:val="0071394B"/>
    <w:rsid w:val="00715262"/>
    <w:rsid w:val="00722B4A"/>
    <w:rsid w:val="00724150"/>
    <w:rsid w:val="007271D1"/>
    <w:rsid w:val="007307AA"/>
    <w:rsid w:val="00730F7A"/>
    <w:rsid w:val="00733169"/>
    <w:rsid w:val="007441CE"/>
    <w:rsid w:val="00757D30"/>
    <w:rsid w:val="00757EEA"/>
    <w:rsid w:val="00773872"/>
    <w:rsid w:val="007744BC"/>
    <w:rsid w:val="007744EB"/>
    <w:rsid w:val="0078163C"/>
    <w:rsid w:val="00783F2A"/>
    <w:rsid w:val="0079070C"/>
    <w:rsid w:val="007963A0"/>
    <w:rsid w:val="007A1B72"/>
    <w:rsid w:val="007B0147"/>
    <w:rsid w:val="007B154B"/>
    <w:rsid w:val="007B4E15"/>
    <w:rsid w:val="007B50F8"/>
    <w:rsid w:val="007C1660"/>
    <w:rsid w:val="007D7CE0"/>
    <w:rsid w:val="007E05B7"/>
    <w:rsid w:val="007E300C"/>
    <w:rsid w:val="007F14A7"/>
    <w:rsid w:val="007F2B16"/>
    <w:rsid w:val="007F7D9D"/>
    <w:rsid w:val="00805ABB"/>
    <w:rsid w:val="00805D04"/>
    <w:rsid w:val="0080626A"/>
    <w:rsid w:val="0081515F"/>
    <w:rsid w:val="00820593"/>
    <w:rsid w:val="00824442"/>
    <w:rsid w:val="008411F0"/>
    <w:rsid w:val="008429D9"/>
    <w:rsid w:val="008549ED"/>
    <w:rsid w:val="00871E4E"/>
    <w:rsid w:val="00882075"/>
    <w:rsid w:val="00883384"/>
    <w:rsid w:val="00886B29"/>
    <w:rsid w:val="008A3684"/>
    <w:rsid w:val="008B0A09"/>
    <w:rsid w:val="00921C3C"/>
    <w:rsid w:val="00931C75"/>
    <w:rsid w:val="00933C47"/>
    <w:rsid w:val="00942194"/>
    <w:rsid w:val="00950A99"/>
    <w:rsid w:val="00952108"/>
    <w:rsid w:val="009527A4"/>
    <w:rsid w:val="00955843"/>
    <w:rsid w:val="009707AD"/>
    <w:rsid w:val="00971924"/>
    <w:rsid w:val="0097434E"/>
    <w:rsid w:val="009758F4"/>
    <w:rsid w:val="009834F4"/>
    <w:rsid w:val="00986ED7"/>
    <w:rsid w:val="009A53D2"/>
    <w:rsid w:val="009A6D43"/>
    <w:rsid w:val="009B491C"/>
    <w:rsid w:val="009B4AC8"/>
    <w:rsid w:val="009B5104"/>
    <w:rsid w:val="009B69F0"/>
    <w:rsid w:val="009B6BF9"/>
    <w:rsid w:val="009C2F11"/>
    <w:rsid w:val="009C75B5"/>
    <w:rsid w:val="009F1AF1"/>
    <w:rsid w:val="009F2BD8"/>
    <w:rsid w:val="00A0043C"/>
    <w:rsid w:val="00A04E9E"/>
    <w:rsid w:val="00A10E26"/>
    <w:rsid w:val="00A17F0C"/>
    <w:rsid w:val="00A24492"/>
    <w:rsid w:val="00A246F1"/>
    <w:rsid w:val="00A321EB"/>
    <w:rsid w:val="00A34920"/>
    <w:rsid w:val="00A34A62"/>
    <w:rsid w:val="00A369BE"/>
    <w:rsid w:val="00A377C6"/>
    <w:rsid w:val="00A42E06"/>
    <w:rsid w:val="00A55CEF"/>
    <w:rsid w:val="00A66C10"/>
    <w:rsid w:val="00A8143B"/>
    <w:rsid w:val="00AA0F1E"/>
    <w:rsid w:val="00AA15C1"/>
    <w:rsid w:val="00AA1B76"/>
    <w:rsid w:val="00AA6DAD"/>
    <w:rsid w:val="00AB0A19"/>
    <w:rsid w:val="00AB2F9A"/>
    <w:rsid w:val="00AC6247"/>
    <w:rsid w:val="00AD13A9"/>
    <w:rsid w:val="00AD475B"/>
    <w:rsid w:val="00AD4D29"/>
    <w:rsid w:val="00AE0D76"/>
    <w:rsid w:val="00AE1223"/>
    <w:rsid w:val="00AE5F6C"/>
    <w:rsid w:val="00AF2885"/>
    <w:rsid w:val="00AF5892"/>
    <w:rsid w:val="00B1514C"/>
    <w:rsid w:val="00B31F68"/>
    <w:rsid w:val="00B41551"/>
    <w:rsid w:val="00B42768"/>
    <w:rsid w:val="00B42A37"/>
    <w:rsid w:val="00B513A8"/>
    <w:rsid w:val="00B55DF6"/>
    <w:rsid w:val="00B57DCA"/>
    <w:rsid w:val="00B73582"/>
    <w:rsid w:val="00B94967"/>
    <w:rsid w:val="00B97746"/>
    <w:rsid w:val="00BB1A8C"/>
    <w:rsid w:val="00BB2284"/>
    <w:rsid w:val="00BB2711"/>
    <w:rsid w:val="00BB3B10"/>
    <w:rsid w:val="00BB6988"/>
    <w:rsid w:val="00BC163C"/>
    <w:rsid w:val="00BC5015"/>
    <w:rsid w:val="00BC76BD"/>
    <w:rsid w:val="00BD0597"/>
    <w:rsid w:val="00BF02E3"/>
    <w:rsid w:val="00C11815"/>
    <w:rsid w:val="00C244E2"/>
    <w:rsid w:val="00C270BB"/>
    <w:rsid w:val="00C27606"/>
    <w:rsid w:val="00C33B55"/>
    <w:rsid w:val="00C416AE"/>
    <w:rsid w:val="00C41DCD"/>
    <w:rsid w:val="00C62847"/>
    <w:rsid w:val="00C70ADA"/>
    <w:rsid w:val="00C7526A"/>
    <w:rsid w:val="00C80CA4"/>
    <w:rsid w:val="00C8441D"/>
    <w:rsid w:val="00C926AB"/>
    <w:rsid w:val="00C93400"/>
    <w:rsid w:val="00C93FF6"/>
    <w:rsid w:val="00C96384"/>
    <w:rsid w:val="00CA3E23"/>
    <w:rsid w:val="00CB0F8F"/>
    <w:rsid w:val="00CC55FB"/>
    <w:rsid w:val="00CD2F36"/>
    <w:rsid w:val="00CD684F"/>
    <w:rsid w:val="00CE07BF"/>
    <w:rsid w:val="00CF4CC4"/>
    <w:rsid w:val="00CF53DC"/>
    <w:rsid w:val="00D05151"/>
    <w:rsid w:val="00D0564D"/>
    <w:rsid w:val="00D06526"/>
    <w:rsid w:val="00D15D60"/>
    <w:rsid w:val="00D218B4"/>
    <w:rsid w:val="00D252E7"/>
    <w:rsid w:val="00D37239"/>
    <w:rsid w:val="00D43239"/>
    <w:rsid w:val="00D51D92"/>
    <w:rsid w:val="00D55324"/>
    <w:rsid w:val="00D56C65"/>
    <w:rsid w:val="00D61EAC"/>
    <w:rsid w:val="00D62209"/>
    <w:rsid w:val="00D641A4"/>
    <w:rsid w:val="00D7017E"/>
    <w:rsid w:val="00D718AF"/>
    <w:rsid w:val="00D80F3C"/>
    <w:rsid w:val="00D841E5"/>
    <w:rsid w:val="00D87AC9"/>
    <w:rsid w:val="00D94351"/>
    <w:rsid w:val="00DA0213"/>
    <w:rsid w:val="00DA0F4A"/>
    <w:rsid w:val="00DA1611"/>
    <w:rsid w:val="00DA3304"/>
    <w:rsid w:val="00DA5678"/>
    <w:rsid w:val="00DA5B7E"/>
    <w:rsid w:val="00DB0BC3"/>
    <w:rsid w:val="00DB756B"/>
    <w:rsid w:val="00DD0540"/>
    <w:rsid w:val="00DE3F58"/>
    <w:rsid w:val="00DE7BC6"/>
    <w:rsid w:val="00DF17E8"/>
    <w:rsid w:val="00E017B9"/>
    <w:rsid w:val="00E12DF6"/>
    <w:rsid w:val="00E14F26"/>
    <w:rsid w:val="00E32262"/>
    <w:rsid w:val="00E352E9"/>
    <w:rsid w:val="00E354FD"/>
    <w:rsid w:val="00E50E8A"/>
    <w:rsid w:val="00E56CE3"/>
    <w:rsid w:val="00E61D50"/>
    <w:rsid w:val="00E71509"/>
    <w:rsid w:val="00E72C12"/>
    <w:rsid w:val="00E842EB"/>
    <w:rsid w:val="00E84674"/>
    <w:rsid w:val="00E907E5"/>
    <w:rsid w:val="00E93A95"/>
    <w:rsid w:val="00EA01BC"/>
    <w:rsid w:val="00EA20A3"/>
    <w:rsid w:val="00EB1DC3"/>
    <w:rsid w:val="00EB7F79"/>
    <w:rsid w:val="00EC15FD"/>
    <w:rsid w:val="00EC3F37"/>
    <w:rsid w:val="00ED7CC1"/>
    <w:rsid w:val="00EF38AB"/>
    <w:rsid w:val="00EF71B0"/>
    <w:rsid w:val="00F010AA"/>
    <w:rsid w:val="00F13010"/>
    <w:rsid w:val="00F2216E"/>
    <w:rsid w:val="00F23C9C"/>
    <w:rsid w:val="00F27A8C"/>
    <w:rsid w:val="00F302BC"/>
    <w:rsid w:val="00F337B3"/>
    <w:rsid w:val="00F37E32"/>
    <w:rsid w:val="00F46476"/>
    <w:rsid w:val="00F47180"/>
    <w:rsid w:val="00F50139"/>
    <w:rsid w:val="00F51071"/>
    <w:rsid w:val="00F53182"/>
    <w:rsid w:val="00F615D0"/>
    <w:rsid w:val="00F703B4"/>
    <w:rsid w:val="00F70DB2"/>
    <w:rsid w:val="00F72DC4"/>
    <w:rsid w:val="00F764EA"/>
    <w:rsid w:val="00F84028"/>
    <w:rsid w:val="00F863CE"/>
    <w:rsid w:val="00F86821"/>
    <w:rsid w:val="00F913F7"/>
    <w:rsid w:val="00FA6B73"/>
    <w:rsid w:val="00FC20AB"/>
    <w:rsid w:val="00FC66FA"/>
    <w:rsid w:val="00FD61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1C038"/>
  <w15:docId w15:val="{8EF03176-B42A-4A1B-BFF0-11806E98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B0DAD"/>
  </w:style>
  <w:style w:type="paragraph" w:styleId="Heading1">
    <w:name w:val="heading 1"/>
    <w:basedOn w:val="Normal"/>
    <w:next w:val="Normal"/>
    <w:rsid w:val="000B0DAD"/>
    <w:pPr>
      <w:pBdr>
        <w:top w:val="nil"/>
        <w:left w:val="nil"/>
        <w:bottom w:val="nil"/>
        <w:right w:val="nil"/>
        <w:between w:val="nil"/>
      </w:pBdr>
      <w:ind w:left="20"/>
      <w:outlineLvl w:val="0"/>
    </w:pPr>
  </w:style>
  <w:style w:type="paragraph" w:styleId="Heading2">
    <w:name w:val="heading 2"/>
    <w:basedOn w:val="Normal"/>
    <w:next w:val="Normal"/>
    <w:rsid w:val="000B0DAD"/>
    <w:pPr>
      <w:pBdr>
        <w:top w:val="nil"/>
        <w:left w:val="nil"/>
        <w:bottom w:val="nil"/>
        <w:right w:val="nil"/>
        <w:between w:val="nil"/>
      </w:pBdr>
      <w:spacing w:before="58"/>
      <w:ind w:left="479"/>
      <w:outlineLvl w:val="1"/>
    </w:pPr>
    <w:rPr>
      <w:b/>
      <w:sz w:val="22"/>
      <w:szCs w:val="22"/>
    </w:rPr>
  </w:style>
  <w:style w:type="paragraph" w:styleId="Heading3">
    <w:name w:val="heading 3"/>
    <w:basedOn w:val="Normal"/>
    <w:next w:val="Normal"/>
    <w:rsid w:val="000B0DAD"/>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rsid w:val="000B0DAD"/>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rsid w:val="000B0DAD"/>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rsid w:val="000B0DAD"/>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B0DAD"/>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rsid w:val="000B0DAD"/>
    <w:pPr>
      <w:pBdr>
        <w:top w:val="nil"/>
        <w:left w:val="nil"/>
        <w:bottom w:val="nil"/>
        <w:right w:val="nil"/>
        <w:between w:val="nil"/>
      </w:pBdr>
      <w:spacing w:after="60"/>
      <w:jc w:val="center"/>
    </w:pPr>
    <w:rPr>
      <w:rFonts w:ascii="Arial" w:eastAsia="Arial" w:hAnsi="Arial" w:cs="Arial"/>
    </w:rPr>
  </w:style>
  <w:style w:type="table" w:customStyle="1" w:styleId="19">
    <w:name w:val="19"/>
    <w:basedOn w:val="TableNormal"/>
    <w:rsid w:val="000B0DAD"/>
    <w:tblPr>
      <w:tblStyleRowBandSize w:val="1"/>
      <w:tblStyleColBandSize w:val="1"/>
      <w:tblCellMar>
        <w:top w:w="100" w:type="dxa"/>
        <w:left w:w="100" w:type="dxa"/>
        <w:bottom w:w="100" w:type="dxa"/>
        <w:right w:w="100" w:type="dxa"/>
      </w:tblCellMar>
    </w:tblPr>
  </w:style>
  <w:style w:type="table" w:customStyle="1" w:styleId="18">
    <w:name w:val="18"/>
    <w:basedOn w:val="TableNormal"/>
    <w:rsid w:val="000B0DAD"/>
    <w:tblPr>
      <w:tblStyleRowBandSize w:val="1"/>
      <w:tblStyleColBandSize w:val="1"/>
      <w:tblCellMar>
        <w:top w:w="100" w:type="dxa"/>
        <w:left w:w="100" w:type="dxa"/>
        <w:bottom w:w="100" w:type="dxa"/>
        <w:right w:w="100" w:type="dxa"/>
      </w:tblCellMar>
    </w:tblPr>
  </w:style>
  <w:style w:type="table" w:customStyle="1" w:styleId="17">
    <w:name w:val="17"/>
    <w:basedOn w:val="TableNormal"/>
    <w:rsid w:val="000B0DAD"/>
    <w:tblPr>
      <w:tblStyleRowBandSize w:val="1"/>
      <w:tblStyleColBandSize w:val="1"/>
      <w:tblCellMar>
        <w:top w:w="100" w:type="dxa"/>
        <w:left w:w="100" w:type="dxa"/>
        <w:bottom w:w="100" w:type="dxa"/>
        <w:right w:w="100" w:type="dxa"/>
      </w:tblCellMar>
    </w:tblPr>
  </w:style>
  <w:style w:type="table" w:customStyle="1" w:styleId="16">
    <w:name w:val="16"/>
    <w:basedOn w:val="TableNormal"/>
    <w:rsid w:val="000B0DAD"/>
    <w:tblPr>
      <w:tblStyleRowBandSize w:val="1"/>
      <w:tblStyleColBandSize w:val="1"/>
      <w:tblCellMar>
        <w:top w:w="100" w:type="dxa"/>
        <w:left w:w="100" w:type="dxa"/>
        <w:bottom w:w="100" w:type="dxa"/>
        <w:right w:w="100" w:type="dxa"/>
      </w:tblCellMar>
    </w:tblPr>
  </w:style>
  <w:style w:type="table" w:customStyle="1" w:styleId="15">
    <w:name w:val="15"/>
    <w:basedOn w:val="TableNormal"/>
    <w:rsid w:val="000B0DAD"/>
    <w:tblPr>
      <w:tblStyleRowBandSize w:val="1"/>
      <w:tblStyleColBandSize w:val="1"/>
      <w:tblCellMar>
        <w:top w:w="100" w:type="dxa"/>
        <w:left w:w="100" w:type="dxa"/>
        <w:bottom w:w="100" w:type="dxa"/>
        <w:right w:w="100" w:type="dxa"/>
      </w:tblCellMar>
    </w:tblPr>
  </w:style>
  <w:style w:type="table" w:customStyle="1" w:styleId="14">
    <w:name w:val="14"/>
    <w:basedOn w:val="TableNormal"/>
    <w:rsid w:val="000B0DAD"/>
    <w:tblPr>
      <w:tblStyleRowBandSize w:val="1"/>
      <w:tblStyleColBandSize w:val="1"/>
      <w:tblCellMar>
        <w:top w:w="100" w:type="dxa"/>
        <w:left w:w="100" w:type="dxa"/>
        <w:bottom w:w="100" w:type="dxa"/>
        <w:right w:w="100" w:type="dxa"/>
      </w:tblCellMar>
    </w:tblPr>
  </w:style>
  <w:style w:type="table" w:customStyle="1" w:styleId="13">
    <w:name w:val="13"/>
    <w:basedOn w:val="TableNormal"/>
    <w:rsid w:val="000B0DAD"/>
    <w:tblPr>
      <w:tblStyleRowBandSize w:val="1"/>
      <w:tblStyleColBandSize w:val="1"/>
      <w:tblCellMar>
        <w:top w:w="100" w:type="dxa"/>
        <w:left w:w="100" w:type="dxa"/>
        <w:bottom w:w="100" w:type="dxa"/>
        <w:right w:w="100" w:type="dxa"/>
      </w:tblCellMar>
    </w:tblPr>
  </w:style>
  <w:style w:type="table" w:customStyle="1" w:styleId="12">
    <w:name w:val="12"/>
    <w:basedOn w:val="TableNormal"/>
    <w:rsid w:val="000B0DAD"/>
    <w:tblPr>
      <w:tblStyleRowBandSize w:val="1"/>
      <w:tblStyleColBandSize w:val="1"/>
      <w:tblCellMar>
        <w:top w:w="100" w:type="dxa"/>
        <w:left w:w="100" w:type="dxa"/>
        <w:bottom w:w="100" w:type="dxa"/>
        <w:right w:w="100" w:type="dxa"/>
      </w:tblCellMar>
    </w:tblPr>
  </w:style>
  <w:style w:type="table" w:customStyle="1" w:styleId="11">
    <w:name w:val="11"/>
    <w:basedOn w:val="TableNormal"/>
    <w:rsid w:val="000B0DAD"/>
    <w:tblPr>
      <w:tblStyleRowBandSize w:val="1"/>
      <w:tblStyleColBandSize w:val="1"/>
      <w:tblCellMar>
        <w:top w:w="100" w:type="dxa"/>
        <w:left w:w="100" w:type="dxa"/>
        <w:bottom w:w="100" w:type="dxa"/>
        <w:right w:w="100" w:type="dxa"/>
      </w:tblCellMar>
    </w:tblPr>
  </w:style>
  <w:style w:type="table" w:customStyle="1" w:styleId="10">
    <w:name w:val="10"/>
    <w:basedOn w:val="TableNormal"/>
    <w:rsid w:val="000B0DAD"/>
    <w:tblPr>
      <w:tblStyleRowBandSize w:val="1"/>
      <w:tblStyleColBandSize w:val="1"/>
      <w:tblCellMar>
        <w:top w:w="100" w:type="dxa"/>
        <w:left w:w="100" w:type="dxa"/>
        <w:bottom w:w="100" w:type="dxa"/>
        <w:right w:w="100" w:type="dxa"/>
      </w:tblCellMar>
    </w:tblPr>
  </w:style>
  <w:style w:type="table" w:customStyle="1" w:styleId="9">
    <w:name w:val="9"/>
    <w:basedOn w:val="TableNormal"/>
    <w:rsid w:val="000B0DAD"/>
    <w:tblPr>
      <w:tblStyleRowBandSize w:val="1"/>
      <w:tblStyleColBandSize w:val="1"/>
      <w:tblCellMar>
        <w:top w:w="100" w:type="dxa"/>
        <w:left w:w="100" w:type="dxa"/>
        <w:bottom w:w="100" w:type="dxa"/>
        <w:right w:w="100" w:type="dxa"/>
      </w:tblCellMar>
    </w:tblPr>
  </w:style>
  <w:style w:type="table" w:customStyle="1" w:styleId="8">
    <w:name w:val="8"/>
    <w:basedOn w:val="TableNormal"/>
    <w:rsid w:val="000B0DAD"/>
    <w:tblPr>
      <w:tblStyleRowBandSize w:val="1"/>
      <w:tblStyleColBandSize w:val="1"/>
      <w:tblCellMar>
        <w:top w:w="100" w:type="dxa"/>
        <w:left w:w="100" w:type="dxa"/>
        <w:bottom w:w="100" w:type="dxa"/>
        <w:right w:w="100" w:type="dxa"/>
      </w:tblCellMar>
    </w:tblPr>
  </w:style>
  <w:style w:type="table" w:customStyle="1" w:styleId="7">
    <w:name w:val="7"/>
    <w:basedOn w:val="TableNormal"/>
    <w:rsid w:val="000B0DAD"/>
    <w:tblPr>
      <w:tblStyleRowBandSize w:val="1"/>
      <w:tblStyleColBandSize w:val="1"/>
      <w:tblCellMar>
        <w:top w:w="100" w:type="dxa"/>
        <w:left w:w="100" w:type="dxa"/>
        <w:bottom w:w="100" w:type="dxa"/>
        <w:right w:w="100" w:type="dxa"/>
      </w:tblCellMar>
    </w:tblPr>
  </w:style>
  <w:style w:type="table" w:customStyle="1" w:styleId="6">
    <w:name w:val="6"/>
    <w:basedOn w:val="TableNormal"/>
    <w:rsid w:val="000B0DAD"/>
    <w:tblPr>
      <w:tblStyleRowBandSize w:val="1"/>
      <w:tblStyleColBandSize w:val="1"/>
      <w:tblCellMar>
        <w:top w:w="100" w:type="dxa"/>
        <w:left w:w="100" w:type="dxa"/>
        <w:bottom w:w="100" w:type="dxa"/>
        <w:right w:w="100" w:type="dxa"/>
      </w:tblCellMar>
    </w:tblPr>
  </w:style>
  <w:style w:type="table" w:customStyle="1" w:styleId="5">
    <w:name w:val="5"/>
    <w:basedOn w:val="TableNormal"/>
    <w:rsid w:val="000B0DAD"/>
    <w:tblPr>
      <w:tblStyleRowBandSize w:val="1"/>
      <w:tblStyleColBandSize w:val="1"/>
      <w:tblCellMar>
        <w:top w:w="100" w:type="dxa"/>
        <w:left w:w="100" w:type="dxa"/>
        <w:bottom w:w="100" w:type="dxa"/>
        <w:right w:w="100" w:type="dxa"/>
      </w:tblCellMar>
    </w:tblPr>
  </w:style>
  <w:style w:type="table" w:customStyle="1" w:styleId="4">
    <w:name w:val="4"/>
    <w:basedOn w:val="TableNormal"/>
    <w:rsid w:val="000B0DAD"/>
    <w:tblPr>
      <w:tblStyleRowBandSize w:val="1"/>
      <w:tblStyleColBandSize w:val="1"/>
      <w:tblCellMar>
        <w:top w:w="100" w:type="dxa"/>
        <w:left w:w="100" w:type="dxa"/>
        <w:bottom w:w="100" w:type="dxa"/>
        <w:right w:w="100" w:type="dxa"/>
      </w:tblCellMar>
    </w:tblPr>
  </w:style>
  <w:style w:type="table" w:customStyle="1" w:styleId="3">
    <w:name w:val="3"/>
    <w:basedOn w:val="TableNormal"/>
    <w:rsid w:val="000B0DAD"/>
    <w:tblPr>
      <w:tblStyleRowBandSize w:val="1"/>
      <w:tblStyleColBandSize w:val="1"/>
      <w:tblCellMar>
        <w:top w:w="100" w:type="dxa"/>
        <w:left w:w="100" w:type="dxa"/>
        <w:bottom w:w="100" w:type="dxa"/>
        <w:right w:w="100" w:type="dxa"/>
      </w:tblCellMar>
    </w:tblPr>
  </w:style>
  <w:style w:type="table" w:customStyle="1" w:styleId="2">
    <w:name w:val="2"/>
    <w:basedOn w:val="TableNormal"/>
    <w:rsid w:val="000B0DAD"/>
    <w:tblPr>
      <w:tblStyleRowBandSize w:val="1"/>
      <w:tblStyleColBandSize w:val="1"/>
      <w:tblCellMar>
        <w:top w:w="100" w:type="dxa"/>
        <w:left w:w="100" w:type="dxa"/>
        <w:bottom w:w="100" w:type="dxa"/>
        <w:right w:w="100" w:type="dxa"/>
      </w:tblCellMar>
    </w:tblPr>
  </w:style>
  <w:style w:type="table" w:customStyle="1" w:styleId="1">
    <w:name w:val="1"/>
    <w:basedOn w:val="TableNormal"/>
    <w:rsid w:val="000B0DAD"/>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sid w:val="000B0DAD"/>
    <w:rPr>
      <w:sz w:val="20"/>
      <w:szCs w:val="20"/>
    </w:rPr>
  </w:style>
  <w:style w:type="character" w:customStyle="1" w:styleId="CommentTextChar">
    <w:name w:val="Comment Text Char"/>
    <w:basedOn w:val="DefaultParagraphFont"/>
    <w:link w:val="CommentText"/>
    <w:uiPriority w:val="99"/>
    <w:semiHidden/>
    <w:rsid w:val="000B0DAD"/>
    <w:rPr>
      <w:sz w:val="20"/>
      <w:szCs w:val="20"/>
    </w:rPr>
  </w:style>
  <w:style w:type="character" w:styleId="CommentReference">
    <w:name w:val="annotation reference"/>
    <w:basedOn w:val="DefaultParagraphFont"/>
    <w:uiPriority w:val="99"/>
    <w:semiHidden/>
    <w:unhideWhenUsed/>
    <w:rsid w:val="000B0DAD"/>
    <w:rPr>
      <w:sz w:val="16"/>
      <w:szCs w:val="16"/>
    </w:rPr>
  </w:style>
  <w:style w:type="paragraph" w:styleId="Header">
    <w:name w:val="header"/>
    <w:basedOn w:val="Normal"/>
    <w:link w:val="HeaderChar"/>
    <w:uiPriority w:val="99"/>
    <w:unhideWhenUsed/>
    <w:rsid w:val="00406583"/>
    <w:pPr>
      <w:tabs>
        <w:tab w:val="center" w:pos="4680"/>
        <w:tab w:val="right" w:pos="9360"/>
      </w:tabs>
    </w:pPr>
  </w:style>
  <w:style w:type="character" w:customStyle="1" w:styleId="HeaderChar">
    <w:name w:val="Header Char"/>
    <w:basedOn w:val="DefaultParagraphFont"/>
    <w:link w:val="Header"/>
    <w:uiPriority w:val="99"/>
    <w:rsid w:val="00406583"/>
  </w:style>
  <w:style w:type="paragraph" w:styleId="Footer">
    <w:name w:val="footer"/>
    <w:basedOn w:val="Normal"/>
    <w:link w:val="FooterChar"/>
    <w:uiPriority w:val="99"/>
    <w:unhideWhenUsed/>
    <w:rsid w:val="00406583"/>
    <w:pPr>
      <w:tabs>
        <w:tab w:val="center" w:pos="4680"/>
        <w:tab w:val="right" w:pos="9360"/>
      </w:tabs>
    </w:pPr>
  </w:style>
  <w:style w:type="character" w:customStyle="1" w:styleId="FooterChar">
    <w:name w:val="Footer Char"/>
    <w:basedOn w:val="DefaultParagraphFont"/>
    <w:link w:val="Footer"/>
    <w:uiPriority w:val="99"/>
    <w:rsid w:val="00406583"/>
  </w:style>
  <w:style w:type="paragraph" w:styleId="BalloonText">
    <w:name w:val="Balloon Text"/>
    <w:basedOn w:val="Normal"/>
    <w:link w:val="BalloonTextChar"/>
    <w:uiPriority w:val="99"/>
    <w:semiHidden/>
    <w:unhideWhenUsed/>
    <w:rsid w:val="00514C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CFD"/>
    <w:rPr>
      <w:rFonts w:ascii="Segoe UI" w:hAnsi="Segoe UI" w:cs="Segoe UI"/>
      <w:sz w:val="18"/>
      <w:szCs w:val="18"/>
    </w:rPr>
  </w:style>
  <w:style w:type="paragraph" w:customStyle="1" w:styleId="Default">
    <w:name w:val="Default"/>
    <w:rsid w:val="002F5DFA"/>
    <w:pPr>
      <w:widowControl/>
      <w:autoSpaceDE w:val="0"/>
      <w:autoSpaceDN w:val="0"/>
      <w:adjustRightInd w:val="0"/>
    </w:pPr>
    <w:rPr>
      <w:color w:val="000000"/>
    </w:rPr>
  </w:style>
  <w:style w:type="character" w:styleId="Hyperlink">
    <w:name w:val="Hyperlink"/>
    <w:uiPriority w:val="99"/>
    <w:unhideWhenUsed/>
    <w:rsid w:val="000D1F39"/>
    <w:rPr>
      <w:color w:val="0000FF"/>
      <w:u w:val="single"/>
    </w:rPr>
  </w:style>
  <w:style w:type="paragraph" w:styleId="NormalWeb">
    <w:name w:val="Normal (Web)"/>
    <w:basedOn w:val="Normal"/>
    <w:uiPriority w:val="99"/>
    <w:unhideWhenUsed/>
    <w:rsid w:val="00F84028"/>
    <w:pPr>
      <w:widowControl/>
      <w:spacing w:before="100" w:beforeAutospacing="1" w:after="100" w:afterAutospacing="1"/>
    </w:pPr>
  </w:style>
  <w:style w:type="paragraph" w:styleId="ListParagraph">
    <w:name w:val="List Paragraph"/>
    <w:basedOn w:val="Normal"/>
    <w:uiPriority w:val="34"/>
    <w:qFormat/>
    <w:rsid w:val="00626F3F"/>
    <w:pPr>
      <w:widowControl/>
      <w:spacing w:after="160" w:line="259" w:lineRule="auto"/>
      <w:ind w:left="720"/>
      <w:contextualSpacing/>
    </w:pPr>
    <w:rPr>
      <w:rFonts w:ascii="Calibri" w:eastAsia="Calibri" w:hAnsi="Calibri"/>
      <w:sz w:val="22"/>
      <w:szCs w:val="22"/>
    </w:rPr>
  </w:style>
  <w:style w:type="character" w:customStyle="1" w:styleId="apple-converted-space">
    <w:name w:val="apple-converted-space"/>
    <w:rsid w:val="008549ED"/>
  </w:style>
  <w:style w:type="character" w:customStyle="1" w:styleId="UnresolvedMention1">
    <w:name w:val="Unresolved Mention1"/>
    <w:basedOn w:val="DefaultParagraphFont"/>
    <w:uiPriority w:val="99"/>
    <w:semiHidden/>
    <w:unhideWhenUsed/>
    <w:rsid w:val="002B0CC7"/>
    <w:rPr>
      <w:color w:val="605E5C"/>
      <w:shd w:val="clear" w:color="auto" w:fill="E1DFDD"/>
    </w:rPr>
  </w:style>
  <w:style w:type="character" w:styleId="FollowedHyperlink">
    <w:name w:val="FollowedHyperlink"/>
    <w:basedOn w:val="DefaultParagraphFont"/>
    <w:uiPriority w:val="99"/>
    <w:semiHidden/>
    <w:unhideWhenUsed/>
    <w:rsid w:val="002B0CC7"/>
    <w:rPr>
      <w:color w:val="800080" w:themeColor="followedHyperlink"/>
      <w:u w:val="single"/>
    </w:rPr>
  </w:style>
  <w:style w:type="character" w:styleId="UnresolvedMention">
    <w:name w:val="Unresolved Mention"/>
    <w:basedOn w:val="DefaultParagraphFont"/>
    <w:uiPriority w:val="99"/>
    <w:semiHidden/>
    <w:unhideWhenUsed/>
    <w:rsid w:val="00040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022516">
      <w:bodyDiv w:val="1"/>
      <w:marLeft w:val="0"/>
      <w:marRight w:val="0"/>
      <w:marTop w:val="0"/>
      <w:marBottom w:val="0"/>
      <w:divBdr>
        <w:top w:val="none" w:sz="0" w:space="0" w:color="auto"/>
        <w:left w:val="none" w:sz="0" w:space="0" w:color="auto"/>
        <w:bottom w:val="none" w:sz="0" w:space="0" w:color="auto"/>
        <w:right w:val="none" w:sz="0" w:space="0" w:color="auto"/>
      </w:divBdr>
    </w:div>
    <w:div w:id="1850411832">
      <w:bodyDiv w:val="1"/>
      <w:marLeft w:val="0"/>
      <w:marRight w:val="0"/>
      <w:marTop w:val="0"/>
      <w:marBottom w:val="0"/>
      <w:divBdr>
        <w:top w:val="none" w:sz="0" w:space="0" w:color="auto"/>
        <w:left w:val="none" w:sz="0" w:space="0" w:color="auto"/>
        <w:bottom w:val="none" w:sz="0" w:space="0" w:color="auto"/>
        <w:right w:val="none" w:sz="0" w:space="0" w:color="auto"/>
      </w:divBdr>
    </w:div>
    <w:div w:id="1885558154">
      <w:bodyDiv w:val="1"/>
      <w:marLeft w:val="0"/>
      <w:marRight w:val="0"/>
      <w:marTop w:val="0"/>
      <w:marBottom w:val="0"/>
      <w:divBdr>
        <w:top w:val="none" w:sz="0" w:space="0" w:color="auto"/>
        <w:left w:val="none" w:sz="0" w:space="0" w:color="auto"/>
        <w:bottom w:val="none" w:sz="0" w:space="0" w:color="auto"/>
        <w:right w:val="none" w:sz="0" w:space="0" w:color="auto"/>
      </w:divBdr>
    </w:div>
    <w:div w:id="2077389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docs.google.com/document/d/1asFogxbYmkW3deHfN9GfY6s27JmpPMug/edit?usp=drive_link&amp;ouid=106431067673968661543&amp;rtpof=true&amp;sd=true" TargetMode="External"/><Relationship Id="rId21" Type="http://schemas.openxmlformats.org/officeDocument/2006/relationships/hyperlink" Target="https://drive.google.com/drive/folders/1HuzGwdRMtXAB1Tq3CWdMCFXyuFBsDmRF?usp=sharing" TargetMode="External"/><Relationship Id="rId42" Type="http://schemas.openxmlformats.org/officeDocument/2006/relationships/hyperlink" Target="https://www.gram.edu/academics/majors/education/kinesiology/leisure/" TargetMode="External"/><Relationship Id="rId63" Type="http://schemas.openxmlformats.org/officeDocument/2006/relationships/hyperlink" Target="http://www.chea.org/degreemills/" TargetMode="External"/><Relationship Id="rId84" Type="http://schemas.openxmlformats.org/officeDocument/2006/relationships/hyperlink" Target="http://www.gram.edu/academics/majors/education/kinesiology/leisure/docs/E4_03b%20Leisure%20Studies%20Position%20Announcement.pdf" TargetMode="External"/><Relationship Id="rId138" Type="http://schemas.openxmlformats.org/officeDocument/2006/relationships/hyperlink" Target="https://accreditationcouncil.org/Portals/0/DirectoryAnnualReports/Grambling_State_University_2022_Annual_Report.pdf" TargetMode="External"/><Relationship Id="rId159" Type="http://schemas.openxmlformats.org/officeDocument/2006/relationships/chart" Target="charts/chart1.xml"/><Relationship Id="rId107" Type="http://schemas.openxmlformats.org/officeDocument/2006/relationships/hyperlink" Target="https://www.gram.edu/offices/infotech/" TargetMode="External"/><Relationship Id="rId11" Type="http://schemas.openxmlformats.org/officeDocument/2006/relationships/image" Target="media/image2.jpeg"/><Relationship Id="rId32" Type="http://schemas.openxmlformats.org/officeDocument/2006/relationships/hyperlink" Target="https://www.gram.edu/academics/majors/education/kinesiology/docs/coaprt/LspStrategiclan20161720212022OjksJr063022OjksJr.pdf" TargetMode="External"/><Relationship Id="rId53" Type="http://schemas.openxmlformats.org/officeDocument/2006/relationships/hyperlink" Target="http://www.gram.edu/academics/kinesiology/leisurestudies" TargetMode="External"/><Relationship Id="rId74" Type="http://schemas.openxmlformats.org/officeDocument/2006/relationships/hyperlink" Target="https://drive.google.com/file/d/1Hluzk_Xfd4DHe6HdctSb9i3WOARSc506/view?usp=drive_link" TargetMode="External"/><Relationship Id="rId128" Type="http://schemas.openxmlformats.org/officeDocument/2006/relationships/hyperlink" Target="https://accreditationcouncil.org/Portals/0/DirectoryAnnualReports/2021_Annual_Reports/GramblingStateUniversity_LS_Annual_Report_2021.pdf" TargetMode="External"/><Relationship Id="rId149" Type="http://schemas.openxmlformats.org/officeDocument/2006/relationships/hyperlink" Target="https://accreditationcouncil.org/Portals/0/DirectoryAnnualReports/2023_Annual_Reports/GramblingStateUniversity_LS_Annual_Report_2023.pdf" TargetMode="External"/><Relationship Id="rId5" Type="http://schemas.openxmlformats.org/officeDocument/2006/relationships/styles" Target="styles.xml"/><Relationship Id="rId95" Type="http://schemas.openxmlformats.org/officeDocument/2006/relationships/hyperlink" Target="http://www.gram.edu/academics/majors/education/kinesiology/leisure/docs/Ex%205_03b%20Advisor%20Evaluation%20Form.pdf" TargetMode="External"/><Relationship Id="rId160" Type="http://schemas.openxmlformats.org/officeDocument/2006/relationships/chart" Target="charts/chart2.xml"/><Relationship Id="rId22" Type="http://schemas.openxmlformats.org/officeDocument/2006/relationships/hyperlink" Target="https://www.ulsystem.edu/wp-content/uploads/2017/11/Chpt_3_I_Academic_Staff.pdf" TargetMode="External"/><Relationship Id="rId43" Type="http://schemas.openxmlformats.org/officeDocument/2006/relationships/hyperlink" Target="http://www.gram.edu/academics/majors/education/kinesiology/leisure/docs/LspGoalsAndObjectives20152016Updated081515OjksJrSg.pdf" TargetMode="External"/><Relationship Id="rId64" Type="http://schemas.openxmlformats.org/officeDocument/2006/relationships/hyperlink" Target="http://www.gram.edu/academics/majors/education/kinesiology/leisure" TargetMode="External"/><Relationship Id="rId118" Type="http://schemas.openxmlformats.org/officeDocument/2006/relationships/hyperlink" Target="https://drive.google.com/file/d/1tvcetbk2wtTtcoAycqfOBdu5QCrt1Sl_/view?usp=drive_link" TargetMode="External"/><Relationship Id="rId139" Type="http://schemas.openxmlformats.org/officeDocument/2006/relationships/hyperlink" Target="https://accreditationcouncil.org/Portals/0/DirectoryAnnualReports/2021_Annual_Reports/GramblingStateUniversity_LS_Annual_Report_2021.pdf" TargetMode="External"/><Relationship Id="rId85" Type="http://schemas.openxmlformats.org/officeDocument/2006/relationships/hyperlink" Target="http://www.gram.edu/academics/majors/education/kinesiology/leisure/docs/Teaching%20Load%20Forms.pdf" TargetMode="External"/><Relationship Id="rId150" Type="http://schemas.openxmlformats.org/officeDocument/2006/relationships/hyperlink" Target="https://accreditationcouncil.org/Portals/0/DirectoryAnnualReports/Grambling_State_University_2022_Annual_Report.pdf" TargetMode="External"/><Relationship Id="rId12" Type="http://schemas.openxmlformats.org/officeDocument/2006/relationships/hyperlink" Target="https://www.gram.edu/academics/majors/education/kinesiology/docs/coaprt/Organizational%20Chart-%20Year%202022-UPDATED.pdf" TargetMode="External"/><Relationship Id="rId17" Type="http://schemas.openxmlformats.org/officeDocument/2006/relationships/hyperlink" Target="https://apps.regents.state.la.us/Reports/Report.aspx?reportPath=/CRIN/CRINDLOAD" TargetMode="External"/><Relationship Id="rId33" Type="http://schemas.openxmlformats.org/officeDocument/2006/relationships/hyperlink" Target="http://www.gram.edu/academics/majors/education/kinesiology/leisure/docs/curriculum%20change.pdf" TargetMode="External"/><Relationship Id="rId38" Type="http://schemas.openxmlformats.org/officeDocument/2006/relationships/hyperlink" Target="https://www.gram.edu/academics/majors/education/kinesiology/leisure/docs/WFD%20General%20Recreation.pdf" TargetMode="External"/><Relationship Id="rId59" Type="http://schemas.openxmlformats.org/officeDocument/2006/relationships/hyperlink" Target="http://www.gram.edu/academics/majors/education/kinesiology/leisure/docs/KSLS%20Minutes%20-2013-2016.zip" TargetMode="External"/><Relationship Id="rId103" Type="http://schemas.openxmlformats.org/officeDocument/2006/relationships/hyperlink" Target="http://www.gsutigers.com/ssp/news?news_id=187" TargetMode="External"/><Relationship Id="rId108" Type="http://schemas.openxmlformats.org/officeDocument/2006/relationships/image" Target="media/image3.jpeg"/><Relationship Id="rId124" Type="http://schemas.openxmlformats.org/officeDocument/2006/relationships/hyperlink" Target="https://docs.google.com/document/d/1qtkq0TEAVbxiXUcIiN0tkbzeaAxTChwc/edit?usp=drive_link&amp;ouid=106431067673968661543&amp;rtpof=true&amp;sd=true" TargetMode="External"/><Relationship Id="rId129" Type="http://schemas.openxmlformats.org/officeDocument/2006/relationships/hyperlink" Target="https://accreditationcouncil.org/Portals/0/DirectoryAnnualReports/2023_Annual_Reports/GramblingStateUniversity_LS_Annual_Report_2023.pdf" TargetMode="External"/><Relationship Id="rId54" Type="http://schemas.openxmlformats.org/officeDocument/2006/relationships/hyperlink" Target="https://www.gram.edu/faculty/docs/2019%20Faculty%20Handbook_January%207%202020.pdf" TargetMode="External"/><Relationship Id="rId70" Type="http://schemas.openxmlformats.org/officeDocument/2006/relationships/hyperlink" Target="https://forms.office.com/Pages/ResponsePage.aspx?id=v1n43rBNZEGywZ2gVqTvuHFlnqzaj4xNmpbC_k4tmj9UQk9QTkw3MEZHTEZQRFFQNUY1RFpCQ1UxSi4u" TargetMode="External"/><Relationship Id="rId75" Type="http://schemas.openxmlformats.org/officeDocument/2006/relationships/hyperlink" Target="https://drive.google.com/file/d/13kyL2bskAvhXRp7MbTLEiXOzAdLlj2aU/view?usp=drive_link" TargetMode="External"/><Relationship Id="rId91" Type="http://schemas.openxmlformats.org/officeDocument/2006/relationships/hyperlink" Target="https://www.gram.edu/academics/majors/education/kinesiology/docs/coaprt/COE%20Application%20for%20Admission.pdf" TargetMode="External"/><Relationship Id="rId96" Type="http://schemas.openxmlformats.org/officeDocument/2006/relationships/hyperlink" Target="http://www.gram.edu/academics/catalog/docs/General%20Catalog%202013-2015.pdf" TargetMode="External"/><Relationship Id="rId140" Type="http://schemas.openxmlformats.org/officeDocument/2006/relationships/hyperlink" Target="https://accreditationcouncil.org/Portals/0/DirectoryAnnualReports/2023_Annual_Reports/GramblingStateUniversity_LS_Annual_Report_2023.pdf" TargetMode="External"/><Relationship Id="rId145" Type="http://schemas.openxmlformats.org/officeDocument/2006/relationships/hyperlink" Target="https://drive.google.com/file/d/1aAbQePKyvLGsjb1uPmjhOK_yTVUJFwaz/view?usp=drive_link" TargetMode="External"/><Relationship Id="rId161" Type="http://schemas.openxmlformats.org/officeDocument/2006/relationships/chart" Target="charts/chart3.xm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drive.google.com/drive/folders/1wOmXway7kxjCa-BqNYp0IhNsBTW95ZCg?usp=sharing" TargetMode="External"/><Relationship Id="rId28" Type="http://schemas.openxmlformats.org/officeDocument/2006/relationships/hyperlink" Target="https://drive.google.com/drive/folders/1wOmXway7kxjCa-BqNYp0IhNsBTW95ZCg?usp=sharing" TargetMode="External"/><Relationship Id="rId49" Type="http://schemas.openxmlformats.org/officeDocument/2006/relationships/hyperlink" Target="https://www.gram.edu/academics/majors/education/kinesiology/docs/coaprt/Lsp202223AssessmentPlanResults061323SkjOjksJr.pdf" TargetMode="External"/><Relationship Id="rId114" Type="http://schemas.openxmlformats.org/officeDocument/2006/relationships/hyperlink" Target="https://docs.google.com/document/d/1L3ZwSNlNhbpUNgpxSkOK2DbEiDPRB6SkwFJlhDJOXUU/edit?usp=sharing" TargetMode="External"/><Relationship Id="rId119" Type="http://schemas.openxmlformats.org/officeDocument/2006/relationships/hyperlink" Target="https://drive.google.com/file/d/1aAbQePKyvLGsjb1uPmjhOK_yTVUJFwaz/view?usp=drive_link" TargetMode="External"/><Relationship Id="rId44" Type="http://schemas.openxmlformats.org/officeDocument/2006/relationships/hyperlink" Target="https://www.gram.edu/academics/majors/education/kinesiology/docs/coaprt/Lsp202223AssessmentPlanResults061323SkjOjksJr.pdf" TargetMode="External"/><Relationship Id="rId60" Type="http://schemas.openxmlformats.org/officeDocument/2006/relationships/hyperlink" Target="http://www.gram.edu/academics/majors/education/kinesiology/leisure/docs/E3_04b%20LSP%20Meetings.pdf" TargetMode="External"/><Relationship Id="rId65" Type="http://schemas.openxmlformats.org/officeDocument/2006/relationships/hyperlink" Target="https://www.chea.org/grambling-state-university" TargetMode="External"/><Relationship Id="rId81" Type="http://schemas.openxmlformats.org/officeDocument/2006/relationships/hyperlink" Target="http://www.gram.edu/academics/teaching/teachingavg.php" TargetMode="External"/><Relationship Id="rId86" Type="http://schemas.openxmlformats.org/officeDocument/2006/relationships/hyperlink" Target="file:///C:\Users\Advisor\Downloads\Dr.%20Rodney%20Blackman%20CV" TargetMode="External"/><Relationship Id="rId130" Type="http://schemas.openxmlformats.org/officeDocument/2006/relationships/hyperlink" Target="https://accreditationcouncil.org/Portals/0/DirectoryAnnualReports/Grambling_State_University_2022_Annual_Report.pdf" TargetMode="External"/><Relationship Id="rId135" Type="http://schemas.openxmlformats.org/officeDocument/2006/relationships/hyperlink" Target="https://docs.google.com/document/d/1l-u-EKWXa0qRNPFOy_KVdl5rh_gnIXoo/edit?usp=drive_link&amp;ouid=106431067673968661543&amp;rtpof=true&amp;sd=true" TargetMode="External"/><Relationship Id="rId151" Type="http://schemas.openxmlformats.org/officeDocument/2006/relationships/hyperlink" Target="https://accreditationcouncil.org/Portals/0/DirectoryAnnualReports/2021_Annual_Reports/GramblingStateUniversity_LS_Annual_Report_2021.pdf" TargetMode="External"/><Relationship Id="rId156" Type="http://schemas.openxmlformats.org/officeDocument/2006/relationships/hyperlink" Target="https://docs.google.com/document/d/1NCyB9au_8dpp2DGkP5oeURxwTXpYEsZi/edit?usp=sharing&amp;ouid=104071090600981273340&amp;rtpof=true&amp;sd=true" TargetMode="External"/><Relationship Id="rId13" Type="http://schemas.openxmlformats.org/officeDocument/2006/relationships/hyperlink" Target="https://www.gram.edu/academics/majors/education/kinesiology/docs/coaprt/Semester%20by%20semester.pdf" TargetMode="External"/><Relationship Id="rId18" Type="http://schemas.openxmlformats.org/officeDocument/2006/relationships/hyperlink" Target="http://www.sacscoc.org/searchResultstheasp" TargetMode="External"/><Relationship Id="rId39" Type="http://schemas.openxmlformats.org/officeDocument/2006/relationships/hyperlink" Target="https://docs.google.com/document/d/1L3ZwSNlNhbpUNgpxSkOK2DbEiDPRB6SkwFJlhDJOXUU/edit?usp=sharing" TargetMode="External"/><Relationship Id="rId109" Type="http://schemas.openxmlformats.org/officeDocument/2006/relationships/hyperlink" Target="http://www.gram.edu/academics/majors/education/kinesiology/leisure/docs/KSLS_Library_Book_Fund_Allocation_2012_2017.pdf" TargetMode="External"/><Relationship Id="rId34" Type="http://schemas.openxmlformats.org/officeDocument/2006/relationships/hyperlink" Target="https://docs.google.com/document/d/1rgTpPDIUlYDIvjRzNmShJIxfXHwGbVBk/edit?usp=sharing&amp;ouid=104071090600981273340&amp;rtpof=true&amp;sd=true" TargetMode="External"/><Relationship Id="rId50" Type="http://schemas.openxmlformats.org/officeDocument/2006/relationships/hyperlink" Target="http://www.gram.edu/academics/majors/education/kinesiology/leisure/docs/KSLS%20Minutes%20-2013-2016.zip" TargetMode="External"/><Relationship Id="rId55" Type="http://schemas.openxmlformats.org/officeDocument/2006/relationships/hyperlink" Target="https://www.gram.edu/faculty/policies/docs/Academic%20Freedom.pdf" TargetMode="External"/><Relationship Id="rId76" Type="http://schemas.openxmlformats.org/officeDocument/2006/relationships/hyperlink" Target="https://docs.google.com/document/d/18FFVLld_IDJYn_QqHAHe7IyY-xrXq1XP/edit?usp=drive_link&amp;ouid=104071090600981273340&amp;rtpof=true&amp;sd=true" TargetMode="External"/><Relationship Id="rId97" Type="http://schemas.openxmlformats.org/officeDocument/2006/relationships/hyperlink" Target="https://www.gram.edu/academics/catalog/docs/General%20Catalog%202022-2024.pdf" TargetMode="External"/><Relationship Id="rId104" Type="http://schemas.openxmlformats.org/officeDocument/2006/relationships/hyperlink" Target="https://en.wikipedia.org/wiki/Fredrick_C._Hobdy_Assembly_Center" TargetMode="External"/><Relationship Id="rId120" Type="http://schemas.openxmlformats.org/officeDocument/2006/relationships/hyperlink" Target="https://docs.google.com/document/d/1qioJNURqKvxQ3H3IF9ftDN7rULMYXocz/edit?usp=drive_link&amp;ouid=106431067673968661543&amp;rtpof=true&amp;sd=true" TargetMode="External"/><Relationship Id="rId125" Type="http://schemas.openxmlformats.org/officeDocument/2006/relationships/hyperlink" Target="https://docs.google.com/document/d/1LpeqwwISChXvrsnLBL8-hmDx0ntYyoMz/edit?usp=sharing&amp;ouid=104071090600981273340&amp;rtpof=true&amp;sd=true" TargetMode="External"/><Relationship Id="rId141" Type="http://schemas.openxmlformats.org/officeDocument/2006/relationships/hyperlink" Target="https://accreditationcouncil.org/Portals/0/DirectoryAnnualReports/Grambling_State_University_2022_Annual_Report.pdf" TargetMode="External"/><Relationship Id="rId146" Type="http://schemas.openxmlformats.org/officeDocument/2006/relationships/hyperlink" Target="https://drive.google.com/file/d/12L_O3COjsb45P0XeV0VCG3xPbi1x3XHj/view?usp=drive_link" TargetMode="External"/><Relationship Id="rId7" Type="http://schemas.openxmlformats.org/officeDocument/2006/relationships/webSettings" Target="webSettings.xml"/><Relationship Id="rId71" Type="http://schemas.openxmlformats.org/officeDocument/2006/relationships/hyperlink" Target="https://www.gram.edu/offices/academic-affairs/qep/faculty.php" TargetMode="External"/><Relationship Id="rId92" Type="http://schemas.openxmlformats.org/officeDocument/2006/relationships/hyperlink" Target="http://www.gram.edu/academics/majors/education/kinesiology/leisure/docs/KslsFlowChartOfAdvisementRvsdCoarptSelfStudy010716SgOjksJrYc.pdf" TargetMode="External"/><Relationship Id="rId162" Type="http://schemas.openxmlformats.org/officeDocument/2006/relationships/hyperlink" Target="https://docs.google.com/document/d/1Q_cX-6DPVN586mfEx0Ud6Zx5rt4svZ66/edit?usp=sharing&amp;ouid=104071090600981273340&amp;rtpof=true&amp;sd=true" TargetMode="External"/><Relationship Id="rId2" Type="http://schemas.openxmlformats.org/officeDocument/2006/relationships/customXml" Target="../customXml/item2.xml"/><Relationship Id="rId29" Type="http://schemas.openxmlformats.org/officeDocument/2006/relationships/hyperlink" Target="https://drive.google.com/file/d/1QAAVOZ-ivr6sio1GovFa_FGLkIepojcC/view?usp=sharing" TargetMode="External"/><Relationship Id="rId24" Type="http://schemas.openxmlformats.org/officeDocument/2006/relationships/hyperlink" Target="https://drive.google.com/file/d/1LC1KBl9qbMQkSonEFUKBa4V8Q6XCRG0m/view?usp=drive_link" TargetMode="External"/><Relationship Id="rId40" Type="http://schemas.openxmlformats.org/officeDocument/2006/relationships/hyperlink" Target="http://www.gram.edu/academics/majors/education/kinesiology/leisure/docs/KSLS%20Minutes%20-2013-2016.zip" TargetMode="External"/><Relationship Id="rId45" Type="http://schemas.openxmlformats.org/officeDocument/2006/relationships/hyperlink" Target="https://www.gram.edu/offices/ie/docs/GSU%20Strategic%20Plan%20FY%202020-2021%20through%202024-2025.pdf" TargetMode="External"/><Relationship Id="rId66" Type="http://schemas.openxmlformats.org/officeDocument/2006/relationships/hyperlink" Target="http://www.chea.org/degreemills/" TargetMode="External"/><Relationship Id="rId87" Type="http://schemas.openxmlformats.org/officeDocument/2006/relationships/hyperlink" Target="https://docs.google.com/document/d/1JMQEMgUUqgtAVW1hCWyotP23uYQ1eHwj/edit?usp=drive_link&amp;ouid=104071090600981273340&amp;rtpof=true&amp;sd=true" TargetMode="External"/><Relationship Id="rId110" Type="http://schemas.openxmlformats.org/officeDocument/2006/relationships/hyperlink" Target="https://www.gram.edu/library/" TargetMode="External"/><Relationship Id="rId115" Type="http://schemas.openxmlformats.org/officeDocument/2006/relationships/hyperlink" Target="https://drive.google.com/file/d/12L_O3COjsb45P0XeV0VCG3xPbi1x3XHj/view?usp=drive_link" TargetMode="External"/><Relationship Id="rId131" Type="http://schemas.openxmlformats.org/officeDocument/2006/relationships/hyperlink" Target="https://accreditationcouncil.org/Portals/0/DirectoryAnnualReports/2021_Annual_Reports/GramblingStateUniversity_LS_Annual_Report_2021.pdf" TargetMode="External"/><Relationship Id="rId136" Type="http://schemas.openxmlformats.org/officeDocument/2006/relationships/hyperlink" Target="https://docs.google.com/document/d/1aD4BXdo8H3bXLp0H90F9eQzA_HMRNl8f/edit?usp=drive_link&amp;ouid=106431067673968661543&amp;rtpof=true&amp;sd=true" TargetMode="External"/><Relationship Id="rId157" Type="http://schemas.openxmlformats.org/officeDocument/2006/relationships/hyperlink" Target="https://docs.google.com/document/d/1NCyB9au_8dpp2DGkP5oeURxwTXpYEsZi/edit?usp=sharing&amp;ouid=104071090600981273340&amp;rtpof=true&amp;sd=true" TargetMode="External"/><Relationship Id="rId61" Type="http://schemas.openxmlformats.org/officeDocument/2006/relationships/hyperlink" Target="http://www.gram.edu/academics/majors/education/kinesiology/leisure/docs/Advisory%20Board%20-%20Leisure%20Studies%20Advisory%20Committee%20%20%20Advisor.pdf" TargetMode="External"/><Relationship Id="rId82" Type="http://schemas.openxmlformats.org/officeDocument/2006/relationships/hyperlink" Target="http://www.gram.edu/academics/majors/education/kinesiology/leisure/docs/Teaching%20Load%20Forms.pdf" TargetMode="External"/><Relationship Id="rId152" Type="http://schemas.openxmlformats.org/officeDocument/2006/relationships/hyperlink" Target="https://accreditationcouncil.org/Portals/0/DirectoryAnnualReports/2023_Annual_Reports/GramblingStateUniversity_LS_Annual_Report_2023.pdf" TargetMode="External"/><Relationship Id="rId19" Type="http://schemas.openxmlformats.org/officeDocument/2006/relationships/hyperlink" Target="https://sacscoc.org/institutions/?state=LA&amp;results_per_page=25&amp;curpage=1&amp;institution=0011N00001h9E1CQAU" TargetMode="External"/><Relationship Id="rId14" Type="http://schemas.openxmlformats.org/officeDocument/2006/relationships/hyperlink" Target="https://www.gram.edu/academics/majors/education/kinesiology/leisure/docs/WFD%20General%20Recreation.pdf" TargetMode="External"/><Relationship Id="rId30" Type="http://schemas.openxmlformats.org/officeDocument/2006/relationships/hyperlink" Target="https://www.gram.edu/academics/majors/education/kinesiology/" TargetMode="External"/><Relationship Id="rId35" Type="http://schemas.openxmlformats.org/officeDocument/2006/relationships/hyperlink" Target="https://docs.google.com/document/d/1szglpc94oNgzbvX-ucYGJ6Uz9PglcJuv/edit?usp=sharing&amp;ouid=104071090600981273340&amp;rtpof=true&amp;sd=true" TargetMode="External"/><Relationship Id="rId56" Type="http://schemas.openxmlformats.org/officeDocument/2006/relationships/hyperlink" Target="https://www.gram.edu/faculty/docs/2019%20Faculty%20Handbook_January%207%202020.pdf" TargetMode="External"/><Relationship Id="rId77" Type="http://schemas.openxmlformats.org/officeDocument/2006/relationships/hyperlink" Target="https://docs.google.com/document/d/1JMQEMgUUqgtAVW1hCWyotP23uYQ1eHwj/edit?usp=drive_link&amp;ouid=104071090600981273340&amp;rtpof=true&amp;sd=true" TargetMode="External"/><Relationship Id="rId100" Type="http://schemas.openxmlformats.org/officeDocument/2006/relationships/hyperlink" Target="https://www.joomag.com/magazine/my-first-magazine-tiger-pathways-volume-1/0313253001485446872?short" TargetMode="External"/><Relationship Id="rId105" Type="http://schemas.openxmlformats.org/officeDocument/2006/relationships/hyperlink" Target="https://www.gram.edu/offices/academic-support/distance-learning/staff.php" TargetMode="External"/><Relationship Id="rId126" Type="http://schemas.openxmlformats.org/officeDocument/2006/relationships/hyperlink" Target="https://accreditationcouncil.org/Portals/0/DirectoryAnnualReports/2023_Annual_Reports/GramblingStateUniversity_LS_Annual_Report_2023.pdf" TargetMode="External"/><Relationship Id="rId147" Type="http://schemas.openxmlformats.org/officeDocument/2006/relationships/hyperlink" Target="https://docs.google.com/document/d/14eNiXKHatXFCgzsj4YJfwwV-7HphIdQ9/edit?usp=drive_link&amp;ouid=106431067673968661543&amp;rtpof=true&amp;sd=true" TargetMode="External"/><Relationship Id="rId8" Type="http://schemas.openxmlformats.org/officeDocument/2006/relationships/footnotes" Target="footnotes.xml"/><Relationship Id="rId51" Type="http://schemas.openxmlformats.org/officeDocument/2006/relationships/hyperlink" Target="http://www.gram.edu/academics/majors/education/kinesiology/leisure/charts.php" TargetMode="External"/><Relationship Id="rId72" Type="http://schemas.openxmlformats.org/officeDocument/2006/relationships/hyperlink" Target="http://www.gram.edu/aboutus/strategic/" TargetMode="External"/><Relationship Id="rId93" Type="http://schemas.openxmlformats.org/officeDocument/2006/relationships/hyperlink" Target="https://www.gram.edu/offices/registrar/regulations/reg24.php" TargetMode="External"/><Relationship Id="rId98" Type="http://schemas.openxmlformats.org/officeDocument/2006/relationships/hyperlink" Target="http://www.gram.edu/student-life/services/career-center" TargetMode="External"/><Relationship Id="rId121" Type="http://schemas.openxmlformats.org/officeDocument/2006/relationships/hyperlink" Target="https://docs.google.com/document/d/1dxmcF4WDr0ZeD6ktV9ZNGjCgJXkEJjJi/edit?usp=drive_link&amp;ouid=106431067673968661543&amp;rtpof=true&amp;sd=true" TargetMode="External"/><Relationship Id="rId142" Type="http://schemas.openxmlformats.org/officeDocument/2006/relationships/hyperlink" Target="https://accreditationcouncil.org/Portals/0/DirectoryAnnualReports/2021_Annual_Reports/GramblingStateUniversity_LS_Annual_Report_2021.pdf" TargetMode="External"/><Relationship Id="rId163" Type="http://schemas.openxmlformats.org/officeDocument/2006/relationships/hyperlink" Target="https://docs.google.com/document/d/1NCyB9au_8dpp2DGkP5oeURxwTXpYEsZi/edit?usp=sharing&amp;ouid=104071090600981273340&amp;rtpof=true&amp;sd=true" TargetMode="External"/><Relationship Id="rId3" Type="http://schemas.openxmlformats.org/officeDocument/2006/relationships/customXml" Target="../customXml/item3.xml"/><Relationship Id="rId25" Type="http://schemas.openxmlformats.org/officeDocument/2006/relationships/hyperlink" Target="https://drive.google.com/file/d/13kyL2bskAvhXRp7MbTLEiXOzAdLlj2aU/view?usp=drive_link" TargetMode="External"/><Relationship Id="rId46" Type="http://schemas.openxmlformats.org/officeDocument/2006/relationships/hyperlink" Target="https://www.gram.edu/academics/majors/education/kinesiology/docs/coaprt/Lsp202223AssessmentPlanResults061323SkjOjksJr.pdf" TargetMode="External"/><Relationship Id="rId67" Type="http://schemas.openxmlformats.org/officeDocument/2006/relationships/hyperlink" Target="http://www.gram.edu/academics/majors/education/kinesiology/leisure/" TargetMode="External"/><Relationship Id="rId116" Type="http://schemas.openxmlformats.org/officeDocument/2006/relationships/hyperlink" Target="https://docs.google.com/document/d/1sxmX7sXUqVsYhH8yYTIibhNha0-rAybs/edit?usp=drive_link&amp;ouid=106431067673968661543&amp;rtpof=true&amp;sd=true" TargetMode="External"/><Relationship Id="rId137" Type="http://schemas.openxmlformats.org/officeDocument/2006/relationships/hyperlink" Target="https://accreditationcouncil.org/Portals/0/DirectoryAnnualReports/2023_Annual_Reports/GramblingStateUniversity_LS_Annual_Report_2023.pdf" TargetMode="External"/><Relationship Id="rId158" Type="http://schemas.openxmlformats.org/officeDocument/2006/relationships/hyperlink" Target="https://docs.google.com/document/d/1r8ijxm4khWiobi-cDxPYI2QtjJhhgp6c/edit?usp=sharing&amp;ouid=104071090600981273340&amp;rtpof=true&amp;sd=true" TargetMode="External"/><Relationship Id="rId20" Type="http://schemas.openxmlformats.org/officeDocument/2006/relationships/hyperlink" Target="https://www.gram.edu/faculty/docs/2019%20Faculty%20Handbook_January%207%202020.pdf" TargetMode="External"/><Relationship Id="rId41" Type="http://schemas.openxmlformats.org/officeDocument/2006/relationships/hyperlink" Target="http://www.gram.edu/academics/majors/education/kinesiology/leisure/docs/E2_03b%20General%20Recreation-Fall%202013-08-26-2016.pdf" TargetMode="External"/><Relationship Id="rId62" Type="http://schemas.openxmlformats.org/officeDocument/2006/relationships/hyperlink" Target="http://www.gram.edu/academics/majors/education/kinesiology/leisure/docs/E3_05%20Advisory%20Board%20Minutes.pdf" TargetMode="External"/><Relationship Id="rId83" Type="http://schemas.openxmlformats.org/officeDocument/2006/relationships/hyperlink" Target="http://www.gram.edu/offices/hr/policies/" TargetMode="External"/><Relationship Id="rId88" Type="http://schemas.openxmlformats.org/officeDocument/2006/relationships/hyperlink" Target="https://drive.google.com/file/d/1Hluzk_Xfd4DHe6HdctSb9i3WOARSc506/view?usp=drive_link" TargetMode="External"/><Relationship Id="rId111" Type="http://schemas.openxmlformats.org/officeDocument/2006/relationships/hyperlink" Target="https://www.gram.edu/library/electronicresources.php" TargetMode="External"/><Relationship Id="rId132" Type="http://schemas.openxmlformats.org/officeDocument/2006/relationships/hyperlink" Target="chrome-extension://efaidnbmnnnibpcajpcglclefindmkaj/https:/www.gram.edu/academics/majors/education/kinesiology/docs/coaprt/New%20Therapeutic%20Recreation%20Curriculum.pdf" TargetMode="External"/><Relationship Id="rId153" Type="http://schemas.openxmlformats.org/officeDocument/2006/relationships/hyperlink" Target="https://accreditationcouncil.org/Portals/0/DirectoryAnnualReports/Grambling_State_University_2022_Annual_Report.pdf" TargetMode="External"/><Relationship Id="rId15" Type="http://schemas.openxmlformats.org/officeDocument/2006/relationships/hyperlink" Target="https://docs.google.com/document/d/1L3ZwSNlNhbpUNgpxSkOK2DbEiDPRB6SkwFJlhDJOXUU/edit?usp=sharing" TargetMode="External"/><Relationship Id="rId36" Type="http://schemas.openxmlformats.org/officeDocument/2006/relationships/hyperlink" Target="https://www.nctrc.org/wp-content/uploads/2023/01/CertificationStandards.pdf" TargetMode="External"/><Relationship Id="rId57" Type="http://schemas.openxmlformats.org/officeDocument/2006/relationships/hyperlink" Target="https://www.gram.edu/offices/hr/policies/aaplan.php" TargetMode="External"/><Relationship Id="rId106" Type="http://schemas.openxmlformats.org/officeDocument/2006/relationships/hyperlink" Target="https://www.gram.edu/offices/academic-support/distance-learning/" TargetMode="External"/><Relationship Id="rId127" Type="http://schemas.openxmlformats.org/officeDocument/2006/relationships/hyperlink" Target="https://accreditationcouncil.org/Portals/0/DirectoryAnnualReports/Grambling_State_University_2022_Annual_Report.pdf" TargetMode="External"/><Relationship Id="rId10" Type="http://schemas.openxmlformats.org/officeDocument/2006/relationships/image" Target="media/image1.jpeg"/><Relationship Id="rId31" Type="http://schemas.openxmlformats.org/officeDocument/2006/relationships/hyperlink" Target="https://www.gram.edu/offices/ie/docs/GSU%20Strategic%20Plan%20FY%202020-2021%20through%202024-2025.pdf" TargetMode="External"/><Relationship Id="rId52" Type="http://schemas.openxmlformats.org/officeDocument/2006/relationships/hyperlink" Target="https://drive.google.com/drive/folders/1HvOycCcVP_ghtqh3OY5Mdcx_RBbH_6B5?usp=sharing" TargetMode="External"/><Relationship Id="rId73" Type="http://schemas.openxmlformats.org/officeDocument/2006/relationships/hyperlink" Target="file:///C:\Users\Advisor\Downloads\Dr.%20Rodney%20Blackman%20CV" TargetMode="External"/><Relationship Id="rId78" Type="http://schemas.openxmlformats.org/officeDocument/2006/relationships/hyperlink" Target="http://www.gram.edu/offices/hr/policies/" TargetMode="External"/><Relationship Id="rId94" Type="http://schemas.openxmlformats.org/officeDocument/2006/relationships/hyperlink" Target="http://www.gram.edu/academics/majors/education/kinesiology/leisure/docs/Ex%205_03a%20Academic%20Advisor%20Manual.pdf" TargetMode="External"/><Relationship Id="rId99" Type="http://schemas.openxmlformats.org/officeDocument/2006/relationships/hyperlink" Target="http://www.gram.edu/academics/majors/education/kinesiology/leisure/docs/E5_03_02%20Office%20of%20Career%20Services%20Calendar%20-%202016-2017.pdf" TargetMode="External"/><Relationship Id="rId101" Type="http://schemas.openxmlformats.org/officeDocument/2006/relationships/hyperlink" Target="https://forms.office.com/Pages/ResponsePage.aspx?id=v1n43rBNZEGywZ2gVqTvuF2nGNfRLXFChyQYc2hW8YtUMjAzSDVZVVdGWEIxMENWVjlLQjlIOEtYSSQlQCN0PWcu" TargetMode="External"/><Relationship Id="rId122" Type="http://schemas.openxmlformats.org/officeDocument/2006/relationships/hyperlink" Target="https://docs.google.com/document/d/1tZbslf5UeQBd-RaCfzVTrWk8okASheTL/edit?usp=drive_link&amp;ouid=106431067673968661543&amp;rtpof=true&amp;sd=true" TargetMode="External"/><Relationship Id="rId143" Type="http://schemas.openxmlformats.org/officeDocument/2006/relationships/hyperlink" Target="https://www.gram.edu/academics/majors/education/kinesiology/leisure/docs/WFD%20General%20Recreation.pdf" TargetMode="External"/><Relationship Id="rId148" Type="http://schemas.openxmlformats.org/officeDocument/2006/relationships/hyperlink" Target="https://docs.google.com/document/d/1JNi3bFVTvOE4RVtB3-QKOR1e2St_PmQ3/edit?usp=drive_link&amp;ouid=106431067673968661543&amp;rtpof=true&amp;sd=true" TargetMode="External"/><Relationship Id="rId16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docs.google.com/document/d/1JMQEMgUUqgtAVW1hCWyotP23uYQ1eHwj/edit?usp=drive_link&amp;ouid=106431067673968661543&amp;rtpof=true&amp;sd=true" TargetMode="External"/><Relationship Id="rId47" Type="http://schemas.openxmlformats.org/officeDocument/2006/relationships/hyperlink" Target="https://www.gram.edu/academics/majors/education/kinesiology/docs/coaprt/Lsp202223AssessmentPlanResults061323SkjOjksJr.pdf" TargetMode="External"/><Relationship Id="rId68" Type="http://schemas.openxmlformats.org/officeDocument/2006/relationships/hyperlink" Target="http://www.gram.edu/academics/majors/education/kinesiology/leisure/" TargetMode="External"/><Relationship Id="rId89" Type="http://schemas.openxmlformats.org/officeDocument/2006/relationships/hyperlink" Target="https://www.gram.edu/offices/academic-affairs/qep/faculty.php" TargetMode="External"/><Relationship Id="rId112" Type="http://schemas.openxmlformats.org/officeDocument/2006/relationships/hyperlink" Target="https://www.gram.edu/offices/infotech/stc.php" TargetMode="External"/><Relationship Id="rId133" Type="http://schemas.openxmlformats.org/officeDocument/2006/relationships/hyperlink" Target="chrome-extension://efaidnbmnnnibpcajpcglclefindmkaj/https:/www.gram.edu/academics/majors/education/kinesiology/leisure/docs/WFD%20General%20Recreation.pdf" TargetMode="External"/><Relationship Id="rId154" Type="http://schemas.openxmlformats.org/officeDocument/2006/relationships/hyperlink" Target="https://accreditationcouncil.org/Portals/0/DirectoryAnnualReports/2021_Annual_Reports/GramblingStateUniversity_LS_Annual_Report_2021.pdf" TargetMode="External"/><Relationship Id="rId16" Type="http://schemas.openxmlformats.org/officeDocument/2006/relationships/hyperlink" Target="https://www.gram.edu/academics/catalog/docs/General%20Catalog%202022-2024.pdf" TargetMode="External"/><Relationship Id="rId37" Type="http://schemas.openxmlformats.org/officeDocument/2006/relationships/hyperlink" Target="http://www.gram.edu/academics/catalog/docs/General%20Catalog%202013-2015.pdf" TargetMode="External"/><Relationship Id="rId58" Type="http://schemas.openxmlformats.org/officeDocument/2006/relationships/hyperlink" Target="https://docs.google.com/document/d/18FFVLld_IDJYn_QqHAHe7IyY-xrXq1XP/edit?usp=sharing&amp;ouid=104071090600981273340&amp;rtpof=true&amp;sd=true" TargetMode="External"/><Relationship Id="rId79" Type="http://schemas.openxmlformats.org/officeDocument/2006/relationships/hyperlink" Target="http://www.gram.edu/academics/majors/education/kinesiology/leisure/docs/E4_03b%20Leisure%20Studies%20Position%20Announcement.pdf" TargetMode="External"/><Relationship Id="rId102" Type="http://schemas.openxmlformats.org/officeDocument/2006/relationships/hyperlink" Target="https://drive.google.com/drive/folders/1HvOycCcVP_ghtqh3OY5Mdcx_RBbH_6B5?usp=drive_link" TargetMode="External"/><Relationship Id="rId123" Type="http://schemas.openxmlformats.org/officeDocument/2006/relationships/hyperlink" Target="https://docs.google.com/document/d/1Qpq970G_zoH1WxUtodFaHqS1ACssACdH/edit?usp=drive_link&amp;ouid=106431067673968661543&amp;rtpof=true&amp;sd=true" TargetMode="External"/><Relationship Id="rId144" Type="http://schemas.openxmlformats.org/officeDocument/2006/relationships/hyperlink" Target="https://docs.google.com/document/d/1L3ZwSNlNhbpUNgpxSkOK2DbEiDPRB6SkwFJlhDJOXUU/edit?usp=sharing" TargetMode="External"/><Relationship Id="rId90" Type="http://schemas.openxmlformats.org/officeDocument/2006/relationships/hyperlink" Target="https://grambling-csm.symplicity.com/surveys/GradFall2014" TargetMode="External"/><Relationship Id="rId165" Type="http://schemas.openxmlformats.org/officeDocument/2006/relationships/fontTable" Target="fontTable.xml"/><Relationship Id="rId27" Type="http://schemas.openxmlformats.org/officeDocument/2006/relationships/hyperlink" Target="https://drive.google.com/file/d/1Hluzk_Xfd4DHe6HdctSb9i3WOARSc506/view?usp=drive_link" TargetMode="External"/><Relationship Id="rId48" Type="http://schemas.openxmlformats.org/officeDocument/2006/relationships/hyperlink" Target="http://www.gram.edu/academics/majors/education/kinesiology/leisure/docs/Annual%20Assessment%20Report%202016%20-%20COAPRT%202016%20Annual%20Report.pdf" TargetMode="External"/><Relationship Id="rId69" Type="http://schemas.openxmlformats.org/officeDocument/2006/relationships/hyperlink" Target="https://www.gram.edu/academics/majors/education/kinesiology/docs/coaprt/GsuFacultySenateTravelFundingApplicationRequest011923OjksJr.pdf" TargetMode="External"/><Relationship Id="rId113" Type="http://schemas.openxmlformats.org/officeDocument/2006/relationships/hyperlink" Target="https://www.gram.edu/academics/majors/education/kinesiology/leisure/docs/WFD%20General%20Recreation.pdf" TargetMode="External"/><Relationship Id="rId134" Type="http://schemas.openxmlformats.org/officeDocument/2006/relationships/hyperlink" Target="https://docs.google.com/document/d/1oYWXf07Qf1DI-NhjZ4go3lIJ1idTcNAi/edit?usp=drive_link&amp;ouid=106431067673968661543&amp;rtpof=true&amp;sd=true" TargetMode="External"/><Relationship Id="rId80" Type="http://schemas.openxmlformats.org/officeDocument/2006/relationships/hyperlink" Target="http://www.gram.edu/academics/majors/education/ncate/overview/Faculty%20Handbook%20Final09.pdf" TargetMode="External"/><Relationship Id="rId155" Type="http://schemas.openxmlformats.org/officeDocument/2006/relationships/hyperlink" Target="https://docs.google.com/document/d/1rgaNLU63B_KExvy0vldr-MKxwbCWG1kD8mQzbvYW-lI/edit?usp=sharing"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REC 416- Capstone Project Overall Grade</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Sheet1!$B$1</c:f>
              <c:strCache>
                <c:ptCount val="1"/>
                <c:pt idx="0">
                  <c:v>Grade 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Sheet1!$A$2:$A$10</c:f>
              <c:strCache>
                <c:ptCount val="9"/>
                <c:pt idx="0">
                  <c:v>Fall 2018 (n=34)</c:v>
                </c:pt>
                <c:pt idx="1">
                  <c:v>Spring 2019 (n=23)</c:v>
                </c:pt>
                <c:pt idx="2">
                  <c:v>Fall 2019 (n=33)</c:v>
                </c:pt>
                <c:pt idx="3">
                  <c:v>Spring 2020 (n=25)</c:v>
                </c:pt>
                <c:pt idx="4">
                  <c:v>Fall 2020 (n=25)</c:v>
                </c:pt>
                <c:pt idx="5">
                  <c:v>Spring 2021 (n=22)</c:v>
                </c:pt>
                <c:pt idx="6">
                  <c:v>Fall 2021 (n=37)</c:v>
                </c:pt>
                <c:pt idx="7">
                  <c:v>Spring 2022 (n=29)</c:v>
                </c:pt>
                <c:pt idx="8">
                  <c:v>Fall 2022 (n=31)</c:v>
                </c:pt>
              </c:strCache>
            </c:strRef>
          </c:cat>
          <c:val>
            <c:numRef>
              <c:f>Sheet1!$B$2:$B$10</c:f>
              <c:numCache>
                <c:formatCode>General</c:formatCode>
                <c:ptCount val="9"/>
                <c:pt idx="0">
                  <c:v>20</c:v>
                </c:pt>
                <c:pt idx="1">
                  <c:v>17</c:v>
                </c:pt>
                <c:pt idx="2">
                  <c:v>24</c:v>
                </c:pt>
                <c:pt idx="3">
                  <c:v>11</c:v>
                </c:pt>
                <c:pt idx="4">
                  <c:v>13</c:v>
                </c:pt>
                <c:pt idx="5">
                  <c:v>20</c:v>
                </c:pt>
                <c:pt idx="6">
                  <c:v>15</c:v>
                </c:pt>
                <c:pt idx="7">
                  <c:v>25</c:v>
                </c:pt>
                <c:pt idx="8">
                  <c:v>14</c:v>
                </c:pt>
              </c:numCache>
            </c:numRef>
          </c:val>
          <c:extLst>
            <c:ext xmlns:c16="http://schemas.microsoft.com/office/drawing/2014/chart" uri="{C3380CC4-5D6E-409C-BE32-E72D297353CC}">
              <c16:uniqueId val="{00000000-2179-49A5-81BB-0BCF74648C80}"/>
            </c:ext>
          </c:extLst>
        </c:ser>
        <c:ser>
          <c:idx val="1"/>
          <c:order val="1"/>
          <c:tx>
            <c:strRef>
              <c:f>Sheet1!$C$1</c:f>
              <c:strCache>
                <c:ptCount val="1"/>
                <c:pt idx="0">
                  <c:v>Grade B</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Sheet1!$A$2:$A$10</c:f>
              <c:strCache>
                <c:ptCount val="9"/>
                <c:pt idx="0">
                  <c:v>Fall 2018 (n=34)</c:v>
                </c:pt>
                <c:pt idx="1">
                  <c:v>Spring 2019 (n=23)</c:v>
                </c:pt>
                <c:pt idx="2">
                  <c:v>Fall 2019 (n=33)</c:v>
                </c:pt>
                <c:pt idx="3">
                  <c:v>Spring 2020 (n=25)</c:v>
                </c:pt>
                <c:pt idx="4">
                  <c:v>Fall 2020 (n=25)</c:v>
                </c:pt>
                <c:pt idx="5">
                  <c:v>Spring 2021 (n=22)</c:v>
                </c:pt>
                <c:pt idx="6">
                  <c:v>Fall 2021 (n=37)</c:v>
                </c:pt>
                <c:pt idx="7">
                  <c:v>Spring 2022 (n=29)</c:v>
                </c:pt>
                <c:pt idx="8">
                  <c:v>Fall 2022 (n=31)</c:v>
                </c:pt>
              </c:strCache>
            </c:strRef>
          </c:cat>
          <c:val>
            <c:numRef>
              <c:f>Sheet1!$C$2:$C$10</c:f>
              <c:numCache>
                <c:formatCode>General</c:formatCode>
                <c:ptCount val="9"/>
                <c:pt idx="0">
                  <c:v>9</c:v>
                </c:pt>
                <c:pt idx="1">
                  <c:v>3</c:v>
                </c:pt>
                <c:pt idx="2">
                  <c:v>8</c:v>
                </c:pt>
                <c:pt idx="3">
                  <c:v>14</c:v>
                </c:pt>
                <c:pt idx="4">
                  <c:v>10</c:v>
                </c:pt>
                <c:pt idx="5">
                  <c:v>2</c:v>
                </c:pt>
                <c:pt idx="6">
                  <c:v>15</c:v>
                </c:pt>
                <c:pt idx="7">
                  <c:v>2</c:v>
                </c:pt>
                <c:pt idx="8">
                  <c:v>13</c:v>
                </c:pt>
              </c:numCache>
            </c:numRef>
          </c:val>
          <c:extLst>
            <c:ext xmlns:c16="http://schemas.microsoft.com/office/drawing/2014/chart" uri="{C3380CC4-5D6E-409C-BE32-E72D297353CC}">
              <c16:uniqueId val="{00000001-2179-49A5-81BB-0BCF74648C80}"/>
            </c:ext>
          </c:extLst>
        </c:ser>
        <c:ser>
          <c:idx val="2"/>
          <c:order val="2"/>
          <c:tx>
            <c:strRef>
              <c:f>Sheet1!$D$1</c:f>
              <c:strCache>
                <c:ptCount val="1"/>
                <c:pt idx="0">
                  <c:v>Grade C</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Sheet1!$A$2:$A$10</c:f>
              <c:strCache>
                <c:ptCount val="9"/>
                <c:pt idx="0">
                  <c:v>Fall 2018 (n=34)</c:v>
                </c:pt>
                <c:pt idx="1">
                  <c:v>Spring 2019 (n=23)</c:v>
                </c:pt>
                <c:pt idx="2">
                  <c:v>Fall 2019 (n=33)</c:v>
                </c:pt>
                <c:pt idx="3">
                  <c:v>Spring 2020 (n=25)</c:v>
                </c:pt>
                <c:pt idx="4">
                  <c:v>Fall 2020 (n=25)</c:v>
                </c:pt>
                <c:pt idx="5">
                  <c:v>Spring 2021 (n=22)</c:v>
                </c:pt>
                <c:pt idx="6">
                  <c:v>Fall 2021 (n=37)</c:v>
                </c:pt>
                <c:pt idx="7">
                  <c:v>Spring 2022 (n=29)</c:v>
                </c:pt>
                <c:pt idx="8">
                  <c:v>Fall 2022 (n=31)</c:v>
                </c:pt>
              </c:strCache>
            </c:strRef>
          </c:cat>
          <c:val>
            <c:numRef>
              <c:f>Sheet1!$D$2:$D$10</c:f>
              <c:numCache>
                <c:formatCode>General</c:formatCode>
                <c:ptCount val="9"/>
                <c:pt idx="0">
                  <c:v>4</c:v>
                </c:pt>
                <c:pt idx="1">
                  <c:v>3</c:v>
                </c:pt>
                <c:pt idx="2">
                  <c:v>1</c:v>
                </c:pt>
                <c:pt idx="4">
                  <c:v>2</c:v>
                </c:pt>
                <c:pt idx="6">
                  <c:v>7</c:v>
                </c:pt>
                <c:pt idx="7">
                  <c:v>2</c:v>
                </c:pt>
                <c:pt idx="8">
                  <c:v>4</c:v>
                </c:pt>
              </c:numCache>
            </c:numRef>
          </c:val>
          <c:extLst>
            <c:ext xmlns:c16="http://schemas.microsoft.com/office/drawing/2014/chart" uri="{C3380CC4-5D6E-409C-BE32-E72D297353CC}">
              <c16:uniqueId val="{00000002-2179-49A5-81BB-0BCF74648C80}"/>
            </c:ext>
          </c:extLst>
        </c:ser>
        <c:ser>
          <c:idx val="3"/>
          <c:order val="3"/>
          <c:tx>
            <c:strRef>
              <c:f>Sheet1!$E$1</c:f>
              <c:strCache>
                <c:ptCount val="1"/>
                <c:pt idx="0">
                  <c:v>Grade D</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Sheet1!$A$2:$A$10</c:f>
              <c:strCache>
                <c:ptCount val="9"/>
                <c:pt idx="0">
                  <c:v>Fall 2018 (n=34)</c:v>
                </c:pt>
                <c:pt idx="1">
                  <c:v>Spring 2019 (n=23)</c:v>
                </c:pt>
                <c:pt idx="2">
                  <c:v>Fall 2019 (n=33)</c:v>
                </c:pt>
                <c:pt idx="3">
                  <c:v>Spring 2020 (n=25)</c:v>
                </c:pt>
                <c:pt idx="4">
                  <c:v>Fall 2020 (n=25)</c:v>
                </c:pt>
                <c:pt idx="5">
                  <c:v>Spring 2021 (n=22)</c:v>
                </c:pt>
                <c:pt idx="6">
                  <c:v>Fall 2021 (n=37)</c:v>
                </c:pt>
                <c:pt idx="7">
                  <c:v>Spring 2022 (n=29)</c:v>
                </c:pt>
                <c:pt idx="8">
                  <c:v>Fall 2022 (n=31)</c:v>
                </c:pt>
              </c:strCache>
            </c:strRef>
          </c:cat>
          <c:val>
            <c:numRef>
              <c:f>Sheet1!$E$2:$E$10</c:f>
              <c:numCache>
                <c:formatCode>General</c:formatCode>
                <c:ptCount val="9"/>
              </c:numCache>
            </c:numRef>
          </c:val>
          <c:extLst>
            <c:ext xmlns:c16="http://schemas.microsoft.com/office/drawing/2014/chart" uri="{C3380CC4-5D6E-409C-BE32-E72D297353CC}">
              <c16:uniqueId val="{00000003-2179-49A5-81BB-0BCF74648C80}"/>
            </c:ext>
          </c:extLst>
        </c:ser>
        <c:ser>
          <c:idx val="4"/>
          <c:order val="4"/>
          <c:tx>
            <c:strRef>
              <c:f>Sheet1!$F$1</c:f>
              <c:strCache>
                <c:ptCount val="1"/>
                <c:pt idx="0">
                  <c:v>Grade (Z)</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Sheet1!$A$2:$A$10</c:f>
              <c:strCache>
                <c:ptCount val="9"/>
                <c:pt idx="0">
                  <c:v>Fall 2018 (n=34)</c:v>
                </c:pt>
                <c:pt idx="1">
                  <c:v>Spring 2019 (n=23)</c:v>
                </c:pt>
                <c:pt idx="2">
                  <c:v>Fall 2019 (n=33)</c:v>
                </c:pt>
                <c:pt idx="3">
                  <c:v>Spring 2020 (n=25)</c:v>
                </c:pt>
                <c:pt idx="4">
                  <c:v>Fall 2020 (n=25)</c:v>
                </c:pt>
                <c:pt idx="5">
                  <c:v>Spring 2021 (n=22)</c:v>
                </c:pt>
                <c:pt idx="6">
                  <c:v>Fall 2021 (n=37)</c:v>
                </c:pt>
                <c:pt idx="7">
                  <c:v>Spring 2022 (n=29)</c:v>
                </c:pt>
                <c:pt idx="8">
                  <c:v>Fall 2022 (n=31)</c:v>
                </c:pt>
              </c:strCache>
            </c:strRef>
          </c:cat>
          <c:val>
            <c:numRef>
              <c:f>Sheet1!$F$2:$F$10</c:f>
              <c:numCache>
                <c:formatCode>General</c:formatCode>
                <c:ptCount val="9"/>
              </c:numCache>
            </c:numRef>
          </c:val>
          <c:extLst>
            <c:ext xmlns:c16="http://schemas.microsoft.com/office/drawing/2014/chart" uri="{C3380CC4-5D6E-409C-BE32-E72D297353CC}">
              <c16:uniqueId val="{00000004-2179-49A5-81BB-0BCF74648C80}"/>
            </c:ext>
          </c:extLst>
        </c:ser>
        <c:dLbls>
          <c:showLegendKey val="0"/>
          <c:showVal val="1"/>
          <c:showCatName val="0"/>
          <c:showSerName val="0"/>
          <c:showPercent val="0"/>
          <c:showBubbleSize val="0"/>
        </c:dLbls>
        <c:gapWidth val="79"/>
        <c:overlap val="100"/>
        <c:axId val="150855680"/>
        <c:axId val="150857216"/>
      </c:barChart>
      <c:catAx>
        <c:axId val="1508556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50857216"/>
        <c:crosses val="autoZero"/>
        <c:auto val="1"/>
        <c:lblAlgn val="ctr"/>
        <c:lblOffset val="100"/>
        <c:noMultiLvlLbl val="0"/>
      </c:catAx>
      <c:valAx>
        <c:axId val="150857216"/>
        <c:scaling>
          <c:orientation val="minMax"/>
        </c:scaling>
        <c:delete val="1"/>
        <c:axPos val="l"/>
        <c:numFmt formatCode="0%" sourceLinked="1"/>
        <c:majorTickMark val="none"/>
        <c:minorTickMark val="none"/>
        <c:tickLblPos val="none"/>
        <c:crossAx val="1508556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Rec 416- Overall</a:t>
            </a:r>
            <a:r>
              <a:rPr lang="en-US" baseline="0"/>
              <a:t> Letter Grade</a:t>
            </a:r>
            <a:endParaRPr lang="en-US"/>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Grade 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Sheet1!$A$2:$A$10</c:f>
              <c:strCache>
                <c:ptCount val="9"/>
                <c:pt idx="0">
                  <c:v>Fall 2018 (n=34)</c:v>
                </c:pt>
                <c:pt idx="1">
                  <c:v>Spring 2019 (n=23)</c:v>
                </c:pt>
                <c:pt idx="2">
                  <c:v>Fall 2019 (n=33)</c:v>
                </c:pt>
                <c:pt idx="3">
                  <c:v>Spring 2020 (n=25)</c:v>
                </c:pt>
                <c:pt idx="4">
                  <c:v>Fall 2020 (n=25)</c:v>
                </c:pt>
                <c:pt idx="5">
                  <c:v>Spring 2021 (n=22)</c:v>
                </c:pt>
                <c:pt idx="6">
                  <c:v>Fall 2021 (n=37)</c:v>
                </c:pt>
                <c:pt idx="7">
                  <c:v>Spring 2022 (n=29)</c:v>
                </c:pt>
                <c:pt idx="8">
                  <c:v>Fall 2022 (n=31)</c:v>
                </c:pt>
              </c:strCache>
            </c:strRef>
          </c:cat>
          <c:val>
            <c:numRef>
              <c:f>Sheet1!$B$2:$B$10</c:f>
              <c:numCache>
                <c:formatCode>General</c:formatCode>
                <c:ptCount val="9"/>
                <c:pt idx="0">
                  <c:v>20</c:v>
                </c:pt>
                <c:pt idx="1">
                  <c:v>11</c:v>
                </c:pt>
                <c:pt idx="2">
                  <c:v>24</c:v>
                </c:pt>
                <c:pt idx="3">
                  <c:v>0</c:v>
                </c:pt>
                <c:pt idx="4">
                  <c:v>13</c:v>
                </c:pt>
                <c:pt idx="5">
                  <c:v>13</c:v>
                </c:pt>
                <c:pt idx="6">
                  <c:v>17</c:v>
                </c:pt>
                <c:pt idx="7">
                  <c:v>20</c:v>
                </c:pt>
                <c:pt idx="8">
                  <c:v>14</c:v>
                </c:pt>
              </c:numCache>
            </c:numRef>
          </c:val>
          <c:extLst>
            <c:ext xmlns:c16="http://schemas.microsoft.com/office/drawing/2014/chart" uri="{C3380CC4-5D6E-409C-BE32-E72D297353CC}">
              <c16:uniqueId val="{00000000-8D60-4821-A27C-9D6D5D30276F}"/>
            </c:ext>
          </c:extLst>
        </c:ser>
        <c:ser>
          <c:idx val="1"/>
          <c:order val="1"/>
          <c:tx>
            <c:strRef>
              <c:f>Sheet1!$C$1</c:f>
              <c:strCache>
                <c:ptCount val="1"/>
                <c:pt idx="0">
                  <c:v>Grade B</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Sheet1!$A$2:$A$10</c:f>
              <c:strCache>
                <c:ptCount val="9"/>
                <c:pt idx="0">
                  <c:v>Fall 2018 (n=34)</c:v>
                </c:pt>
                <c:pt idx="1">
                  <c:v>Spring 2019 (n=23)</c:v>
                </c:pt>
                <c:pt idx="2">
                  <c:v>Fall 2019 (n=33)</c:v>
                </c:pt>
                <c:pt idx="3">
                  <c:v>Spring 2020 (n=25)</c:v>
                </c:pt>
                <c:pt idx="4">
                  <c:v>Fall 2020 (n=25)</c:v>
                </c:pt>
                <c:pt idx="5">
                  <c:v>Spring 2021 (n=22)</c:v>
                </c:pt>
                <c:pt idx="6">
                  <c:v>Fall 2021 (n=37)</c:v>
                </c:pt>
                <c:pt idx="7">
                  <c:v>Spring 2022 (n=29)</c:v>
                </c:pt>
                <c:pt idx="8">
                  <c:v>Fall 2022 (n=31)</c:v>
                </c:pt>
              </c:strCache>
            </c:strRef>
          </c:cat>
          <c:val>
            <c:numRef>
              <c:f>Sheet1!$C$2:$C$10</c:f>
              <c:numCache>
                <c:formatCode>General</c:formatCode>
                <c:ptCount val="9"/>
                <c:pt idx="0">
                  <c:v>7</c:v>
                </c:pt>
                <c:pt idx="1">
                  <c:v>6</c:v>
                </c:pt>
                <c:pt idx="2">
                  <c:v>4</c:v>
                </c:pt>
                <c:pt idx="3">
                  <c:v>8</c:v>
                </c:pt>
                <c:pt idx="4">
                  <c:v>8</c:v>
                </c:pt>
                <c:pt idx="5">
                  <c:v>9</c:v>
                </c:pt>
                <c:pt idx="6">
                  <c:v>12</c:v>
                </c:pt>
                <c:pt idx="7">
                  <c:v>7</c:v>
                </c:pt>
                <c:pt idx="8">
                  <c:v>13</c:v>
                </c:pt>
              </c:numCache>
            </c:numRef>
          </c:val>
          <c:extLst>
            <c:ext xmlns:c16="http://schemas.microsoft.com/office/drawing/2014/chart" uri="{C3380CC4-5D6E-409C-BE32-E72D297353CC}">
              <c16:uniqueId val="{00000001-8D60-4821-A27C-9D6D5D30276F}"/>
            </c:ext>
          </c:extLst>
        </c:ser>
        <c:ser>
          <c:idx val="2"/>
          <c:order val="2"/>
          <c:tx>
            <c:strRef>
              <c:f>Sheet1!$D$1</c:f>
              <c:strCache>
                <c:ptCount val="1"/>
                <c:pt idx="0">
                  <c:v>Grade C</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Sheet1!$A$2:$A$10</c:f>
              <c:strCache>
                <c:ptCount val="9"/>
                <c:pt idx="0">
                  <c:v>Fall 2018 (n=34)</c:v>
                </c:pt>
                <c:pt idx="1">
                  <c:v>Spring 2019 (n=23)</c:v>
                </c:pt>
                <c:pt idx="2">
                  <c:v>Fall 2019 (n=33)</c:v>
                </c:pt>
                <c:pt idx="3">
                  <c:v>Spring 2020 (n=25)</c:v>
                </c:pt>
                <c:pt idx="4">
                  <c:v>Fall 2020 (n=25)</c:v>
                </c:pt>
                <c:pt idx="5">
                  <c:v>Spring 2021 (n=22)</c:v>
                </c:pt>
                <c:pt idx="6">
                  <c:v>Fall 2021 (n=37)</c:v>
                </c:pt>
                <c:pt idx="7">
                  <c:v>Spring 2022 (n=29)</c:v>
                </c:pt>
                <c:pt idx="8">
                  <c:v>Fall 2022 (n=31)</c:v>
                </c:pt>
              </c:strCache>
            </c:strRef>
          </c:cat>
          <c:val>
            <c:numRef>
              <c:f>Sheet1!$D$2:$D$10</c:f>
              <c:numCache>
                <c:formatCode>General</c:formatCode>
                <c:ptCount val="9"/>
                <c:pt idx="0">
                  <c:v>5</c:v>
                </c:pt>
                <c:pt idx="1">
                  <c:v>5</c:v>
                </c:pt>
                <c:pt idx="2">
                  <c:v>4</c:v>
                </c:pt>
                <c:pt idx="3">
                  <c:v>4</c:v>
                </c:pt>
                <c:pt idx="4">
                  <c:v>3</c:v>
                </c:pt>
                <c:pt idx="6">
                  <c:v>8</c:v>
                </c:pt>
                <c:pt idx="8">
                  <c:v>3</c:v>
                </c:pt>
              </c:numCache>
            </c:numRef>
          </c:val>
          <c:extLst>
            <c:ext xmlns:c16="http://schemas.microsoft.com/office/drawing/2014/chart" uri="{C3380CC4-5D6E-409C-BE32-E72D297353CC}">
              <c16:uniqueId val="{00000002-8D60-4821-A27C-9D6D5D30276F}"/>
            </c:ext>
          </c:extLst>
        </c:ser>
        <c:ser>
          <c:idx val="3"/>
          <c:order val="3"/>
          <c:tx>
            <c:strRef>
              <c:f>Sheet1!$E$1</c:f>
              <c:strCache>
                <c:ptCount val="1"/>
                <c:pt idx="0">
                  <c:v>Grade D</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Sheet1!$A$2:$A$10</c:f>
              <c:strCache>
                <c:ptCount val="9"/>
                <c:pt idx="0">
                  <c:v>Fall 2018 (n=34)</c:v>
                </c:pt>
                <c:pt idx="1">
                  <c:v>Spring 2019 (n=23)</c:v>
                </c:pt>
                <c:pt idx="2">
                  <c:v>Fall 2019 (n=33)</c:v>
                </c:pt>
                <c:pt idx="3">
                  <c:v>Spring 2020 (n=25)</c:v>
                </c:pt>
                <c:pt idx="4">
                  <c:v>Fall 2020 (n=25)</c:v>
                </c:pt>
                <c:pt idx="5">
                  <c:v>Spring 2021 (n=22)</c:v>
                </c:pt>
                <c:pt idx="6">
                  <c:v>Fall 2021 (n=37)</c:v>
                </c:pt>
                <c:pt idx="7">
                  <c:v>Spring 2022 (n=29)</c:v>
                </c:pt>
                <c:pt idx="8">
                  <c:v>Fall 2022 (n=31)</c:v>
                </c:pt>
              </c:strCache>
            </c:strRef>
          </c:cat>
          <c:val>
            <c:numRef>
              <c:f>Sheet1!$E$2:$E$10</c:f>
              <c:numCache>
                <c:formatCode>General</c:formatCode>
                <c:ptCount val="9"/>
                <c:pt idx="0">
                  <c:v>1</c:v>
                </c:pt>
                <c:pt idx="3">
                  <c:v>1</c:v>
                </c:pt>
                <c:pt idx="4">
                  <c:v>3</c:v>
                </c:pt>
              </c:numCache>
            </c:numRef>
          </c:val>
          <c:extLst>
            <c:ext xmlns:c16="http://schemas.microsoft.com/office/drawing/2014/chart" uri="{C3380CC4-5D6E-409C-BE32-E72D297353CC}">
              <c16:uniqueId val="{00000003-8D60-4821-A27C-9D6D5D30276F}"/>
            </c:ext>
          </c:extLst>
        </c:ser>
        <c:ser>
          <c:idx val="4"/>
          <c:order val="4"/>
          <c:tx>
            <c:strRef>
              <c:f>Sheet1!$F$1</c:f>
              <c:strCache>
                <c:ptCount val="1"/>
                <c:pt idx="0">
                  <c:v>Grade (Z)</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Sheet1!$A$2:$A$10</c:f>
              <c:strCache>
                <c:ptCount val="9"/>
                <c:pt idx="0">
                  <c:v>Fall 2018 (n=34)</c:v>
                </c:pt>
                <c:pt idx="1">
                  <c:v>Spring 2019 (n=23)</c:v>
                </c:pt>
                <c:pt idx="2">
                  <c:v>Fall 2019 (n=33)</c:v>
                </c:pt>
                <c:pt idx="3">
                  <c:v>Spring 2020 (n=25)</c:v>
                </c:pt>
                <c:pt idx="4">
                  <c:v>Fall 2020 (n=25)</c:v>
                </c:pt>
                <c:pt idx="5">
                  <c:v>Spring 2021 (n=22)</c:v>
                </c:pt>
                <c:pt idx="6">
                  <c:v>Fall 2021 (n=37)</c:v>
                </c:pt>
                <c:pt idx="7">
                  <c:v>Spring 2022 (n=29)</c:v>
                </c:pt>
                <c:pt idx="8">
                  <c:v>Fall 2022 (n=31)</c:v>
                </c:pt>
              </c:strCache>
            </c:strRef>
          </c:cat>
          <c:val>
            <c:numRef>
              <c:f>Sheet1!$F$2:$F$10</c:f>
              <c:numCache>
                <c:formatCode>General</c:formatCode>
                <c:ptCount val="9"/>
                <c:pt idx="0">
                  <c:v>1</c:v>
                </c:pt>
                <c:pt idx="1">
                  <c:v>1</c:v>
                </c:pt>
                <c:pt idx="2">
                  <c:v>1</c:v>
                </c:pt>
                <c:pt idx="3">
                  <c:v>1</c:v>
                </c:pt>
                <c:pt idx="8">
                  <c:v>1</c:v>
                </c:pt>
              </c:numCache>
            </c:numRef>
          </c:val>
          <c:extLst>
            <c:ext xmlns:c16="http://schemas.microsoft.com/office/drawing/2014/chart" uri="{C3380CC4-5D6E-409C-BE32-E72D297353CC}">
              <c16:uniqueId val="{00000004-8D60-4821-A27C-9D6D5D30276F}"/>
            </c:ext>
          </c:extLst>
        </c:ser>
        <c:dLbls>
          <c:showLegendKey val="0"/>
          <c:showVal val="1"/>
          <c:showCatName val="0"/>
          <c:showSerName val="0"/>
          <c:showPercent val="0"/>
          <c:showBubbleSize val="0"/>
        </c:dLbls>
        <c:gapWidth val="79"/>
        <c:overlap val="100"/>
        <c:axId val="215177472"/>
        <c:axId val="215191552"/>
      </c:barChart>
      <c:catAx>
        <c:axId val="2151774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15191552"/>
        <c:crosses val="autoZero"/>
        <c:auto val="1"/>
        <c:lblAlgn val="ctr"/>
        <c:lblOffset val="100"/>
        <c:noMultiLvlLbl val="0"/>
      </c:catAx>
      <c:valAx>
        <c:axId val="215191552"/>
        <c:scaling>
          <c:orientation val="minMax"/>
        </c:scaling>
        <c:delete val="1"/>
        <c:axPos val="l"/>
        <c:numFmt formatCode="General" sourceLinked="1"/>
        <c:majorTickMark val="none"/>
        <c:minorTickMark val="none"/>
        <c:tickLblPos val="none"/>
        <c:crossAx val="2151774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REC 416- Overall Letter Grade Portfolio</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Grade 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Sheet1!$A$2:$A$10</c:f>
              <c:strCache>
                <c:ptCount val="9"/>
                <c:pt idx="0">
                  <c:v>Fall 2018 (n=34)</c:v>
                </c:pt>
                <c:pt idx="1">
                  <c:v>Spring 2019 (n=23)</c:v>
                </c:pt>
                <c:pt idx="2">
                  <c:v>Fall 2019 (n=33)</c:v>
                </c:pt>
                <c:pt idx="3">
                  <c:v>Spring 2020 (n=25)</c:v>
                </c:pt>
                <c:pt idx="4">
                  <c:v>Fall 2020 (n=25)</c:v>
                </c:pt>
                <c:pt idx="5">
                  <c:v>Spring 2021 (n=22)</c:v>
                </c:pt>
                <c:pt idx="6">
                  <c:v>Fall 2021 (n=37)</c:v>
                </c:pt>
                <c:pt idx="7">
                  <c:v>Spring 2022 (n=29)</c:v>
                </c:pt>
                <c:pt idx="8">
                  <c:v>Fall 2022 (n=31)</c:v>
                </c:pt>
              </c:strCache>
            </c:strRef>
          </c:cat>
          <c:val>
            <c:numRef>
              <c:f>Sheet1!$B$2:$B$10</c:f>
              <c:numCache>
                <c:formatCode>General</c:formatCode>
                <c:ptCount val="9"/>
                <c:pt idx="0">
                  <c:v>31</c:v>
                </c:pt>
                <c:pt idx="1">
                  <c:v>18</c:v>
                </c:pt>
                <c:pt idx="2">
                  <c:v>25</c:v>
                </c:pt>
                <c:pt idx="3">
                  <c:v>20</c:v>
                </c:pt>
                <c:pt idx="4">
                  <c:v>10</c:v>
                </c:pt>
                <c:pt idx="5">
                  <c:v>18</c:v>
                </c:pt>
                <c:pt idx="6">
                  <c:v>30</c:v>
                </c:pt>
                <c:pt idx="7">
                  <c:v>25</c:v>
                </c:pt>
                <c:pt idx="8">
                  <c:v>28</c:v>
                </c:pt>
              </c:numCache>
            </c:numRef>
          </c:val>
          <c:extLst>
            <c:ext xmlns:c16="http://schemas.microsoft.com/office/drawing/2014/chart" uri="{C3380CC4-5D6E-409C-BE32-E72D297353CC}">
              <c16:uniqueId val="{00000000-47BA-4FD9-B586-F24C05156B06}"/>
            </c:ext>
          </c:extLst>
        </c:ser>
        <c:ser>
          <c:idx val="1"/>
          <c:order val="1"/>
          <c:tx>
            <c:strRef>
              <c:f>Sheet1!$C$1</c:f>
              <c:strCache>
                <c:ptCount val="1"/>
                <c:pt idx="0">
                  <c:v>Grade B</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Sheet1!$A$2:$A$10</c:f>
              <c:strCache>
                <c:ptCount val="9"/>
                <c:pt idx="0">
                  <c:v>Fall 2018 (n=34)</c:v>
                </c:pt>
                <c:pt idx="1">
                  <c:v>Spring 2019 (n=23)</c:v>
                </c:pt>
                <c:pt idx="2">
                  <c:v>Fall 2019 (n=33)</c:v>
                </c:pt>
                <c:pt idx="3">
                  <c:v>Spring 2020 (n=25)</c:v>
                </c:pt>
                <c:pt idx="4">
                  <c:v>Fall 2020 (n=25)</c:v>
                </c:pt>
                <c:pt idx="5">
                  <c:v>Spring 2021 (n=22)</c:v>
                </c:pt>
                <c:pt idx="6">
                  <c:v>Fall 2021 (n=37)</c:v>
                </c:pt>
                <c:pt idx="7">
                  <c:v>Spring 2022 (n=29)</c:v>
                </c:pt>
                <c:pt idx="8">
                  <c:v>Fall 2022 (n=31)</c:v>
                </c:pt>
              </c:strCache>
            </c:strRef>
          </c:cat>
          <c:val>
            <c:numRef>
              <c:f>Sheet1!$C$2:$C$10</c:f>
              <c:numCache>
                <c:formatCode>General</c:formatCode>
                <c:ptCount val="9"/>
                <c:pt idx="0">
                  <c:v>2</c:v>
                </c:pt>
                <c:pt idx="1">
                  <c:v>5</c:v>
                </c:pt>
                <c:pt idx="2">
                  <c:v>6</c:v>
                </c:pt>
                <c:pt idx="3">
                  <c:v>4</c:v>
                </c:pt>
                <c:pt idx="4">
                  <c:v>13</c:v>
                </c:pt>
                <c:pt idx="5">
                  <c:v>4</c:v>
                </c:pt>
                <c:pt idx="6">
                  <c:v>5</c:v>
                </c:pt>
                <c:pt idx="7">
                  <c:v>2</c:v>
                </c:pt>
                <c:pt idx="8">
                  <c:v>3</c:v>
                </c:pt>
              </c:numCache>
            </c:numRef>
          </c:val>
          <c:extLst>
            <c:ext xmlns:c16="http://schemas.microsoft.com/office/drawing/2014/chart" uri="{C3380CC4-5D6E-409C-BE32-E72D297353CC}">
              <c16:uniqueId val="{00000001-47BA-4FD9-B586-F24C05156B06}"/>
            </c:ext>
          </c:extLst>
        </c:ser>
        <c:ser>
          <c:idx val="2"/>
          <c:order val="2"/>
          <c:tx>
            <c:strRef>
              <c:f>Sheet1!$D$1</c:f>
              <c:strCache>
                <c:ptCount val="1"/>
                <c:pt idx="0">
                  <c:v>Grade C</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Sheet1!$A$2:$A$10</c:f>
              <c:strCache>
                <c:ptCount val="9"/>
                <c:pt idx="0">
                  <c:v>Fall 2018 (n=34)</c:v>
                </c:pt>
                <c:pt idx="1">
                  <c:v>Spring 2019 (n=23)</c:v>
                </c:pt>
                <c:pt idx="2">
                  <c:v>Fall 2019 (n=33)</c:v>
                </c:pt>
                <c:pt idx="3">
                  <c:v>Spring 2020 (n=25)</c:v>
                </c:pt>
                <c:pt idx="4">
                  <c:v>Fall 2020 (n=25)</c:v>
                </c:pt>
                <c:pt idx="5">
                  <c:v>Spring 2021 (n=22)</c:v>
                </c:pt>
                <c:pt idx="6">
                  <c:v>Fall 2021 (n=37)</c:v>
                </c:pt>
                <c:pt idx="7">
                  <c:v>Spring 2022 (n=29)</c:v>
                </c:pt>
                <c:pt idx="8">
                  <c:v>Fall 2022 (n=31)</c:v>
                </c:pt>
              </c:strCache>
            </c:strRef>
          </c:cat>
          <c:val>
            <c:numRef>
              <c:f>Sheet1!$D$2:$D$10</c:f>
              <c:numCache>
                <c:formatCode>General</c:formatCode>
                <c:ptCount val="9"/>
                <c:pt idx="2">
                  <c:v>2</c:v>
                </c:pt>
                <c:pt idx="3">
                  <c:v>1</c:v>
                </c:pt>
                <c:pt idx="4">
                  <c:v>2</c:v>
                </c:pt>
                <c:pt idx="6">
                  <c:v>2</c:v>
                </c:pt>
                <c:pt idx="7">
                  <c:v>2</c:v>
                </c:pt>
              </c:numCache>
            </c:numRef>
          </c:val>
          <c:extLst>
            <c:ext xmlns:c16="http://schemas.microsoft.com/office/drawing/2014/chart" uri="{C3380CC4-5D6E-409C-BE32-E72D297353CC}">
              <c16:uniqueId val="{00000002-47BA-4FD9-B586-F24C05156B06}"/>
            </c:ext>
          </c:extLst>
        </c:ser>
        <c:ser>
          <c:idx val="3"/>
          <c:order val="3"/>
          <c:tx>
            <c:strRef>
              <c:f>Sheet1!$E$1</c:f>
              <c:strCache>
                <c:ptCount val="1"/>
                <c:pt idx="0">
                  <c:v>Grade D</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Sheet1!$A$2:$A$10</c:f>
              <c:strCache>
                <c:ptCount val="9"/>
                <c:pt idx="0">
                  <c:v>Fall 2018 (n=34)</c:v>
                </c:pt>
                <c:pt idx="1">
                  <c:v>Spring 2019 (n=23)</c:v>
                </c:pt>
                <c:pt idx="2">
                  <c:v>Fall 2019 (n=33)</c:v>
                </c:pt>
                <c:pt idx="3">
                  <c:v>Spring 2020 (n=25)</c:v>
                </c:pt>
                <c:pt idx="4">
                  <c:v>Fall 2020 (n=25)</c:v>
                </c:pt>
                <c:pt idx="5">
                  <c:v>Spring 2021 (n=22)</c:v>
                </c:pt>
                <c:pt idx="6">
                  <c:v>Fall 2021 (n=37)</c:v>
                </c:pt>
                <c:pt idx="7">
                  <c:v>Spring 2022 (n=29)</c:v>
                </c:pt>
                <c:pt idx="8">
                  <c:v>Fall 2022 (n=31)</c:v>
                </c:pt>
              </c:strCache>
            </c:strRef>
          </c:cat>
          <c:val>
            <c:numRef>
              <c:f>Sheet1!$E$2:$E$10</c:f>
              <c:numCache>
                <c:formatCode>General</c:formatCode>
                <c:ptCount val="9"/>
              </c:numCache>
            </c:numRef>
          </c:val>
          <c:extLst>
            <c:ext xmlns:c16="http://schemas.microsoft.com/office/drawing/2014/chart" uri="{C3380CC4-5D6E-409C-BE32-E72D297353CC}">
              <c16:uniqueId val="{00000003-47BA-4FD9-B586-F24C05156B06}"/>
            </c:ext>
          </c:extLst>
        </c:ser>
        <c:ser>
          <c:idx val="4"/>
          <c:order val="4"/>
          <c:tx>
            <c:strRef>
              <c:f>Sheet1!$F$1</c:f>
              <c:strCache>
                <c:ptCount val="1"/>
                <c:pt idx="0">
                  <c:v>Grade (Z)</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Sheet1!$A$2:$A$10</c:f>
              <c:strCache>
                <c:ptCount val="9"/>
                <c:pt idx="0">
                  <c:v>Fall 2018 (n=34)</c:v>
                </c:pt>
                <c:pt idx="1">
                  <c:v>Spring 2019 (n=23)</c:v>
                </c:pt>
                <c:pt idx="2">
                  <c:v>Fall 2019 (n=33)</c:v>
                </c:pt>
                <c:pt idx="3">
                  <c:v>Spring 2020 (n=25)</c:v>
                </c:pt>
                <c:pt idx="4">
                  <c:v>Fall 2020 (n=25)</c:v>
                </c:pt>
                <c:pt idx="5">
                  <c:v>Spring 2021 (n=22)</c:v>
                </c:pt>
                <c:pt idx="6">
                  <c:v>Fall 2021 (n=37)</c:v>
                </c:pt>
                <c:pt idx="7">
                  <c:v>Spring 2022 (n=29)</c:v>
                </c:pt>
                <c:pt idx="8">
                  <c:v>Fall 2022 (n=31)</c:v>
                </c:pt>
              </c:strCache>
            </c:strRef>
          </c:cat>
          <c:val>
            <c:numRef>
              <c:f>Sheet1!$F$2:$F$10</c:f>
              <c:numCache>
                <c:formatCode>General</c:formatCode>
                <c:ptCount val="9"/>
              </c:numCache>
            </c:numRef>
          </c:val>
          <c:extLst>
            <c:ext xmlns:c16="http://schemas.microsoft.com/office/drawing/2014/chart" uri="{C3380CC4-5D6E-409C-BE32-E72D297353CC}">
              <c16:uniqueId val="{00000004-47BA-4FD9-B586-F24C05156B06}"/>
            </c:ext>
          </c:extLst>
        </c:ser>
        <c:dLbls>
          <c:showLegendKey val="0"/>
          <c:showVal val="1"/>
          <c:showCatName val="0"/>
          <c:showSerName val="0"/>
          <c:showPercent val="0"/>
          <c:showBubbleSize val="0"/>
        </c:dLbls>
        <c:gapWidth val="79"/>
        <c:overlap val="100"/>
        <c:axId val="215335680"/>
        <c:axId val="215337216"/>
      </c:barChart>
      <c:catAx>
        <c:axId val="2153356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15337216"/>
        <c:crosses val="autoZero"/>
        <c:auto val="1"/>
        <c:lblAlgn val="ctr"/>
        <c:lblOffset val="100"/>
        <c:noMultiLvlLbl val="0"/>
      </c:catAx>
      <c:valAx>
        <c:axId val="215337216"/>
        <c:scaling>
          <c:orientation val="minMax"/>
        </c:scaling>
        <c:delete val="1"/>
        <c:axPos val="l"/>
        <c:numFmt formatCode="General" sourceLinked="1"/>
        <c:majorTickMark val="none"/>
        <c:minorTickMark val="none"/>
        <c:tickLblPos val="none"/>
        <c:crossAx val="2153356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D69EBC128FB2469680F0E9D4215FDF" ma:contentTypeVersion="16" ma:contentTypeDescription="Create a new document." ma:contentTypeScope="" ma:versionID="2b9d15170c816b114a3e592f90940b75">
  <xsd:schema xmlns:xsd="http://www.w3.org/2001/XMLSchema" xmlns:xs="http://www.w3.org/2001/XMLSchema" xmlns:p="http://schemas.microsoft.com/office/2006/metadata/properties" xmlns:ns3="e4330907-1233-4d53-b28c-b8cb7260447c" xmlns:ns4="4fe264be-061f-4f22-b522-d0252a6d0f11" targetNamespace="http://schemas.microsoft.com/office/2006/metadata/properties" ma:root="true" ma:fieldsID="0efad86e4c603e3dda1c54ae2a492ce7" ns3:_="" ns4:_="">
    <xsd:import namespace="e4330907-1233-4d53-b28c-b8cb7260447c"/>
    <xsd:import namespace="4fe264be-061f-4f22-b522-d0252a6d0f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30907-1233-4d53-b28c-b8cb72604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264be-061f-4f22-b522-d0252a6d0f1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4330907-1233-4d53-b28c-b8cb7260447c" xsi:nil="true"/>
  </documentManagement>
</p:properties>
</file>

<file path=customXml/itemProps1.xml><?xml version="1.0" encoding="utf-8"?>
<ds:datastoreItem xmlns:ds="http://schemas.openxmlformats.org/officeDocument/2006/customXml" ds:itemID="{0F18DA96-E024-4FAD-855F-F9B03118B944}">
  <ds:schemaRefs>
    <ds:schemaRef ds:uri="http://schemas.microsoft.com/sharepoint/v3/contenttype/forms"/>
  </ds:schemaRefs>
</ds:datastoreItem>
</file>

<file path=customXml/itemProps2.xml><?xml version="1.0" encoding="utf-8"?>
<ds:datastoreItem xmlns:ds="http://schemas.openxmlformats.org/officeDocument/2006/customXml" ds:itemID="{657D6351-CE5E-4348-BFFE-4C621E883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30907-1233-4d53-b28c-b8cb7260447c"/>
    <ds:schemaRef ds:uri="4fe264be-061f-4f22-b522-d0252a6d0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35CB96-3273-451E-8F3B-199A1ACEBC8B}">
  <ds:schemaRefs>
    <ds:schemaRef ds:uri="http://schemas.microsoft.com/office/2006/metadata/properties"/>
    <ds:schemaRef ds:uri="http://schemas.microsoft.com/office/infopath/2007/PartnerControls"/>
    <ds:schemaRef ds:uri="e4330907-1233-4d53-b28c-b8cb7260447c"/>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21470</Words>
  <Characters>122380</Characters>
  <Application>Microsoft Office Word</Application>
  <DocSecurity>0</DocSecurity>
  <Lines>1019</Lines>
  <Paragraphs>287</Paragraphs>
  <ScaleCrop>false</ScaleCrop>
  <HeadingPairs>
    <vt:vector size="2" baseType="variant">
      <vt:variant>
        <vt:lpstr>Title</vt:lpstr>
      </vt:variant>
      <vt:variant>
        <vt:i4>1</vt:i4>
      </vt:variant>
    </vt:vector>
  </HeadingPairs>
  <TitlesOfParts>
    <vt:vector size="1" baseType="lpstr">
      <vt:lpstr/>
    </vt:vector>
  </TitlesOfParts>
  <Company>Virginia Wesleyan College</Company>
  <LinksUpToDate>false</LinksUpToDate>
  <CharactersWithSpaces>143563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Kennedy</dc:creator>
  <cp:keywords/>
  <dc:description/>
  <cp:lastModifiedBy>Obadiah Simmons</cp:lastModifiedBy>
  <cp:revision>8</cp:revision>
  <cp:lastPrinted>2023-12-14T19:52:00Z</cp:lastPrinted>
  <dcterms:created xsi:type="dcterms:W3CDTF">2024-01-01T00:44:00Z</dcterms:created>
  <dcterms:modified xsi:type="dcterms:W3CDTF">2024-01-01T00:55:00Z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0x0101009BD69EBC128FB2469680F0E9D4215FDF</vt:lpwstr>
  </property>
</Properties>
</file>