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F2" w:rsidRDefault="00786BF2" w:rsidP="00786BF2">
      <w:pPr>
        <w:pStyle w:val="Title"/>
        <w:jc w:val="center"/>
        <w:rPr>
          <w:spacing w:val="-1"/>
        </w:rPr>
      </w:pPr>
      <w:r>
        <w:t>HBCUs</w:t>
      </w:r>
      <w:r>
        <w:rPr>
          <w:spacing w:val="-4"/>
        </w:rPr>
        <w:t xml:space="preserve"> </w:t>
      </w:r>
      <w:r>
        <w:t>(Strengthening</w:t>
      </w:r>
      <w:r>
        <w:rPr>
          <w:spacing w:val="-4"/>
        </w:rPr>
        <w:t xml:space="preserve"> </w:t>
      </w:r>
      <w:r>
        <w:t>Historically Black</w:t>
      </w:r>
      <w:r>
        <w:rPr>
          <w:spacing w:val="-4"/>
        </w:rPr>
        <w:t xml:space="preserve"> </w:t>
      </w:r>
      <w:r>
        <w:t>Colleges</w:t>
      </w:r>
      <w:r>
        <w:rPr>
          <w:spacing w:val="-3"/>
        </w:rPr>
        <w:t xml:space="preserve"> </w:t>
      </w:r>
      <w:r>
        <w:t>and</w:t>
      </w:r>
      <w:r>
        <w:rPr>
          <w:spacing w:val="-1"/>
        </w:rPr>
        <w:t xml:space="preserve"> </w:t>
      </w:r>
      <w:r>
        <w:t>Universities;</w:t>
      </w:r>
      <w:r>
        <w:rPr>
          <w:spacing w:val="-62"/>
        </w:rPr>
        <w:t xml:space="preserve"> </w:t>
      </w:r>
      <w:r>
        <w:t>Title</w:t>
      </w:r>
      <w:r>
        <w:rPr>
          <w:spacing w:val="-2"/>
        </w:rPr>
        <w:t xml:space="preserve"> </w:t>
      </w:r>
      <w:r>
        <w:t>III-Part</w:t>
      </w:r>
      <w:r>
        <w:rPr>
          <w:spacing w:val="-2"/>
        </w:rPr>
        <w:t xml:space="preserve"> </w:t>
      </w:r>
      <w:r>
        <w:t>F</w:t>
      </w:r>
      <w:r>
        <w:t>, Section</w:t>
      </w:r>
      <w:r>
        <w:rPr>
          <w:spacing w:val="-2"/>
        </w:rPr>
        <w:t xml:space="preserve"> </w:t>
      </w:r>
      <w:r>
        <w:t>323)</w:t>
      </w:r>
      <w:r>
        <w:rPr>
          <w:spacing w:val="-1"/>
        </w:rPr>
        <w:t xml:space="preserve"> FUTURES ACT</w:t>
      </w:r>
    </w:p>
    <w:p w:rsidR="000845B5" w:rsidRDefault="00786BF2">
      <w:pPr>
        <w:pStyle w:val="Title"/>
      </w:pPr>
      <w:r>
        <w:t>Legislative Allowable</w:t>
      </w:r>
      <w:r>
        <w:rPr>
          <w:spacing w:val="-2"/>
        </w:rPr>
        <w:t xml:space="preserve"> </w:t>
      </w:r>
      <w:r>
        <w:t>Activities:</w:t>
      </w:r>
    </w:p>
    <w:p w:rsidR="000845B5" w:rsidRDefault="000845B5">
      <w:pPr>
        <w:pStyle w:val="BodyText"/>
        <w:spacing w:before="10"/>
        <w:rPr>
          <w:b/>
          <w:sz w:val="25"/>
        </w:rPr>
      </w:pPr>
    </w:p>
    <w:p w:rsidR="000845B5" w:rsidRDefault="00786BF2">
      <w:pPr>
        <w:pStyle w:val="ListParagraph"/>
        <w:numPr>
          <w:ilvl w:val="0"/>
          <w:numId w:val="1"/>
        </w:numPr>
        <w:tabs>
          <w:tab w:val="left" w:pos="461"/>
        </w:tabs>
        <w:ind w:right="165"/>
      </w:pPr>
      <w:r>
        <w:t>Purchase, rental, or lease of scientific or laboratory equipment for educational purposes,</w:t>
      </w:r>
      <w:r>
        <w:rPr>
          <w:spacing w:val="-53"/>
        </w:rPr>
        <w:t xml:space="preserve"> </w:t>
      </w:r>
      <w:r>
        <w:t>including</w:t>
      </w:r>
      <w:r>
        <w:rPr>
          <w:spacing w:val="-4"/>
        </w:rPr>
        <w:t xml:space="preserve"> </w:t>
      </w:r>
      <w:r>
        <w:t>instructional and</w:t>
      </w:r>
      <w:r>
        <w:rPr>
          <w:spacing w:val="1"/>
        </w:rPr>
        <w:t xml:space="preserve"> </w:t>
      </w:r>
      <w:r>
        <w:t>research</w:t>
      </w:r>
      <w:r>
        <w:rPr>
          <w:spacing w:val="1"/>
        </w:rPr>
        <w:t xml:space="preserve"> </w:t>
      </w:r>
      <w:r>
        <w:t>purposes.</w:t>
      </w:r>
    </w:p>
    <w:p w:rsidR="000845B5" w:rsidRDefault="000845B5">
      <w:pPr>
        <w:pStyle w:val="BodyText"/>
        <w:spacing w:before="1"/>
      </w:pPr>
    </w:p>
    <w:p w:rsidR="000845B5" w:rsidRDefault="00786BF2">
      <w:pPr>
        <w:pStyle w:val="ListParagraph"/>
        <w:numPr>
          <w:ilvl w:val="0"/>
          <w:numId w:val="1"/>
        </w:numPr>
        <w:tabs>
          <w:tab w:val="left" w:pos="461"/>
        </w:tabs>
        <w:ind w:right="728"/>
      </w:pPr>
      <w:r>
        <w:t>Construction,</w:t>
      </w:r>
      <w:r>
        <w:rPr>
          <w:spacing w:val="-3"/>
        </w:rPr>
        <w:t xml:space="preserve"> </w:t>
      </w:r>
      <w:r>
        <w:t>maintenance,</w:t>
      </w:r>
      <w:r>
        <w:rPr>
          <w:spacing w:val="-2"/>
        </w:rPr>
        <w:t xml:space="preserve"> </w:t>
      </w:r>
      <w:r>
        <w:t>renovation,</w:t>
      </w:r>
      <w:r>
        <w:rPr>
          <w:spacing w:val="-2"/>
        </w:rPr>
        <w:t xml:space="preserve"> </w:t>
      </w:r>
      <w:r>
        <w:t>and</w:t>
      </w:r>
      <w:r>
        <w:rPr>
          <w:spacing w:val="-5"/>
        </w:rPr>
        <w:t xml:space="preserve"> </w:t>
      </w:r>
      <w:r>
        <w:t>improvement</w:t>
      </w:r>
      <w:r>
        <w:rPr>
          <w:spacing w:val="-5"/>
        </w:rPr>
        <w:t xml:space="preserve"> </w:t>
      </w:r>
      <w:r>
        <w:t>in</w:t>
      </w:r>
      <w:r>
        <w:rPr>
          <w:spacing w:val="-3"/>
        </w:rPr>
        <w:t xml:space="preserve"> </w:t>
      </w:r>
      <w:r>
        <w:t>classrooms,</w:t>
      </w:r>
      <w:r>
        <w:rPr>
          <w:spacing w:val="-5"/>
        </w:rPr>
        <w:t xml:space="preserve"> </w:t>
      </w:r>
      <w:r>
        <w:t>libraries,</w:t>
      </w:r>
      <w:r>
        <w:rPr>
          <w:spacing w:val="-52"/>
        </w:rPr>
        <w:t xml:space="preserve"> </w:t>
      </w:r>
      <w:r>
        <w:t>laboratories, and other instructional facilities, including purchase or rental of</w:t>
      </w:r>
      <w:r>
        <w:rPr>
          <w:spacing w:val="1"/>
        </w:rPr>
        <w:t xml:space="preserve"> </w:t>
      </w:r>
      <w:r>
        <w:t>telecommunications</w:t>
      </w:r>
      <w:r>
        <w:rPr>
          <w:spacing w:val="-4"/>
        </w:rPr>
        <w:t xml:space="preserve"> </w:t>
      </w:r>
      <w:r>
        <w:t>and</w:t>
      </w:r>
      <w:r>
        <w:rPr>
          <w:spacing w:val="-3"/>
        </w:rPr>
        <w:t xml:space="preserve"> </w:t>
      </w:r>
      <w:r>
        <w:t>technology equipment</w:t>
      </w:r>
      <w:r>
        <w:rPr>
          <w:spacing w:val="-1"/>
        </w:rPr>
        <w:t xml:space="preserve"> </w:t>
      </w:r>
      <w:r>
        <w:t>or</w:t>
      </w:r>
      <w:r>
        <w:rPr>
          <w:spacing w:val="-4"/>
        </w:rPr>
        <w:t xml:space="preserve"> </w:t>
      </w:r>
      <w:r>
        <w:t>services.</w:t>
      </w:r>
    </w:p>
    <w:p w:rsidR="000845B5" w:rsidRDefault="000845B5">
      <w:pPr>
        <w:pStyle w:val="BodyText"/>
        <w:spacing w:before="1"/>
      </w:pPr>
    </w:p>
    <w:p w:rsidR="000845B5" w:rsidRDefault="00786BF2">
      <w:pPr>
        <w:pStyle w:val="ListParagraph"/>
        <w:numPr>
          <w:ilvl w:val="0"/>
          <w:numId w:val="1"/>
        </w:numPr>
        <w:tabs>
          <w:tab w:val="left" w:pos="461"/>
        </w:tabs>
        <w:ind w:hanging="361"/>
      </w:pPr>
      <w:r>
        <w:t>Academic</w:t>
      </w:r>
      <w:r>
        <w:rPr>
          <w:spacing w:val="-2"/>
        </w:rPr>
        <w:t xml:space="preserve"> </w:t>
      </w:r>
      <w:r>
        <w:t>instruction</w:t>
      </w:r>
      <w:r>
        <w:rPr>
          <w:spacing w:val="-1"/>
        </w:rPr>
        <w:t xml:space="preserve"> </w:t>
      </w:r>
      <w:r>
        <w:t>in</w:t>
      </w:r>
      <w:r>
        <w:rPr>
          <w:spacing w:val="-4"/>
        </w:rPr>
        <w:t xml:space="preserve"> </w:t>
      </w:r>
      <w:r>
        <w:t>disciplines</w:t>
      </w:r>
      <w:r>
        <w:rPr>
          <w:spacing w:val="-2"/>
        </w:rPr>
        <w:t xml:space="preserve"> </w:t>
      </w:r>
      <w:r>
        <w:t>in</w:t>
      </w:r>
      <w:r>
        <w:rPr>
          <w:spacing w:val="-1"/>
        </w:rPr>
        <w:t xml:space="preserve"> </w:t>
      </w:r>
      <w:r>
        <w:t>which</w:t>
      </w:r>
      <w:r>
        <w:rPr>
          <w:spacing w:val="-1"/>
        </w:rPr>
        <w:t xml:space="preserve"> </w:t>
      </w:r>
      <w:r>
        <w:t>Black</w:t>
      </w:r>
      <w:r>
        <w:rPr>
          <w:spacing w:val="-2"/>
        </w:rPr>
        <w:t xml:space="preserve"> </w:t>
      </w:r>
      <w:r>
        <w:t>Americans</w:t>
      </w:r>
      <w:r>
        <w:rPr>
          <w:spacing w:val="-5"/>
        </w:rPr>
        <w:t xml:space="preserve"> </w:t>
      </w:r>
      <w:r>
        <w:t>are</w:t>
      </w:r>
      <w:r>
        <w:rPr>
          <w:spacing w:val="-2"/>
        </w:rPr>
        <w:t xml:space="preserve"> </w:t>
      </w:r>
      <w:r>
        <w:t>underrepresented.</w:t>
      </w:r>
    </w:p>
    <w:p w:rsidR="000845B5" w:rsidRDefault="000845B5">
      <w:pPr>
        <w:pStyle w:val="BodyText"/>
      </w:pPr>
    </w:p>
    <w:p w:rsidR="000845B5" w:rsidRDefault="00786BF2">
      <w:pPr>
        <w:pStyle w:val="ListParagraph"/>
        <w:numPr>
          <w:ilvl w:val="0"/>
          <w:numId w:val="1"/>
        </w:numPr>
        <w:tabs>
          <w:tab w:val="left" w:pos="461"/>
        </w:tabs>
        <w:ind w:right="808"/>
      </w:pPr>
      <w:r>
        <w:t>Purchase of library books, periodicals, and other educational materials, including</w:t>
      </w:r>
      <w:r>
        <w:rPr>
          <w:spacing w:val="-52"/>
        </w:rPr>
        <w:t xml:space="preserve"> </w:t>
      </w:r>
      <w:r>
        <w:t>telecommunications</w:t>
      </w:r>
      <w:r>
        <w:rPr>
          <w:spacing w:val="-1"/>
        </w:rPr>
        <w:t xml:space="preserve"> </w:t>
      </w:r>
      <w:r>
        <w:t>program material.</w:t>
      </w:r>
    </w:p>
    <w:p w:rsidR="000845B5" w:rsidRDefault="000845B5">
      <w:pPr>
        <w:pStyle w:val="BodyText"/>
        <w:spacing w:before="11"/>
        <w:rPr>
          <w:sz w:val="21"/>
        </w:rPr>
      </w:pPr>
    </w:p>
    <w:p w:rsidR="000845B5" w:rsidRDefault="00786BF2">
      <w:pPr>
        <w:pStyle w:val="ListParagraph"/>
        <w:numPr>
          <w:ilvl w:val="0"/>
          <w:numId w:val="1"/>
        </w:numPr>
        <w:tabs>
          <w:tab w:val="left" w:pos="461"/>
        </w:tabs>
        <w:spacing w:before="1"/>
        <w:ind w:right="99"/>
      </w:pPr>
      <w:r>
        <w:t>Establishing or enhancing a program of teacher education designed to qualify students</w:t>
      </w:r>
      <w:r>
        <w:rPr>
          <w:spacing w:val="1"/>
        </w:rPr>
        <w:t xml:space="preserve"> </w:t>
      </w:r>
      <w:r>
        <w:t>to teach in a public elementary or secondary school in the State that shall include, as part</w:t>
      </w:r>
      <w:r>
        <w:rPr>
          <w:spacing w:val="-53"/>
        </w:rPr>
        <w:t xml:space="preserve"> </w:t>
      </w:r>
      <w:r>
        <w:t>of</w:t>
      </w:r>
      <w:r>
        <w:rPr>
          <w:spacing w:val="-1"/>
        </w:rPr>
        <w:t xml:space="preserve"> </w:t>
      </w:r>
      <w:r>
        <w:t>such</w:t>
      </w:r>
      <w:r>
        <w:rPr>
          <w:spacing w:val="1"/>
        </w:rPr>
        <w:t xml:space="preserve"> </w:t>
      </w:r>
      <w:r>
        <w:t>program, preparation</w:t>
      </w:r>
      <w:r>
        <w:rPr>
          <w:spacing w:val="-2"/>
        </w:rPr>
        <w:t xml:space="preserve"> </w:t>
      </w:r>
      <w:r>
        <w:t>for</w:t>
      </w:r>
      <w:r>
        <w:rPr>
          <w:spacing w:val="-2"/>
        </w:rPr>
        <w:t xml:space="preserve"> </w:t>
      </w:r>
      <w:r>
        <w:t>teacher</w:t>
      </w:r>
      <w:r>
        <w:rPr>
          <w:spacing w:val="-1"/>
        </w:rPr>
        <w:t xml:space="preserve"> </w:t>
      </w:r>
      <w:r>
        <w:t>certification.</w:t>
      </w:r>
    </w:p>
    <w:p w:rsidR="00786BF2" w:rsidRDefault="00786BF2" w:rsidP="00786BF2">
      <w:pPr>
        <w:pStyle w:val="ListParagraph"/>
      </w:pPr>
    </w:p>
    <w:p w:rsidR="00786BF2" w:rsidRDefault="00786BF2">
      <w:pPr>
        <w:pStyle w:val="ListParagraph"/>
        <w:numPr>
          <w:ilvl w:val="0"/>
          <w:numId w:val="1"/>
        </w:numPr>
        <w:tabs>
          <w:tab w:val="left" w:pos="461"/>
        </w:tabs>
        <w:spacing w:before="1"/>
        <w:ind w:right="99"/>
      </w:pPr>
      <w:r>
        <w:t>Other activities, consistent with the institution’s comprehensive plan and  designed to increase the institutions capacity to prepare students for careers in the physical or natural sciences, mathematics, computer science or information technology or sciences, engineering, language instruction in the less-commonly taught languages or international affairs, or nursing or allied health professions,,</w:t>
      </w:r>
      <w:bookmarkStart w:id="0" w:name="_GoBack"/>
      <w:bookmarkEnd w:id="0"/>
    </w:p>
    <w:p w:rsidR="000845B5" w:rsidRDefault="000845B5">
      <w:pPr>
        <w:pStyle w:val="BodyText"/>
        <w:spacing w:before="10"/>
        <w:rPr>
          <w:sz w:val="21"/>
        </w:rPr>
      </w:pPr>
    </w:p>
    <w:sectPr w:rsidR="000845B5">
      <w:type w:val="continuous"/>
      <w:pgSz w:w="12240" w:h="15840"/>
      <w:pgMar w:top="940" w:right="136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A1939"/>
    <w:multiLevelType w:val="hybridMultilevel"/>
    <w:tmpl w:val="925E8F0C"/>
    <w:lvl w:ilvl="0" w:tplc="54280EAE">
      <w:start w:val="1"/>
      <w:numFmt w:val="decimal"/>
      <w:lvlText w:val="%1."/>
      <w:lvlJc w:val="left"/>
      <w:pPr>
        <w:ind w:left="460" w:hanging="360"/>
        <w:jc w:val="left"/>
      </w:pPr>
      <w:rPr>
        <w:rFonts w:ascii="Book Antiqua" w:eastAsia="Book Antiqua" w:hAnsi="Book Antiqua" w:cs="Book Antiqua" w:hint="default"/>
        <w:b w:val="0"/>
        <w:bCs w:val="0"/>
        <w:i w:val="0"/>
        <w:iCs w:val="0"/>
        <w:w w:val="100"/>
        <w:sz w:val="22"/>
        <w:szCs w:val="22"/>
        <w:lang w:val="en-US" w:eastAsia="en-US" w:bidi="ar-SA"/>
      </w:rPr>
    </w:lvl>
    <w:lvl w:ilvl="1" w:tplc="904058C4">
      <w:numFmt w:val="bullet"/>
      <w:lvlText w:val="•"/>
      <w:lvlJc w:val="left"/>
      <w:pPr>
        <w:ind w:left="1332" w:hanging="360"/>
      </w:pPr>
      <w:rPr>
        <w:rFonts w:hint="default"/>
        <w:lang w:val="en-US" w:eastAsia="en-US" w:bidi="ar-SA"/>
      </w:rPr>
    </w:lvl>
    <w:lvl w:ilvl="2" w:tplc="E4E01430">
      <w:numFmt w:val="bullet"/>
      <w:lvlText w:val="•"/>
      <w:lvlJc w:val="left"/>
      <w:pPr>
        <w:ind w:left="2204" w:hanging="360"/>
      </w:pPr>
      <w:rPr>
        <w:rFonts w:hint="default"/>
        <w:lang w:val="en-US" w:eastAsia="en-US" w:bidi="ar-SA"/>
      </w:rPr>
    </w:lvl>
    <w:lvl w:ilvl="3" w:tplc="CF464C96">
      <w:numFmt w:val="bullet"/>
      <w:lvlText w:val="•"/>
      <w:lvlJc w:val="left"/>
      <w:pPr>
        <w:ind w:left="3076" w:hanging="360"/>
      </w:pPr>
      <w:rPr>
        <w:rFonts w:hint="default"/>
        <w:lang w:val="en-US" w:eastAsia="en-US" w:bidi="ar-SA"/>
      </w:rPr>
    </w:lvl>
    <w:lvl w:ilvl="4" w:tplc="7BBC37CC">
      <w:numFmt w:val="bullet"/>
      <w:lvlText w:val="•"/>
      <w:lvlJc w:val="left"/>
      <w:pPr>
        <w:ind w:left="3948" w:hanging="360"/>
      </w:pPr>
      <w:rPr>
        <w:rFonts w:hint="default"/>
        <w:lang w:val="en-US" w:eastAsia="en-US" w:bidi="ar-SA"/>
      </w:rPr>
    </w:lvl>
    <w:lvl w:ilvl="5" w:tplc="03E825C0">
      <w:numFmt w:val="bullet"/>
      <w:lvlText w:val="•"/>
      <w:lvlJc w:val="left"/>
      <w:pPr>
        <w:ind w:left="4820" w:hanging="360"/>
      </w:pPr>
      <w:rPr>
        <w:rFonts w:hint="default"/>
        <w:lang w:val="en-US" w:eastAsia="en-US" w:bidi="ar-SA"/>
      </w:rPr>
    </w:lvl>
    <w:lvl w:ilvl="6" w:tplc="A196713C">
      <w:numFmt w:val="bullet"/>
      <w:lvlText w:val="•"/>
      <w:lvlJc w:val="left"/>
      <w:pPr>
        <w:ind w:left="5692" w:hanging="360"/>
      </w:pPr>
      <w:rPr>
        <w:rFonts w:hint="default"/>
        <w:lang w:val="en-US" w:eastAsia="en-US" w:bidi="ar-SA"/>
      </w:rPr>
    </w:lvl>
    <w:lvl w:ilvl="7" w:tplc="8AC05A00">
      <w:numFmt w:val="bullet"/>
      <w:lvlText w:val="•"/>
      <w:lvlJc w:val="left"/>
      <w:pPr>
        <w:ind w:left="6564" w:hanging="360"/>
      </w:pPr>
      <w:rPr>
        <w:rFonts w:hint="default"/>
        <w:lang w:val="en-US" w:eastAsia="en-US" w:bidi="ar-SA"/>
      </w:rPr>
    </w:lvl>
    <w:lvl w:ilvl="8" w:tplc="12604756">
      <w:numFmt w:val="bullet"/>
      <w:lvlText w:val="•"/>
      <w:lvlJc w:val="left"/>
      <w:pPr>
        <w:ind w:left="743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B5"/>
    <w:rsid w:val="000845B5"/>
    <w:rsid w:val="0078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ABD5"/>
  <w15:docId w15:val="{DB63316E-3D1E-4178-B3A3-460D2E4E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8"/>
      <w:ind w:left="806" w:right="695" w:hanging="449"/>
    </w:pPr>
    <w:rPr>
      <w:b/>
      <w:bCs/>
      <w:sz w:val="26"/>
      <w:szCs w:val="26"/>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pliew</dc:creator>
  <cp:lastModifiedBy>Tasha Heard</cp:lastModifiedBy>
  <cp:revision>2</cp:revision>
  <dcterms:created xsi:type="dcterms:W3CDTF">2021-08-17T13:52:00Z</dcterms:created>
  <dcterms:modified xsi:type="dcterms:W3CDTF">2021-08-17T13:52:00Z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2015-01-10T00:00:00Z</vt:filetime>
  </property>
  <property fmtid="{D5CDD505-2E9C-101B-9397-08002B2CF9AE}" pid="3" name="Creator">
    <vt:lpwstr>Microsoft® Word 2013</vt:lpwstr>
  </property>
  <property fmtid="{D5CDD505-2E9C-101B-9397-08002B2CF9AE}" pid="4" name="LastSaved">
    <vt:filetime>2021-08-17T00:00:00Z</vt:filetime>
  </property>
</Properties>
</file>