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DD" w:rsidRDefault="00C924C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FD44F5">
        <w:rPr>
          <w:rFonts w:ascii="Times New Roman" w:hAnsi="Times New Roman" w:cs="Times New Roman"/>
          <w:sz w:val="18"/>
          <w:szCs w:val="18"/>
        </w:rPr>
        <w:tab/>
      </w:r>
      <w:r w:rsidRPr="00FD44F5">
        <w:rPr>
          <w:rFonts w:ascii="Times New Roman" w:hAnsi="Times New Roman" w:cs="Times New Roman"/>
          <w:sz w:val="18"/>
          <w:szCs w:val="18"/>
        </w:rPr>
        <w:tab/>
      </w:r>
      <w:r w:rsidRPr="00FD44F5">
        <w:rPr>
          <w:rFonts w:ascii="Times New Roman" w:hAnsi="Times New Roman" w:cs="Times New Roman"/>
          <w:sz w:val="18"/>
          <w:szCs w:val="18"/>
        </w:rPr>
        <w:tab/>
      </w:r>
      <w:r w:rsidRPr="00FD44F5">
        <w:rPr>
          <w:rFonts w:ascii="Times New Roman" w:hAnsi="Times New Roman" w:cs="Times New Roman"/>
          <w:sz w:val="18"/>
          <w:szCs w:val="18"/>
        </w:rPr>
        <w:tab/>
      </w:r>
      <w:r w:rsidR="00623ADD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F31A6C" w:rsidRPr="008A495F" w:rsidRDefault="00F31A6C" w:rsidP="002B3A0C">
      <w:pPr>
        <w:pBdr>
          <w:top w:val="thinThickMediumGap" w:sz="24" w:space="1" w:color="auto"/>
          <w:left w:val="thinThickMediumGap" w:sz="24" w:space="0" w:color="auto"/>
          <w:bottom w:val="thickThinMediumGap" w:sz="24" w:space="0" w:color="auto"/>
          <w:right w:val="thickThinMediumGap" w:sz="24" w:space="20" w:color="auto"/>
        </w:pBdr>
        <w:shd w:val="clear" w:color="auto" w:fill="FFC000"/>
        <w:jc w:val="center"/>
        <w:rPr>
          <w:rFonts w:ascii="Perpetua" w:hAnsi="Perpetua" w:cs="Times New Roman"/>
          <w:b/>
          <w:bCs/>
          <w:sz w:val="36"/>
          <w:szCs w:val="36"/>
        </w:rPr>
      </w:pPr>
      <w:r w:rsidRPr="008A495F">
        <w:rPr>
          <w:rFonts w:ascii="Perpetua" w:hAnsi="Perpetua" w:cs="Times New Roman"/>
          <w:b/>
          <w:bCs/>
          <w:sz w:val="36"/>
          <w:szCs w:val="36"/>
        </w:rPr>
        <w:t>GRAMBLING STATE UNIVERSITY</w:t>
      </w:r>
    </w:p>
    <w:p w:rsidR="00F31A6C" w:rsidRPr="008A495F" w:rsidRDefault="00F31A6C" w:rsidP="002B3A0C">
      <w:pPr>
        <w:pStyle w:val="Heading3"/>
        <w:pBdr>
          <w:left w:val="thinThickMediumGap" w:sz="24" w:space="0" w:color="auto"/>
          <w:bottom w:val="thickThinMediumGap" w:sz="24" w:space="0" w:color="auto"/>
          <w:right w:val="thickThinMediumGap" w:sz="24" w:space="20" w:color="auto"/>
        </w:pBdr>
        <w:shd w:val="clear" w:color="auto" w:fill="FFC000"/>
        <w:rPr>
          <w:rFonts w:ascii="Perpetua" w:hAnsi="Perpetua"/>
        </w:rPr>
      </w:pPr>
      <w:bookmarkStart w:id="0" w:name="_GoBack"/>
      <w:r w:rsidRPr="008A495F">
        <w:rPr>
          <w:rFonts w:ascii="Perpetua" w:hAnsi="Perpetua"/>
        </w:rPr>
        <w:t>TITLE III PROGRAM</w:t>
      </w:r>
    </w:p>
    <w:bookmarkEnd w:id="0"/>
    <w:p w:rsidR="00F31A6C" w:rsidRPr="008A495F" w:rsidRDefault="00E853CF" w:rsidP="002B3A0C">
      <w:pPr>
        <w:pStyle w:val="Heading6"/>
        <w:widowControl/>
        <w:pBdr>
          <w:top w:val="thinThickMediumGap" w:sz="24" w:space="1" w:color="auto"/>
          <w:left w:val="thinThickMediumGap" w:sz="24" w:space="0" w:color="auto"/>
          <w:bottom w:val="thickThinMediumGap" w:sz="24" w:space="0" w:color="auto"/>
          <w:right w:val="thickThinMediumGap" w:sz="24" w:space="20" w:color="auto"/>
        </w:pBdr>
        <w:shd w:val="clear" w:color="auto" w:fill="FFC000"/>
        <w:rPr>
          <w:rFonts w:ascii="Perpetua" w:hAnsi="Perpetua"/>
          <w:sz w:val="36"/>
          <w:szCs w:val="36"/>
        </w:rPr>
      </w:pPr>
      <w:r w:rsidRPr="008A495F">
        <w:rPr>
          <w:rFonts w:ascii="Perpetua" w:hAnsi="Perpetua"/>
          <w:sz w:val="36"/>
          <w:szCs w:val="36"/>
        </w:rPr>
        <w:t>EQUIPMENT</w:t>
      </w:r>
      <w:r w:rsidR="00F31A6C" w:rsidRPr="008A495F">
        <w:rPr>
          <w:rFonts w:ascii="Perpetua" w:hAnsi="Perpetua"/>
          <w:sz w:val="36"/>
          <w:szCs w:val="36"/>
        </w:rPr>
        <w:t xml:space="preserve"> INVENTORY REPORT</w:t>
      </w: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102"/>
        <w:gridCol w:w="430"/>
        <w:gridCol w:w="663"/>
        <w:gridCol w:w="1006"/>
        <w:gridCol w:w="1023"/>
        <w:gridCol w:w="955"/>
        <w:gridCol w:w="327"/>
        <w:gridCol w:w="744"/>
        <w:gridCol w:w="1689"/>
        <w:gridCol w:w="398"/>
        <w:gridCol w:w="741"/>
        <w:gridCol w:w="1141"/>
        <w:gridCol w:w="906"/>
        <w:gridCol w:w="907"/>
      </w:tblGrid>
      <w:tr w:rsidR="00AC6AF2" w:rsidRPr="005653A1" w:rsidTr="00C113CC">
        <w:trPr>
          <w:trHeight w:val="406"/>
        </w:trPr>
        <w:tc>
          <w:tcPr>
            <w:tcW w:w="4214" w:type="dxa"/>
            <w:gridSpan w:val="3"/>
            <w:vAlign w:val="center"/>
          </w:tcPr>
          <w:p w:rsidR="00AC6AF2" w:rsidRPr="005653A1" w:rsidRDefault="00AC6AF2" w:rsidP="0018229D">
            <w:pPr>
              <w:rPr>
                <w:rFonts w:ascii="Times New Roman" w:hAnsi="Times New Roman" w:cs="Times New Roman"/>
                <w:b/>
              </w:rPr>
            </w:pPr>
            <w:r w:rsidRPr="005653A1">
              <w:rPr>
                <w:rFonts w:ascii="Times New Roman" w:hAnsi="Times New Roman" w:cs="Times New Roman"/>
                <w:b/>
              </w:rPr>
              <w:t xml:space="preserve">LAA Category: </w:t>
            </w:r>
          </w:p>
        </w:tc>
        <w:tc>
          <w:tcPr>
            <w:tcW w:w="4051" w:type="dxa"/>
            <w:gridSpan w:val="5"/>
            <w:vAlign w:val="center"/>
          </w:tcPr>
          <w:p w:rsidR="00AC6AF2" w:rsidRPr="005653A1" w:rsidRDefault="00AC6AF2" w:rsidP="0018229D">
            <w:pPr>
              <w:rPr>
                <w:rFonts w:ascii="Times New Roman" w:hAnsi="Times New Roman" w:cs="Times New Roman"/>
                <w:b/>
              </w:rPr>
            </w:pPr>
            <w:r w:rsidRPr="005653A1">
              <w:rPr>
                <w:rFonts w:ascii="Times New Roman" w:hAnsi="Times New Roman" w:cs="Times New Roman"/>
                <w:b/>
              </w:rPr>
              <w:t xml:space="preserve">Focus Area: </w:t>
            </w:r>
          </w:p>
        </w:tc>
        <w:tc>
          <w:tcPr>
            <w:tcW w:w="2868" w:type="dxa"/>
            <w:gridSpan w:val="3"/>
            <w:vAlign w:val="center"/>
          </w:tcPr>
          <w:p w:rsidR="00AC6AF2" w:rsidRPr="005653A1" w:rsidRDefault="00AC6AF2" w:rsidP="0018229D">
            <w:pPr>
              <w:rPr>
                <w:rFonts w:ascii="Times New Roman" w:hAnsi="Times New Roman" w:cs="Times New Roman"/>
                <w:b/>
              </w:rPr>
            </w:pPr>
            <w:r w:rsidRPr="005653A1">
              <w:rPr>
                <w:rFonts w:ascii="Times New Roman" w:hAnsi="Times New Roman" w:cs="Times New Roman"/>
                <w:b/>
              </w:rPr>
              <w:t xml:space="preserve">Date: </w:t>
            </w:r>
          </w:p>
        </w:tc>
        <w:tc>
          <w:tcPr>
            <w:tcW w:w="3472" w:type="dxa"/>
            <w:gridSpan w:val="4"/>
            <w:vAlign w:val="center"/>
          </w:tcPr>
          <w:p w:rsidR="00AC6AF2" w:rsidRPr="005653A1" w:rsidRDefault="00AC6AF2" w:rsidP="00AC6A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Grant Year: </w:t>
            </w:r>
          </w:p>
        </w:tc>
      </w:tr>
      <w:tr w:rsidR="002B3A0C" w:rsidRPr="005653A1" w:rsidTr="00C113CC">
        <w:trPr>
          <w:trHeight w:val="442"/>
        </w:trPr>
        <w:tc>
          <w:tcPr>
            <w:tcW w:w="8265" w:type="dxa"/>
            <w:gridSpan w:val="8"/>
            <w:vAlign w:val="center"/>
          </w:tcPr>
          <w:p w:rsidR="002B3A0C" w:rsidRPr="005653A1" w:rsidRDefault="002B3A0C" w:rsidP="0018229D">
            <w:pPr>
              <w:rPr>
                <w:rFonts w:ascii="Times New Roman" w:hAnsi="Times New Roman" w:cs="Times New Roman"/>
                <w:b/>
              </w:rPr>
            </w:pPr>
            <w:r w:rsidRPr="005653A1">
              <w:rPr>
                <w:rFonts w:ascii="Times New Roman" w:hAnsi="Times New Roman" w:cs="Times New Roman"/>
                <w:b/>
              </w:rPr>
              <w:t xml:space="preserve">Activity Title: </w:t>
            </w:r>
          </w:p>
        </w:tc>
        <w:tc>
          <w:tcPr>
            <w:tcW w:w="6340" w:type="dxa"/>
            <w:gridSpan w:val="7"/>
            <w:vAlign w:val="center"/>
          </w:tcPr>
          <w:p w:rsidR="002B3A0C" w:rsidRPr="005653A1" w:rsidRDefault="002B3A0C" w:rsidP="0018229D">
            <w:pPr>
              <w:rPr>
                <w:rFonts w:ascii="Times New Roman" w:hAnsi="Times New Roman" w:cs="Times New Roman"/>
                <w:b/>
              </w:rPr>
            </w:pPr>
            <w:r w:rsidRPr="005653A1">
              <w:rPr>
                <w:rFonts w:ascii="Times New Roman" w:hAnsi="Times New Roman" w:cs="Times New Roman"/>
                <w:b/>
              </w:rPr>
              <w:t>Activity #:</w:t>
            </w:r>
          </w:p>
        </w:tc>
      </w:tr>
      <w:tr w:rsidR="002B3A0C" w:rsidRPr="005653A1" w:rsidTr="00C113CC">
        <w:trPr>
          <w:trHeight w:val="379"/>
        </w:trPr>
        <w:tc>
          <w:tcPr>
            <w:tcW w:w="4895" w:type="dxa"/>
            <w:gridSpan w:val="4"/>
            <w:vAlign w:val="center"/>
          </w:tcPr>
          <w:p w:rsidR="002B3A0C" w:rsidRPr="005653A1" w:rsidRDefault="002B3A0C" w:rsidP="0018229D">
            <w:pPr>
              <w:rPr>
                <w:rFonts w:ascii="Times New Roman" w:hAnsi="Times New Roman" w:cs="Times New Roman"/>
                <w:b/>
              </w:rPr>
            </w:pPr>
            <w:r w:rsidRPr="005653A1">
              <w:rPr>
                <w:rFonts w:ascii="Times New Roman" w:hAnsi="Times New Roman" w:cs="Times New Roman"/>
                <w:b/>
              </w:rPr>
              <w:t>Department:</w:t>
            </w:r>
          </w:p>
        </w:tc>
        <w:tc>
          <w:tcPr>
            <w:tcW w:w="3370" w:type="dxa"/>
            <w:gridSpan w:val="4"/>
            <w:vAlign w:val="center"/>
          </w:tcPr>
          <w:p w:rsidR="002B3A0C" w:rsidRPr="005653A1" w:rsidRDefault="002B3A0C" w:rsidP="002B3A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Award #</w:t>
            </w:r>
          </w:p>
        </w:tc>
        <w:tc>
          <w:tcPr>
            <w:tcW w:w="6340" w:type="dxa"/>
            <w:gridSpan w:val="7"/>
            <w:vAlign w:val="center"/>
          </w:tcPr>
          <w:p w:rsidR="002B3A0C" w:rsidRPr="005653A1" w:rsidRDefault="002B3A0C" w:rsidP="0018229D">
            <w:pPr>
              <w:rPr>
                <w:rFonts w:ascii="Times New Roman" w:hAnsi="Times New Roman" w:cs="Times New Roman"/>
                <w:b/>
              </w:rPr>
            </w:pPr>
            <w:r w:rsidRPr="005653A1">
              <w:rPr>
                <w:rFonts w:ascii="Times New Roman" w:hAnsi="Times New Roman" w:cs="Times New Roman"/>
                <w:b/>
              </w:rPr>
              <w:t>Activity Director:</w:t>
            </w:r>
          </w:p>
        </w:tc>
      </w:tr>
      <w:tr w:rsidR="00393AD9" w:rsidRPr="005653A1" w:rsidTr="00C113CC">
        <w:trPr>
          <w:trHeight w:val="677"/>
        </w:trPr>
        <w:tc>
          <w:tcPr>
            <w:tcW w:w="2653" w:type="dxa"/>
            <w:shd w:val="clear" w:color="auto" w:fill="FFC000"/>
            <w:vAlign w:val="center"/>
          </w:tcPr>
          <w:p w:rsidR="00C113CC" w:rsidRPr="008A495F" w:rsidRDefault="00C113CC" w:rsidP="002B3A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5F">
              <w:rPr>
                <w:rFonts w:ascii="Times New Roman" w:hAnsi="Times New Roman" w:cs="Times New Roman"/>
                <w:b/>
                <w:sz w:val="18"/>
                <w:szCs w:val="18"/>
              </w:rPr>
              <w:t>Equipment Description</w:t>
            </w:r>
          </w:p>
        </w:tc>
        <w:tc>
          <w:tcPr>
            <w:tcW w:w="1124" w:type="dxa"/>
            <w:shd w:val="clear" w:color="auto" w:fill="FFC000"/>
            <w:vAlign w:val="center"/>
          </w:tcPr>
          <w:p w:rsidR="00C113CC" w:rsidRPr="008A495F" w:rsidRDefault="00C113CC" w:rsidP="002B3A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Model #</w:t>
            </w:r>
          </w:p>
        </w:tc>
        <w:tc>
          <w:tcPr>
            <w:tcW w:w="2160" w:type="dxa"/>
            <w:gridSpan w:val="3"/>
            <w:shd w:val="clear" w:color="auto" w:fill="FFC000"/>
            <w:vAlign w:val="center"/>
          </w:tcPr>
          <w:p w:rsidR="00C113CC" w:rsidRPr="008A495F" w:rsidRDefault="00C113CC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5F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  <w:p w:rsidR="00C113CC" w:rsidRPr="008A495F" w:rsidRDefault="00C113CC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5F">
              <w:rPr>
                <w:rFonts w:ascii="Times New Roman" w:hAnsi="Times New Roman" w:cs="Times New Roman"/>
                <w:b/>
                <w:sz w:val="18"/>
                <w:szCs w:val="18"/>
              </w:rPr>
              <w:t>(Building, Office Room)</w:t>
            </w:r>
          </w:p>
        </w:tc>
        <w:tc>
          <w:tcPr>
            <w:tcW w:w="1044" w:type="dxa"/>
            <w:shd w:val="clear" w:color="auto" w:fill="FFC000"/>
            <w:vAlign w:val="center"/>
          </w:tcPr>
          <w:p w:rsidR="00C113CC" w:rsidRPr="008A495F" w:rsidRDefault="00C113CC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5F">
              <w:rPr>
                <w:rFonts w:ascii="Times New Roman" w:hAnsi="Times New Roman" w:cs="Times New Roman"/>
                <w:b/>
                <w:sz w:val="18"/>
                <w:szCs w:val="18"/>
              </w:rPr>
              <w:t>P.O.#</w:t>
            </w:r>
          </w:p>
        </w:tc>
        <w:tc>
          <w:tcPr>
            <w:tcW w:w="957" w:type="dxa"/>
            <w:shd w:val="clear" w:color="auto" w:fill="FFC000"/>
            <w:vAlign w:val="center"/>
          </w:tcPr>
          <w:p w:rsidR="00C113CC" w:rsidRPr="008A495F" w:rsidRDefault="00C113CC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5F">
              <w:rPr>
                <w:rFonts w:ascii="Times New Roman" w:hAnsi="Times New Roman" w:cs="Times New Roman"/>
                <w:b/>
                <w:sz w:val="18"/>
                <w:szCs w:val="18"/>
              </w:rPr>
              <w:t>Purchase Cost</w:t>
            </w:r>
          </w:p>
        </w:tc>
        <w:tc>
          <w:tcPr>
            <w:tcW w:w="1080" w:type="dxa"/>
            <w:gridSpan w:val="2"/>
            <w:shd w:val="clear" w:color="auto" w:fill="FFC000"/>
            <w:vAlign w:val="center"/>
          </w:tcPr>
          <w:p w:rsidR="00C113CC" w:rsidRPr="008A495F" w:rsidRDefault="00C113CC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5F">
              <w:rPr>
                <w:rFonts w:ascii="Times New Roman" w:hAnsi="Times New Roman" w:cs="Times New Roman"/>
                <w:b/>
                <w:sz w:val="18"/>
                <w:szCs w:val="18"/>
              </w:rPr>
              <w:t>Date Received</w:t>
            </w:r>
          </w:p>
        </w:tc>
        <w:tc>
          <w:tcPr>
            <w:tcW w:w="1710" w:type="dxa"/>
            <w:shd w:val="clear" w:color="auto" w:fill="FFC000"/>
            <w:vAlign w:val="center"/>
          </w:tcPr>
          <w:p w:rsidR="00C113CC" w:rsidRPr="008A495F" w:rsidRDefault="00C113CC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5F">
              <w:rPr>
                <w:rFonts w:ascii="Times New Roman" w:hAnsi="Times New Roman" w:cs="Times New Roman"/>
                <w:b/>
                <w:sz w:val="18"/>
                <w:szCs w:val="18"/>
              </w:rPr>
              <w:t>Manufacturer Serial #</w:t>
            </w:r>
          </w:p>
        </w:tc>
        <w:tc>
          <w:tcPr>
            <w:tcW w:w="1170" w:type="dxa"/>
            <w:gridSpan w:val="2"/>
            <w:shd w:val="clear" w:color="auto" w:fill="FFC000"/>
            <w:vAlign w:val="center"/>
          </w:tcPr>
          <w:p w:rsidR="00C113CC" w:rsidRPr="008A495F" w:rsidRDefault="00C113CC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5F">
              <w:rPr>
                <w:rFonts w:ascii="Times New Roman" w:hAnsi="Times New Roman" w:cs="Times New Roman"/>
                <w:b/>
                <w:sz w:val="18"/>
                <w:szCs w:val="18"/>
              </w:rPr>
              <w:t>Title III#</w:t>
            </w:r>
          </w:p>
        </w:tc>
        <w:tc>
          <w:tcPr>
            <w:tcW w:w="1170" w:type="dxa"/>
            <w:shd w:val="clear" w:color="auto" w:fill="FFC000"/>
            <w:vAlign w:val="center"/>
          </w:tcPr>
          <w:p w:rsidR="00C113CC" w:rsidRPr="008A495F" w:rsidRDefault="00C113CC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95F">
              <w:rPr>
                <w:rFonts w:ascii="Times New Roman" w:hAnsi="Times New Roman" w:cs="Times New Roman"/>
                <w:b/>
                <w:sz w:val="18"/>
                <w:szCs w:val="18"/>
              </w:rPr>
              <w:t>State #</w:t>
            </w:r>
          </w:p>
        </w:tc>
        <w:tc>
          <w:tcPr>
            <w:tcW w:w="720" w:type="dxa"/>
            <w:shd w:val="clear" w:color="auto" w:fill="FFC000"/>
            <w:vAlign w:val="center"/>
          </w:tcPr>
          <w:p w:rsidR="00C113CC" w:rsidRPr="008A495F" w:rsidRDefault="00393AD9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Received By</w:t>
            </w:r>
          </w:p>
        </w:tc>
        <w:tc>
          <w:tcPr>
            <w:tcW w:w="817" w:type="dxa"/>
            <w:shd w:val="clear" w:color="auto" w:fill="FFC000"/>
            <w:vAlign w:val="center"/>
          </w:tcPr>
          <w:p w:rsidR="00C113CC" w:rsidRPr="008A495F" w:rsidRDefault="00393AD9" w:rsidP="00565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Assigned To</w:t>
            </w: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bottom"/>
          </w:tcPr>
          <w:p w:rsidR="00C113CC" w:rsidRPr="005653A1" w:rsidRDefault="00C113CC" w:rsidP="005839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bottom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bottom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bottom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:rsidR="00C113CC" w:rsidRPr="005653A1" w:rsidRDefault="00C113CC" w:rsidP="00583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5C2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113CC" w:rsidRPr="005653A1" w:rsidRDefault="00C113CC" w:rsidP="005C2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113CC" w:rsidRPr="005653A1" w:rsidRDefault="00C113CC" w:rsidP="005C2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C113CC" w:rsidRPr="005653A1" w:rsidRDefault="00C113CC" w:rsidP="005C2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3CC" w:rsidRPr="005653A1" w:rsidRDefault="00C113CC" w:rsidP="005C2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4842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113CC" w:rsidRPr="005653A1" w:rsidRDefault="00C113CC" w:rsidP="004842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113CC" w:rsidRPr="005653A1" w:rsidRDefault="00C113CC" w:rsidP="004842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C113CC" w:rsidRPr="005653A1" w:rsidRDefault="00C113CC" w:rsidP="004842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AD9" w:rsidRPr="005653A1" w:rsidTr="00C113CC">
        <w:trPr>
          <w:trHeight w:val="377"/>
        </w:trPr>
        <w:tc>
          <w:tcPr>
            <w:tcW w:w="2653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C113CC" w:rsidRPr="005653A1" w:rsidRDefault="00C113CC" w:rsidP="002F5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5A6D" w:rsidRPr="00FD44F5" w:rsidRDefault="002F5A6D" w:rsidP="002F5A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44F5">
        <w:rPr>
          <w:rFonts w:ascii="Times New Roman" w:hAnsi="Times New Roman" w:cs="Times New Roman"/>
          <w:b/>
          <w:bCs/>
          <w:sz w:val="20"/>
          <w:szCs w:val="20"/>
        </w:rPr>
        <w:t>This document must be completed in its entirety.</w:t>
      </w:r>
    </w:p>
    <w:p w:rsidR="002F5A6D" w:rsidRDefault="002F5A6D" w:rsidP="002F5A6D">
      <w:pPr>
        <w:jc w:val="center"/>
        <w:rPr>
          <w:rFonts w:ascii="Times New Roman" w:hAnsi="Times New Roman" w:cs="Times New Roman"/>
          <w:sz w:val="18"/>
          <w:szCs w:val="18"/>
        </w:rPr>
      </w:pPr>
      <w:r w:rsidRPr="00FD44F5">
        <w:rPr>
          <w:rFonts w:ascii="Times New Roman" w:hAnsi="Times New Roman" w:cs="Times New Roman"/>
          <w:sz w:val="18"/>
          <w:szCs w:val="18"/>
        </w:rPr>
        <w:t>This is to certify that the above equipment has been received in good order and adequate maintenance procedures as detail in EDGAR (74.</w:t>
      </w:r>
      <w:r w:rsidR="002B3A0C">
        <w:rPr>
          <w:rFonts w:ascii="Times New Roman" w:hAnsi="Times New Roman" w:cs="Times New Roman"/>
          <w:sz w:val="18"/>
          <w:szCs w:val="18"/>
        </w:rPr>
        <w:t>34</w:t>
      </w:r>
      <w:r w:rsidRPr="00FD44F5">
        <w:rPr>
          <w:rFonts w:ascii="Times New Roman" w:hAnsi="Times New Roman" w:cs="Times New Roman"/>
          <w:sz w:val="18"/>
          <w:szCs w:val="18"/>
        </w:rPr>
        <w:t>) will be maintained.</w:t>
      </w:r>
    </w:p>
    <w:p w:rsidR="002F5A6D" w:rsidRPr="00FD44F5" w:rsidRDefault="002F5A6D" w:rsidP="002F5A6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D44F5">
        <w:rPr>
          <w:rFonts w:ascii="Times New Roman" w:hAnsi="Times New Roman" w:cs="Times New Roman"/>
          <w:b/>
          <w:bCs/>
          <w:sz w:val="18"/>
          <w:szCs w:val="18"/>
        </w:rPr>
        <w:t xml:space="preserve">Guidelines </w:t>
      </w:r>
      <w:r>
        <w:rPr>
          <w:rFonts w:ascii="Times New Roman" w:hAnsi="Times New Roman" w:cs="Times New Roman"/>
          <w:b/>
          <w:bCs/>
          <w:sz w:val="18"/>
          <w:szCs w:val="18"/>
        </w:rPr>
        <w:t>f</w:t>
      </w:r>
      <w:r w:rsidRPr="00FD44F5">
        <w:rPr>
          <w:rFonts w:ascii="Times New Roman" w:hAnsi="Times New Roman" w:cs="Times New Roman"/>
          <w:b/>
          <w:bCs/>
          <w:sz w:val="18"/>
          <w:szCs w:val="18"/>
        </w:rPr>
        <w:t xml:space="preserve">or Use of Title III Computer/Equipment </w:t>
      </w:r>
    </w:p>
    <w:p w:rsidR="002F5A6D" w:rsidRDefault="00401A80" w:rsidP="002F5A6D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22860</wp:posOffset>
                </wp:positionV>
                <wp:extent cx="8953500" cy="762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0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29A" w:rsidRPr="00922EFE" w:rsidRDefault="0062029A" w:rsidP="002F5A6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440"/>
                              </w:tabs>
                              <w:ind w:left="810" w:hanging="54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2E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COMPUTER/EQUIPMENT MUST REMAIN IN ABOVE LOCATION.</w:t>
                            </w:r>
                          </w:p>
                          <w:p w:rsidR="0062029A" w:rsidRPr="00922EFE" w:rsidRDefault="0062029A" w:rsidP="002F5A6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2E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CONSENT OF TITLE III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B3A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OFFICE</w:t>
                            </w:r>
                            <w:r w:rsidRPr="00922E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IS REQUIRED TO MOVE COMPUTER/EQUIPMENT.</w:t>
                            </w:r>
                          </w:p>
                          <w:p w:rsidR="0062029A" w:rsidRPr="00922EFE" w:rsidRDefault="0062029A" w:rsidP="002F5A6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2E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ANY DAMAGES OR LOSS TO CO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Pr="00922E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PUTER/EQUIPMENT MUST BE REPORTED TO TITLE III </w:t>
                            </w:r>
                            <w:r w:rsidR="002B3A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DIREC</w:t>
                            </w:r>
                            <w:r w:rsidRPr="00922E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TOR IMMEDIATELY.</w:t>
                            </w:r>
                          </w:p>
                          <w:p w:rsidR="0062029A" w:rsidRPr="00922EFE" w:rsidRDefault="0062029A" w:rsidP="002F5A6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2E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PERSON USING COMPUTER/EQUIPMENT IS RESPONSIBLE FOR PROPER USE AND MAINTENANCE.</w:t>
                            </w:r>
                          </w:p>
                          <w:p w:rsidR="0062029A" w:rsidRPr="00922EFE" w:rsidRDefault="0062029A" w:rsidP="002F5A6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22E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FAILURE TO COMPLY WITH THE ABOVE GUIDELINES WILL RESULT IN LOSS OF PRIVILEGE TO USE COMPUTER/EQUIPMENT.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1.8pt;width:70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62029A" w:rsidRPr="00922EFE" w:rsidRDefault="0062029A" w:rsidP="002F5A6D">
                      <w:pPr>
                        <w:numPr>
                          <w:ilvl w:val="0"/>
                          <w:numId w:val="4"/>
                        </w:numPr>
                        <w:tabs>
                          <w:tab w:val="num" w:pos="1440"/>
                        </w:tabs>
                        <w:ind w:left="810" w:hanging="54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22EFE">
                        <w:rPr>
                          <w:b/>
                          <w:bCs/>
                          <w:sz w:val="16"/>
                          <w:szCs w:val="16"/>
                        </w:rPr>
                        <w:t>COMPUTER/EQUIPMENT MUST REMAIN IN ABOVE LOCATION.</w:t>
                      </w:r>
                    </w:p>
                    <w:p w:rsidR="0062029A" w:rsidRPr="00922EFE" w:rsidRDefault="0062029A" w:rsidP="002F5A6D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22EFE">
                        <w:rPr>
                          <w:b/>
                          <w:bCs/>
                          <w:sz w:val="16"/>
                          <w:szCs w:val="16"/>
                        </w:rPr>
                        <w:t>CONSENT OF TITLE III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B3A0C">
                        <w:rPr>
                          <w:b/>
                          <w:bCs/>
                          <w:sz w:val="16"/>
                          <w:szCs w:val="16"/>
                        </w:rPr>
                        <w:t>OFFICE</w:t>
                      </w:r>
                      <w:r w:rsidRPr="00922EF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IS REQUIRED TO MOVE COMPUTER/EQUIPMENT.</w:t>
                      </w:r>
                    </w:p>
                    <w:p w:rsidR="0062029A" w:rsidRPr="00922EFE" w:rsidRDefault="0062029A" w:rsidP="002F5A6D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22EFE">
                        <w:rPr>
                          <w:b/>
                          <w:bCs/>
                          <w:sz w:val="16"/>
                          <w:szCs w:val="16"/>
                        </w:rPr>
                        <w:t>ANY DAMAGES OR LOSS TO CO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Pr="00922EFE">
                        <w:rPr>
                          <w:b/>
                          <w:bCs/>
                          <w:sz w:val="16"/>
                          <w:szCs w:val="16"/>
                        </w:rPr>
                        <w:t xml:space="preserve">PUTER/EQUIPMENT MUST BE REPORTED TO TITLE III </w:t>
                      </w:r>
                      <w:r w:rsidR="002B3A0C">
                        <w:rPr>
                          <w:b/>
                          <w:bCs/>
                          <w:sz w:val="16"/>
                          <w:szCs w:val="16"/>
                        </w:rPr>
                        <w:t xml:space="preserve">EXECUTIVE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DIREC</w:t>
                      </w:r>
                      <w:r w:rsidRPr="00922EFE">
                        <w:rPr>
                          <w:b/>
                          <w:bCs/>
                          <w:sz w:val="16"/>
                          <w:szCs w:val="16"/>
                        </w:rPr>
                        <w:t>TOR IMMEDIATELY.</w:t>
                      </w:r>
                    </w:p>
                    <w:p w:rsidR="0062029A" w:rsidRPr="00922EFE" w:rsidRDefault="0062029A" w:rsidP="002F5A6D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22EFE">
                        <w:rPr>
                          <w:b/>
                          <w:bCs/>
                          <w:sz w:val="16"/>
                          <w:szCs w:val="16"/>
                        </w:rPr>
                        <w:t>PERSON USING COMPUTER/EQUIPMENT IS RESPONSIBLE FOR PROPER USE AND MAINTENANCE.</w:t>
                      </w:r>
                    </w:p>
                    <w:p w:rsidR="0062029A" w:rsidRPr="00922EFE" w:rsidRDefault="0062029A" w:rsidP="002F5A6D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22EFE">
                        <w:rPr>
                          <w:b/>
                          <w:bCs/>
                          <w:sz w:val="16"/>
                          <w:szCs w:val="16"/>
                        </w:rPr>
                        <w:t>FAILURE TO COMPLY WITH THE ABOVE GUIDELINES WILL RESULT IN LOSS OF PRIVILEGE TO USE COMPUTER/EQUIPMENT.</w:t>
                      </w:r>
                    </w:p>
                  </w:txbxContent>
                </v:textbox>
              </v:shape>
            </w:pict>
          </mc:Fallback>
        </mc:AlternateContent>
      </w:r>
    </w:p>
    <w:p w:rsidR="002F5A6D" w:rsidRDefault="002F5A6D" w:rsidP="002F5A6D">
      <w:pPr>
        <w:rPr>
          <w:rFonts w:ascii="Times New Roman" w:hAnsi="Times New Roman" w:cs="Times New Roman"/>
          <w:sz w:val="18"/>
          <w:szCs w:val="18"/>
        </w:rPr>
      </w:pPr>
    </w:p>
    <w:p w:rsidR="002F5A6D" w:rsidRDefault="002F5A6D" w:rsidP="002F5A6D">
      <w:pPr>
        <w:rPr>
          <w:rFonts w:ascii="Times New Roman" w:hAnsi="Times New Roman" w:cs="Times New Roman"/>
          <w:sz w:val="18"/>
          <w:szCs w:val="18"/>
        </w:rPr>
      </w:pPr>
    </w:p>
    <w:p w:rsidR="002F5A6D" w:rsidRDefault="002F5A6D" w:rsidP="002F5A6D">
      <w:pPr>
        <w:rPr>
          <w:rFonts w:ascii="Times New Roman" w:hAnsi="Times New Roman" w:cs="Times New Roman"/>
          <w:sz w:val="18"/>
          <w:szCs w:val="18"/>
        </w:rPr>
      </w:pPr>
    </w:p>
    <w:p w:rsidR="002F5A6D" w:rsidRDefault="002F5A6D" w:rsidP="002F5A6D">
      <w:pPr>
        <w:rPr>
          <w:rFonts w:ascii="Times New Roman" w:hAnsi="Times New Roman" w:cs="Times New Roman"/>
          <w:sz w:val="18"/>
          <w:szCs w:val="18"/>
        </w:rPr>
      </w:pPr>
    </w:p>
    <w:p w:rsidR="002F5A6D" w:rsidRDefault="002F5A6D" w:rsidP="002F5A6D">
      <w:pPr>
        <w:rPr>
          <w:rFonts w:ascii="Times New Roman" w:hAnsi="Times New Roman" w:cs="Times New Roman"/>
          <w:sz w:val="18"/>
          <w:szCs w:val="18"/>
        </w:rPr>
      </w:pPr>
    </w:p>
    <w:p w:rsidR="002F5A6D" w:rsidRDefault="002F5A6D" w:rsidP="002F5A6D">
      <w:pPr>
        <w:rPr>
          <w:rFonts w:ascii="Times New Roman" w:hAnsi="Times New Roman" w:cs="Times New Roman"/>
          <w:sz w:val="18"/>
          <w:szCs w:val="18"/>
        </w:rPr>
      </w:pPr>
    </w:p>
    <w:p w:rsidR="005653A1" w:rsidRDefault="005653A1" w:rsidP="002F5A6D">
      <w:pPr>
        <w:rPr>
          <w:rFonts w:ascii="Times New Roman" w:hAnsi="Times New Roman" w:cs="Times New Roman"/>
          <w:sz w:val="18"/>
          <w:szCs w:val="18"/>
        </w:rPr>
      </w:pPr>
    </w:p>
    <w:p w:rsidR="002F5A6D" w:rsidRDefault="002F5A6D" w:rsidP="002F5A6D">
      <w:pPr>
        <w:rPr>
          <w:rFonts w:ascii="Times New Roman" w:hAnsi="Times New Roman" w:cs="Times New Roman"/>
          <w:sz w:val="18"/>
          <w:szCs w:val="18"/>
        </w:rPr>
      </w:pPr>
      <w:r w:rsidRPr="00FD44F5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tab/>
        <w:t xml:space="preserve">________  </w:t>
      </w:r>
      <w:r>
        <w:rPr>
          <w:rFonts w:ascii="Times New Roman" w:hAnsi="Times New Roman" w:cs="Times New Roman"/>
          <w:sz w:val="18"/>
          <w:szCs w:val="18"/>
        </w:rPr>
        <w:tab/>
      </w:r>
      <w:r w:rsidRPr="00FD44F5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FD44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D44F5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 xml:space="preserve">            ____________________________             _________</w:t>
      </w:r>
    </w:p>
    <w:p w:rsidR="00F31A6C" w:rsidRDefault="005653A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</w:t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>nventory Specialist</w:t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ab/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ab/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ab/>
        <w:t>Date</w:t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ab/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ab/>
        <w:t>Activity Director</w:t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ab/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ab/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ab/>
      </w:r>
      <w:r w:rsidR="002F5A6D" w:rsidRPr="001F2DF7">
        <w:rPr>
          <w:rFonts w:ascii="Times New Roman" w:hAnsi="Times New Roman" w:cs="Times New Roman"/>
          <w:b/>
          <w:sz w:val="18"/>
          <w:szCs w:val="18"/>
        </w:rPr>
        <w:tab/>
        <w:t xml:space="preserve">     Date                  Title III Executive Director                                 Date</w:t>
      </w:r>
    </w:p>
    <w:sectPr w:rsidR="00F31A6C" w:rsidSect="001F2DF7">
      <w:footerReference w:type="default" r:id="rId8"/>
      <w:pgSz w:w="15840" w:h="12240" w:orient="landscape"/>
      <w:pgMar w:top="432" w:right="990" w:bottom="432" w:left="864" w:header="720" w:footer="432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A1" w:rsidRDefault="005B08A1">
      <w:r>
        <w:separator/>
      </w:r>
    </w:p>
  </w:endnote>
  <w:endnote w:type="continuationSeparator" w:id="0">
    <w:p w:rsidR="005B08A1" w:rsidRDefault="005B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</w:rPr>
      <w:id w:val="860082579"/>
      <w:docPartObj>
        <w:docPartGallery w:val="Page Numbers (Top of Page)"/>
        <w:docPartUnique/>
      </w:docPartObj>
    </w:sdtPr>
    <w:sdtEndPr/>
    <w:sdtContent>
      <w:p w:rsidR="00401A80" w:rsidRPr="00401A80" w:rsidRDefault="00401A80" w:rsidP="00401A80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401A80">
          <w:rPr>
            <w:rFonts w:asciiTheme="minorHAnsi" w:hAnsiTheme="minorHAnsi" w:cstheme="minorHAnsi"/>
            <w:sz w:val="20"/>
          </w:rPr>
          <w:t xml:space="preserve">Page </w:t>
        </w:r>
        <w:r w:rsidRPr="00401A80">
          <w:rPr>
            <w:rFonts w:asciiTheme="minorHAnsi" w:hAnsiTheme="minorHAnsi" w:cstheme="minorHAnsi"/>
            <w:bCs/>
            <w:sz w:val="20"/>
          </w:rPr>
          <w:fldChar w:fldCharType="begin"/>
        </w:r>
        <w:r w:rsidRPr="00401A80">
          <w:rPr>
            <w:rFonts w:asciiTheme="minorHAnsi" w:hAnsiTheme="minorHAnsi" w:cstheme="minorHAnsi"/>
            <w:bCs/>
            <w:sz w:val="20"/>
          </w:rPr>
          <w:instrText xml:space="preserve"> PAGE </w:instrText>
        </w:r>
        <w:r w:rsidRPr="00401A80">
          <w:rPr>
            <w:rFonts w:asciiTheme="minorHAnsi" w:hAnsiTheme="minorHAnsi" w:cstheme="minorHAnsi"/>
            <w:bCs/>
            <w:sz w:val="20"/>
          </w:rPr>
          <w:fldChar w:fldCharType="separate"/>
        </w:r>
        <w:r w:rsidR="00B7361E">
          <w:rPr>
            <w:rFonts w:asciiTheme="minorHAnsi" w:hAnsiTheme="minorHAnsi" w:cstheme="minorHAnsi"/>
            <w:bCs/>
            <w:noProof/>
            <w:sz w:val="20"/>
          </w:rPr>
          <w:t>1</w:t>
        </w:r>
        <w:r w:rsidRPr="00401A80">
          <w:rPr>
            <w:rFonts w:asciiTheme="minorHAnsi" w:hAnsiTheme="minorHAnsi" w:cstheme="minorHAnsi"/>
            <w:bCs/>
            <w:sz w:val="20"/>
          </w:rPr>
          <w:fldChar w:fldCharType="end"/>
        </w:r>
        <w:r w:rsidRPr="00401A80">
          <w:rPr>
            <w:rFonts w:asciiTheme="minorHAnsi" w:hAnsiTheme="minorHAnsi" w:cstheme="minorHAnsi"/>
            <w:sz w:val="20"/>
          </w:rPr>
          <w:t xml:space="preserve"> of </w:t>
        </w:r>
        <w:r w:rsidRPr="00401A80">
          <w:rPr>
            <w:rFonts w:asciiTheme="minorHAnsi" w:hAnsiTheme="minorHAnsi" w:cstheme="minorHAnsi"/>
            <w:bCs/>
            <w:sz w:val="20"/>
          </w:rPr>
          <w:fldChar w:fldCharType="begin"/>
        </w:r>
        <w:r w:rsidRPr="00401A80">
          <w:rPr>
            <w:rFonts w:asciiTheme="minorHAnsi" w:hAnsiTheme="minorHAnsi" w:cstheme="minorHAnsi"/>
            <w:bCs/>
            <w:sz w:val="20"/>
          </w:rPr>
          <w:instrText xml:space="preserve"> NUMPAGES  </w:instrText>
        </w:r>
        <w:r w:rsidRPr="00401A80">
          <w:rPr>
            <w:rFonts w:asciiTheme="minorHAnsi" w:hAnsiTheme="minorHAnsi" w:cstheme="minorHAnsi"/>
            <w:bCs/>
            <w:sz w:val="20"/>
          </w:rPr>
          <w:fldChar w:fldCharType="separate"/>
        </w:r>
        <w:r w:rsidR="00B7361E">
          <w:rPr>
            <w:rFonts w:asciiTheme="minorHAnsi" w:hAnsiTheme="minorHAnsi" w:cstheme="minorHAnsi"/>
            <w:bCs/>
            <w:noProof/>
            <w:sz w:val="20"/>
          </w:rPr>
          <w:t>1</w:t>
        </w:r>
        <w:r w:rsidRPr="00401A80">
          <w:rPr>
            <w:rFonts w:asciiTheme="minorHAnsi" w:hAnsiTheme="minorHAnsi" w:cstheme="minorHAnsi"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A1" w:rsidRDefault="005B08A1">
      <w:r>
        <w:separator/>
      </w:r>
    </w:p>
  </w:footnote>
  <w:footnote w:type="continuationSeparator" w:id="0">
    <w:p w:rsidR="005B08A1" w:rsidRDefault="005B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ADD"/>
    <w:multiLevelType w:val="hybridMultilevel"/>
    <w:tmpl w:val="EC00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9D15BD"/>
    <w:multiLevelType w:val="hybridMultilevel"/>
    <w:tmpl w:val="D7E4E084"/>
    <w:lvl w:ilvl="0" w:tplc="67A837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2" w15:restartNumberingAfterBreak="0">
    <w:nsid w:val="5376299A"/>
    <w:multiLevelType w:val="hybridMultilevel"/>
    <w:tmpl w:val="2E0AB780"/>
    <w:lvl w:ilvl="0" w:tplc="67A837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AE2C22"/>
    <w:multiLevelType w:val="hybridMultilevel"/>
    <w:tmpl w:val="CABE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30"/>
    <w:rsid w:val="0005687B"/>
    <w:rsid w:val="00071A40"/>
    <w:rsid w:val="000813E6"/>
    <w:rsid w:val="000A6373"/>
    <w:rsid w:val="000C48BF"/>
    <w:rsid w:val="0017156E"/>
    <w:rsid w:val="0018229D"/>
    <w:rsid w:val="001A5035"/>
    <w:rsid w:val="001C0E2B"/>
    <w:rsid w:val="001C341C"/>
    <w:rsid w:val="001F2DF7"/>
    <w:rsid w:val="00255C6B"/>
    <w:rsid w:val="002854FE"/>
    <w:rsid w:val="002B3A0C"/>
    <w:rsid w:val="002B6AA1"/>
    <w:rsid w:val="002F5A6D"/>
    <w:rsid w:val="003132E5"/>
    <w:rsid w:val="00345580"/>
    <w:rsid w:val="003574B3"/>
    <w:rsid w:val="003821FB"/>
    <w:rsid w:val="00393AD9"/>
    <w:rsid w:val="00395E75"/>
    <w:rsid w:val="00396D50"/>
    <w:rsid w:val="003E7EC8"/>
    <w:rsid w:val="00401A80"/>
    <w:rsid w:val="00437F29"/>
    <w:rsid w:val="0048424A"/>
    <w:rsid w:val="004D36E9"/>
    <w:rsid w:val="004E21C7"/>
    <w:rsid w:val="00541D6F"/>
    <w:rsid w:val="00552866"/>
    <w:rsid w:val="00553FA8"/>
    <w:rsid w:val="005653A1"/>
    <w:rsid w:val="00565555"/>
    <w:rsid w:val="00572B91"/>
    <w:rsid w:val="00583902"/>
    <w:rsid w:val="005B08A1"/>
    <w:rsid w:val="005B5725"/>
    <w:rsid w:val="005C2E1B"/>
    <w:rsid w:val="005C7FB3"/>
    <w:rsid w:val="005D3DEB"/>
    <w:rsid w:val="00600848"/>
    <w:rsid w:val="00605143"/>
    <w:rsid w:val="0060658A"/>
    <w:rsid w:val="00610ADC"/>
    <w:rsid w:val="00616A87"/>
    <w:rsid w:val="0062029A"/>
    <w:rsid w:val="00623ADD"/>
    <w:rsid w:val="00624979"/>
    <w:rsid w:val="00631D0E"/>
    <w:rsid w:val="00631E1A"/>
    <w:rsid w:val="006667AE"/>
    <w:rsid w:val="006978F5"/>
    <w:rsid w:val="006B0451"/>
    <w:rsid w:val="006C3D5A"/>
    <w:rsid w:val="006D1428"/>
    <w:rsid w:val="006D53C3"/>
    <w:rsid w:val="00750AA4"/>
    <w:rsid w:val="00762001"/>
    <w:rsid w:val="007730E0"/>
    <w:rsid w:val="00777A0D"/>
    <w:rsid w:val="00777F8F"/>
    <w:rsid w:val="00792F81"/>
    <w:rsid w:val="00796197"/>
    <w:rsid w:val="007C433F"/>
    <w:rsid w:val="007D2DDF"/>
    <w:rsid w:val="007D4163"/>
    <w:rsid w:val="00820174"/>
    <w:rsid w:val="00821AE9"/>
    <w:rsid w:val="008257BF"/>
    <w:rsid w:val="008554FD"/>
    <w:rsid w:val="008A495F"/>
    <w:rsid w:val="008D65D9"/>
    <w:rsid w:val="008E484B"/>
    <w:rsid w:val="008E772C"/>
    <w:rsid w:val="00917FE3"/>
    <w:rsid w:val="00922EFE"/>
    <w:rsid w:val="00925F56"/>
    <w:rsid w:val="009357B8"/>
    <w:rsid w:val="00936A83"/>
    <w:rsid w:val="00951422"/>
    <w:rsid w:val="0095234E"/>
    <w:rsid w:val="00961DD0"/>
    <w:rsid w:val="009A04B5"/>
    <w:rsid w:val="009B3B10"/>
    <w:rsid w:val="009C00AB"/>
    <w:rsid w:val="009E0642"/>
    <w:rsid w:val="009F4914"/>
    <w:rsid w:val="00A31FC9"/>
    <w:rsid w:val="00A336C2"/>
    <w:rsid w:val="00A712D0"/>
    <w:rsid w:val="00A74FFC"/>
    <w:rsid w:val="00AA3500"/>
    <w:rsid w:val="00AB54B1"/>
    <w:rsid w:val="00AC35DD"/>
    <w:rsid w:val="00AC6813"/>
    <w:rsid w:val="00AC6AF2"/>
    <w:rsid w:val="00AD5C30"/>
    <w:rsid w:val="00AE7151"/>
    <w:rsid w:val="00AF2459"/>
    <w:rsid w:val="00B7361E"/>
    <w:rsid w:val="00B80949"/>
    <w:rsid w:val="00BA1C5C"/>
    <w:rsid w:val="00BA3BCA"/>
    <w:rsid w:val="00BB3B49"/>
    <w:rsid w:val="00BC3E0D"/>
    <w:rsid w:val="00BE5382"/>
    <w:rsid w:val="00BF2254"/>
    <w:rsid w:val="00C02656"/>
    <w:rsid w:val="00C113CC"/>
    <w:rsid w:val="00C13FFA"/>
    <w:rsid w:val="00C27F46"/>
    <w:rsid w:val="00C47DB1"/>
    <w:rsid w:val="00C82244"/>
    <w:rsid w:val="00C924C0"/>
    <w:rsid w:val="00CC7945"/>
    <w:rsid w:val="00D03258"/>
    <w:rsid w:val="00D11C61"/>
    <w:rsid w:val="00D20AAB"/>
    <w:rsid w:val="00D40C35"/>
    <w:rsid w:val="00DD4A05"/>
    <w:rsid w:val="00E301B5"/>
    <w:rsid w:val="00E53FDA"/>
    <w:rsid w:val="00E56179"/>
    <w:rsid w:val="00E674A1"/>
    <w:rsid w:val="00E76D1B"/>
    <w:rsid w:val="00E853CF"/>
    <w:rsid w:val="00E93504"/>
    <w:rsid w:val="00ED0F7A"/>
    <w:rsid w:val="00F02B99"/>
    <w:rsid w:val="00F31A6C"/>
    <w:rsid w:val="00F350C5"/>
    <w:rsid w:val="00F671F1"/>
    <w:rsid w:val="00F80B9C"/>
    <w:rsid w:val="00F82563"/>
    <w:rsid w:val="00F96D6F"/>
    <w:rsid w:val="00FB1019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E3BCE9-739B-40CC-8C00-A744E7E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Univers" w:hAnsi="Univers" w:cs="Univer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CG Times" w:hAnsi="CG Times" w:cs="CG 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solid" w:color="auto" w:fill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jc w:val="center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Univers" w:hAnsi="Univers" w:cs="Univer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Univers" w:hAnsi="Univers" w:cs="Univers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solid" w:color="auto" w:fill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solid" w:color="auto" w:fill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5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4AD7-2D43-47FD-B0E8-ABFEC4FC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SAVANNAH STATE UNIVERSITY</vt:lpstr>
    </vt:vector>
  </TitlesOfParts>
  <Company>SSU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SAVANNAH STATE UNIVERSITY</dc:title>
  <dc:creator>Valued Gateway 2000 Customer</dc:creator>
  <cp:lastModifiedBy>Morganb</cp:lastModifiedBy>
  <cp:revision>4</cp:revision>
  <cp:lastPrinted>2021-09-22T21:58:00Z</cp:lastPrinted>
  <dcterms:created xsi:type="dcterms:W3CDTF">2018-09-11T20:35:00Z</dcterms:created>
  <dcterms:modified xsi:type="dcterms:W3CDTF">2021-09-22T21:58:00Z</dcterms:modified>
</cp:coreProperties>
</file>